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17A" w:rsidRPr="00547315" w:rsidRDefault="0058417A" w:rsidP="0058417A">
      <w:pPr>
        <w:adjustRightInd/>
        <w:ind w:right="70"/>
        <w:rPr>
          <w:rFonts w:ascii="Times New Roman" w:hAnsi="Times New Roman"/>
          <w:sz w:val="24"/>
        </w:rPr>
      </w:pPr>
      <w:r w:rsidRPr="00547315">
        <w:rPr>
          <w:rFonts w:ascii="Times New Roman" w:hAnsi="Times New Roman"/>
          <w:sz w:val="24"/>
        </w:rPr>
        <w:t xml:space="preserve">Matter </w:t>
      </w:r>
      <w:r w:rsidRPr="00547315">
        <w:rPr>
          <w:rFonts w:ascii="Times New Roman" w:hAnsi="Times New Roman"/>
          <w:sz w:val="24"/>
          <w:u w:val="single"/>
        </w:rPr>
        <w:t>underlined</w:t>
      </w:r>
      <w:r w:rsidRPr="00547315">
        <w:rPr>
          <w:rFonts w:ascii="Times New Roman" w:hAnsi="Times New Roman"/>
          <w:sz w:val="24"/>
        </w:rPr>
        <w:t xml:space="preserve"> is new, to </w:t>
      </w:r>
      <w:proofErr w:type="gramStart"/>
      <w:r w:rsidRPr="00547315">
        <w:rPr>
          <w:rFonts w:ascii="Times New Roman" w:hAnsi="Times New Roman"/>
          <w:sz w:val="24"/>
        </w:rPr>
        <w:t>be added</w:t>
      </w:r>
      <w:proofErr w:type="gramEnd"/>
      <w:r w:rsidRPr="00547315">
        <w:rPr>
          <w:rFonts w:ascii="Times New Roman" w:hAnsi="Times New Roman"/>
          <w:sz w:val="24"/>
        </w:rPr>
        <w:t xml:space="preserve">; </w:t>
      </w:r>
      <w:r w:rsidRPr="00547315">
        <w:rPr>
          <w:rFonts w:ascii="Times New Roman" w:hAnsi="Times New Roman"/>
          <w:sz w:val="24"/>
        </w:rPr>
        <w:br/>
        <w:t xml:space="preserve">Matter </w:t>
      </w:r>
      <w:r w:rsidRPr="00547315">
        <w:rPr>
          <w:rFonts w:ascii="Times New Roman" w:hAnsi="Times New Roman"/>
          <w:strike/>
          <w:sz w:val="24"/>
        </w:rPr>
        <w:t>struck out</w:t>
      </w:r>
      <w:r w:rsidRPr="00547315">
        <w:rPr>
          <w:rFonts w:ascii="Times New Roman" w:hAnsi="Times New Roman"/>
          <w:sz w:val="24"/>
        </w:rPr>
        <w:t xml:space="preserve"> is to be deleted;</w:t>
      </w:r>
    </w:p>
    <w:p w:rsidR="0058417A" w:rsidRPr="00547315" w:rsidRDefault="0058417A" w:rsidP="0058417A">
      <w:pPr>
        <w:adjustRightInd/>
        <w:spacing w:line="274" w:lineRule="exact"/>
        <w:ind w:right="70"/>
        <w:rPr>
          <w:rFonts w:ascii="Times New Roman" w:hAnsi="Times New Roman"/>
          <w:sz w:val="24"/>
        </w:rPr>
      </w:pPr>
      <w:r w:rsidRPr="00547315">
        <w:rPr>
          <w:rFonts w:ascii="Times New Roman" w:hAnsi="Times New Roman"/>
          <w:sz w:val="24"/>
        </w:rPr>
        <w:t xml:space="preserve">Matter within # # </w:t>
      </w:r>
      <w:proofErr w:type="gramStart"/>
      <w:r w:rsidRPr="00547315">
        <w:rPr>
          <w:rFonts w:ascii="Times New Roman" w:hAnsi="Times New Roman"/>
          <w:sz w:val="24"/>
        </w:rPr>
        <w:t>is defined</w:t>
      </w:r>
      <w:proofErr w:type="gramEnd"/>
      <w:r w:rsidRPr="00547315">
        <w:rPr>
          <w:rFonts w:ascii="Times New Roman" w:hAnsi="Times New Roman"/>
          <w:sz w:val="24"/>
        </w:rPr>
        <w:t xml:space="preserve"> in Section 12-10;</w:t>
      </w:r>
    </w:p>
    <w:p w:rsidR="0058417A" w:rsidRPr="00547315" w:rsidRDefault="0058417A" w:rsidP="0058417A">
      <w:pPr>
        <w:rPr>
          <w:rFonts w:ascii="Times New Roman" w:hAnsi="Times New Roman"/>
          <w:sz w:val="24"/>
        </w:rPr>
      </w:pPr>
      <w:r w:rsidRPr="00547315">
        <w:rPr>
          <w:rFonts w:ascii="Times New Roman" w:hAnsi="Times New Roman"/>
          <w:sz w:val="24"/>
        </w:rPr>
        <w:t xml:space="preserve">Matter </w:t>
      </w:r>
      <w:r w:rsidRPr="00547315">
        <w:rPr>
          <w:rFonts w:ascii="Times New Roman" w:hAnsi="Times New Roman"/>
          <w:dstrike/>
          <w:sz w:val="24"/>
        </w:rPr>
        <w:t>double struck out</w:t>
      </w:r>
      <w:r w:rsidRPr="00547315">
        <w:rPr>
          <w:rFonts w:ascii="Times New Roman" w:hAnsi="Times New Roman"/>
          <w:sz w:val="24"/>
        </w:rPr>
        <w:t xml:space="preserve"> is old, deleted by the City Council</w:t>
      </w:r>
      <w:proofErr w:type="gramStart"/>
      <w:r w:rsidRPr="00547315">
        <w:rPr>
          <w:rFonts w:ascii="Times New Roman" w:hAnsi="Times New Roman"/>
          <w:sz w:val="24"/>
        </w:rPr>
        <w:t>;</w:t>
      </w:r>
      <w:proofErr w:type="gramEnd"/>
    </w:p>
    <w:p w:rsidR="0058417A" w:rsidRPr="00547315" w:rsidRDefault="0058417A" w:rsidP="0058417A">
      <w:pPr>
        <w:rPr>
          <w:rFonts w:ascii="Times New Roman" w:hAnsi="Times New Roman"/>
          <w:sz w:val="24"/>
        </w:rPr>
      </w:pPr>
      <w:r w:rsidRPr="00547315">
        <w:rPr>
          <w:rFonts w:ascii="Times New Roman" w:hAnsi="Times New Roman"/>
          <w:sz w:val="24"/>
        </w:rPr>
        <w:t xml:space="preserve">Matter </w:t>
      </w:r>
      <w:r w:rsidRPr="00547315">
        <w:rPr>
          <w:rFonts w:ascii="Times New Roman" w:hAnsi="Times New Roman"/>
          <w:sz w:val="24"/>
          <w:u w:val="double"/>
        </w:rPr>
        <w:t>double-underlined</w:t>
      </w:r>
      <w:r w:rsidRPr="00547315">
        <w:rPr>
          <w:rFonts w:ascii="Times New Roman" w:hAnsi="Times New Roman"/>
          <w:sz w:val="24"/>
        </w:rPr>
        <w:t xml:space="preserve"> is new, added by the City Council;</w:t>
      </w:r>
    </w:p>
    <w:p w:rsidR="0058417A" w:rsidRPr="00547315" w:rsidRDefault="0058417A" w:rsidP="0058417A">
      <w:pPr>
        <w:adjustRightInd/>
        <w:ind w:right="70"/>
        <w:rPr>
          <w:rFonts w:ascii="Times New Roman" w:hAnsi="Times New Roman"/>
          <w:sz w:val="24"/>
        </w:rPr>
      </w:pPr>
      <w:r w:rsidRPr="00547315">
        <w:rPr>
          <w:rFonts w:ascii="Times New Roman" w:hAnsi="Times New Roman"/>
          <w:sz w:val="24"/>
        </w:rPr>
        <w:t>* * * indicates where unchanged text appears in the Zoning Resolution.</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sz w:val="24"/>
        </w:rPr>
      </w:pPr>
      <w:r w:rsidRPr="00547315">
        <w:rPr>
          <w:rFonts w:ascii="Times New Roman" w:hAnsi="Times New Roman"/>
          <w:b/>
          <w:sz w:val="24"/>
        </w:rPr>
        <w:t>ARTICLE I: - GENERAL PROVISIONS</w:t>
      </w:r>
    </w:p>
    <w:p w:rsidR="0058417A" w:rsidRPr="00547315" w:rsidRDefault="0058417A" w:rsidP="0058417A">
      <w:pPr>
        <w:spacing w:line="276" w:lineRule="auto"/>
        <w:rPr>
          <w:rFonts w:ascii="Times New Roman" w:hAnsi="Times New Roman"/>
          <w:b/>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sz w:val="24"/>
        </w:rPr>
        <w:t>Chapter 1 - Title, Establishments of Controls and Interpretations of Regulations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hAnsi="Times New Roman"/>
          <w:b/>
          <w:bCs/>
          <w:sz w:val="24"/>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11-122</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Districts established</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hAnsi="Times New Roman"/>
          <w:b/>
          <w:bCs/>
          <w:sz w:val="24"/>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Establishment of the Special Hunts Point District</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In order to carry out the special purposes of this Resolution as set forth in Article X, Chapter 8, the #Special Hunts Point District# is hereby established.</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Establishment of the Special Inwood District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In order to carry out the special purposes of this Resolution as set forth in Article XIV, Chapter 2, the #Special Inwood District# is hereby established.</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Establishment of Special Limited Commercial District</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In order to carry out the special purposes of this Resolution as set forth in Article VIII, Chapter 3, the #Special Limited Commercial District# is hereby established.</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sz w:val="24"/>
        </w:rPr>
        <w:t>Chapter 2 - Construction of Language and Definitions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Default="0058417A" w:rsidP="0058417A">
      <w:pPr>
        <w:spacing w:line="276" w:lineRule="auto"/>
        <w:rPr>
          <w:rFonts w:ascii="Times New Roman" w:hAnsi="Times New Roman"/>
          <w:b/>
          <w:bCs/>
          <w:sz w:val="24"/>
        </w:rPr>
      </w:pPr>
    </w:p>
    <w:p w:rsidR="0058417A"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lastRenderedPageBreak/>
        <w:t>12-10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DEFINITIONS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 xml:space="preserve">Special Hunts Point District </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rPr>
      </w:pPr>
      <w:proofErr w:type="gramStart"/>
      <w:r w:rsidRPr="00547315">
        <w:rPr>
          <w:rFonts w:ascii="Times New Roman" w:hAnsi="Times New Roman"/>
          <w:sz w:val="24"/>
        </w:rPr>
        <w:t>The “Special Hunts Point District” is a Special Purpose District designated by the letters “HP” in which special regulations set forth in Article X, Chapter 8</w:t>
      </w:r>
      <w:proofErr w:type="gramEnd"/>
      <w:r w:rsidRPr="00547315">
        <w:rPr>
          <w:rFonts w:ascii="Times New Roman" w:hAnsi="Times New Roman"/>
          <w:sz w:val="24"/>
        </w:rPr>
        <w:t xml:space="preserve">, </w:t>
      </w:r>
      <w:proofErr w:type="gramStart"/>
      <w:r w:rsidRPr="00547315">
        <w:rPr>
          <w:rFonts w:ascii="Times New Roman" w:hAnsi="Times New Roman"/>
          <w:sz w:val="24"/>
        </w:rPr>
        <w:t>apply</w:t>
      </w:r>
      <w:proofErr w:type="gramEnd"/>
      <w:r w:rsidRPr="00547315">
        <w:rPr>
          <w:rFonts w:ascii="Times New Roman" w:hAnsi="Times New Roman"/>
          <w:sz w:val="24"/>
        </w:rPr>
        <w:t>.</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Special Inwood District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The “Special Inwood District” is a Special Purpose District designated by the letters “IN” in which special regulations set forth in Article XIV, Chapter 2</w:t>
      </w:r>
      <w:proofErr w:type="gramEnd"/>
      <w:r w:rsidRPr="00547315">
        <w:rPr>
          <w:rFonts w:ascii="Times New Roman" w:hAnsi="Times New Roman"/>
          <w:sz w:val="24"/>
          <w:u w:val="single"/>
        </w:rPr>
        <w:t xml:space="preserve">, </w:t>
      </w:r>
      <w:proofErr w:type="gramStart"/>
      <w:r w:rsidRPr="00547315">
        <w:rPr>
          <w:rFonts w:ascii="Times New Roman" w:hAnsi="Times New Roman"/>
          <w:sz w:val="24"/>
          <w:u w:val="single"/>
        </w:rPr>
        <w:t>apply</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Limited Commercial District</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eastAsia="Batang" w:hAnsi="Times New Roman"/>
          <w:sz w:val="24"/>
          <w:lang w:eastAsia="ko-KR"/>
        </w:rPr>
      </w:pPr>
      <w:proofErr w:type="gramStart"/>
      <w:r w:rsidRPr="00547315">
        <w:rPr>
          <w:rFonts w:ascii="Times New Roman" w:hAnsi="Times New Roman"/>
          <w:sz w:val="24"/>
        </w:rPr>
        <w:t>The “Special Limited Commercial District” is a Special Purpose District designated by the letters “LC” in which special regulations set forth in Article VIII, Chapter 3</w:t>
      </w:r>
      <w:proofErr w:type="gramEnd"/>
      <w:r w:rsidRPr="00547315">
        <w:rPr>
          <w:rFonts w:ascii="Times New Roman" w:hAnsi="Times New Roman"/>
          <w:sz w:val="24"/>
        </w:rPr>
        <w:t xml:space="preserve">, </w:t>
      </w:r>
      <w:proofErr w:type="gramStart"/>
      <w:r w:rsidRPr="00547315">
        <w:rPr>
          <w:rFonts w:ascii="Times New Roman" w:hAnsi="Times New Roman"/>
          <w:sz w:val="24"/>
        </w:rPr>
        <w:t>apply</w:t>
      </w:r>
      <w:proofErr w:type="gramEnd"/>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Chapter 4 – Sidewalk Cafe Regulations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14-44</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 xml:space="preserve">Special Zoning Districts Where Certain Sidewalk Cafes </w:t>
      </w:r>
      <w:proofErr w:type="gramStart"/>
      <w:r w:rsidRPr="00547315">
        <w:rPr>
          <w:rFonts w:ascii="Times New Roman" w:hAnsi="Times New Roman"/>
          <w:b/>
          <w:bCs/>
          <w:sz w:val="24"/>
        </w:rPr>
        <w:t>Are Permitted</w:t>
      </w:r>
      <w:proofErr w:type="gramEnd"/>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340"/>
        <w:gridCol w:w="2425"/>
      </w:tblGrid>
      <w:tr w:rsidR="0058417A" w:rsidRPr="005D30B1" w:rsidTr="0045242C">
        <w:tc>
          <w:tcPr>
            <w:tcW w:w="4585" w:type="dxa"/>
            <w:tcBorders>
              <w:top w:val="nil"/>
              <w:left w:val="nil"/>
              <w:bottom w:val="single" w:sz="4" w:space="0" w:color="auto"/>
              <w:right w:val="nil"/>
            </w:tcBorders>
            <w:shd w:val="clear" w:color="auto" w:fill="auto"/>
          </w:tcPr>
          <w:p w:rsidR="0058417A" w:rsidRPr="005D30B1" w:rsidRDefault="0058417A" w:rsidP="0058417A">
            <w:pPr>
              <w:spacing w:line="276" w:lineRule="auto"/>
              <w:rPr>
                <w:rFonts w:ascii="Times New Roman" w:eastAsia="Calibri" w:hAnsi="Times New Roman"/>
                <w:bCs/>
                <w:sz w:val="22"/>
                <w:szCs w:val="22"/>
              </w:rPr>
            </w:pPr>
            <w:r w:rsidRPr="005D30B1">
              <w:rPr>
                <w:rFonts w:ascii="Times New Roman" w:eastAsia="Calibri" w:hAnsi="Times New Roman"/>
                <w:bCs/>
                <w:sz w:val="22"/>
                <w:szCs w:val="22"/>
              </w:rPr>
              <w:t>Manhattan</w:t>
            </w:r>
          </w:p>
        </w:tc>
        <w:tc>
          <w:tcPr>
            <w:tcW w:w="2340" w:type="dxa"/>
            <w:tcBorders>
              <w:top w:val="nil"/>
              <w:left w:val="nil"/>
              <w:bottom w:val="single" w:sz="4" w:space="0" w:color="auto"/>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#Enclosed Sidewalk Cafe#</w:t>
            </w:r>
          </w:p>
        </w:tc>
        <w:tc>
          <w:tcPr>
            <w:tcW w:w="2425" w:type="dxa"/>
            <w:tcBorders>
              <w:top w:val="nil"/>
              <w:left w:val="nil"/>
              <w:bottom w:val="single" w:sz="4" w:space="0" w:color="auto"/>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#Unenclosed Sidewalk Cafe#</w:t>
            </w:r>
          </w:p>
        </w:tc>
      </w:tr>
    </w:tbl>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340"/>
        <w:gridCol w:w="2425"/>
      </w:tblGrid>
      <w:tr w:rsidR="0058417A" w:rsidRPr="005D30B1" w:rsidTr="0045242C">
        <w:tc>
          <w:tcPr>
            <w:tcW w:w="4585" w:type="dxa"/>
            <w:tcBorders>
              <w:top w:val="nil"/>
              <w:left w:val="nil"/>
              <w:bottom w:val="nil"/>
              <w:right w:val="nil"/>
            </w:tcBorders>
            <w:shd w:val="clear" w:color="auto" w:fill="auto"/>
          </w:tcPr>
          <w:p w:rsidR="0058417A" w:rsidRPr="005D30B1" w:rsidRDefault="0058417A" w:rsidP="0058417A">
            <w:pPr>
              <w:spacing w:line="276" w:lineRule="auto"/>
              <w:rPr>
                <w:rFonts w:ascii="Times New Roman" w:eastAsia="Calibri" w:hAnsi="Times New Roman"/>
                <w:bCs/>
                <w:sz w:val="22"/>
                <w:szCs w:val="22"/>
              </w:rPr>
            </w:pPr>
            <w:r w:rsidRPr="005D30B1">
              <w:rPr>
                <w:rFonts w:ascii="Times New Roman" w:eastAsia="Calibri" w:hAnsi="Times New Roman"/>
                <w:bCs/>
                <w:sz w:val="22"/>
                <w:szCs w:val="22"/>
              </w:rPr>
              <w:t>Hudson Square District</w:t>
            </w:r>
          </w:p>
        </w:tc>
        <w:tc>
          <w:tcPr>
            <w:tcW w:w="2340"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Yes</w:t>
            </w:r>
          </w:p>
        </w:tc>
        <w:tc>
          <w:tcPr>
            <w:tcW w:w="2425"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Yes</w:t>
            </w:r>
          </w:p>
        </w:tc>
      </w:tr>
      <w:tr w:rsidR="0058417A" w:rsidRPr="005D30B1" w:rsidTr="0045242C">
        <w:tc>
          <w:tcPr>
            <w:tcW w:w="4585" w:type="dxa"/>
            <w:tcBorders>
              <w:top w:val="nil"/>
              <w:left w:val="nil"/>
              <w:bottom w:val="nil"/>
              <w:right w:val="nil"/>
            </w:tcBorders>
            <w:shd w:val="clear" w:color="auto" w:fill="auto"/>
          </w:tcPr>
          <w:p w:rsidR="0058417A" w:rsidRPr="005D30B1" w:rsidRDefault="0058417A" w:rsidP="0058417A">
            <w:pPr>
              <w:spacing w:line="276" w:lineRule="auto"/>
              <w:rPr>
                <w:rFonts w:ascii="Times New Roman" w:eastAsia="Calibri" w:hAnsi="Times New Roman"/>
                <w:bCs/>
                <w:sz w:val="22"/>
                <w:szCs w:val="22"/>
                <w:u w:val="single"/>
              </w:rPr>
            </w:pPr>
            <w:r w:rsidRPr="005D30B1">
              <w:rPr>
                <w:rFonts w:ascii="Times New Roman" w:eastAsia="Calibri" w:hAnsi="Times New Roman"/>
                <w:bCs/>
                <w:sz w:val="22"/>
                <w:szCs w:val="22"/>
                <w:u w:val="single"/>
              </w:rPr>
              <w:t>Inwood District</w:t>
            </w:r>
          </w:p>
        </w:tc>
        <w:tc>
          <w:tcPr>
            <w:tcW w:w="2340"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u w:val="single"/>
              </w:rPr>
            </w:pPr>
            <w:r w:rsidRPr="005D30B1">
              <w:rPr>
                <w:rFonts w:ascii="Times New Roman" w:eastAsia="Calibri" w:hAnsi="Times New Roman"/>
                <w:bCs/>
                <w:sz w:val="22"/>
                <w:szCs w:val="22"/>
                <w:u w:val="single"/>
              </w:rPr>
              <w:t>No</w:t>
            </w:r>
          </w:p>
        </w:tc>
        <w:tc>
          <w:tcPr>
            <w:tcW w:w="2425"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u w:val="single"/>
              </w:rPr>
            </w:pPr>
            <w:r w:rsidRPr="005D30B1">
              <w:rPr>
                <w:rFonts w:ascii="Times New Roman" w:eastAsia="Calibri" w:hAnsi="Times New Roman"/>
                <w:bCs/>
                <w:sz w:val="22"/>
                <w:szCs w:val="22"/>
                <w:u w:val="single"/>
              </w:rPr>
              <w:t>Yes</w:t>
            </w:r>
          </w:p>
        </w:tc>
      </w:tr>
      <w:tr w:rsidR="0058417A" w:rsidRPr="005D30B1" w:rsidTr="0045242C">
        <w:tc>
          <w:tcPr>
            <w:tcW w:w="4585" w:type="dxa"/>
            <w:tcBorders>
              <w:top w:val="nil"/>
              <w:left w:val="nil"/>
              <w:bottom w:val="nil"/>
              <w:right w:val="nil"/>
            </w:tcBorders>
            <w:shd w:val="clear" w:color="auto" w:fill="auto"/>
          </w:tcPr>
          <w:p w:rsidR="0058417A" w:rsidRPr="005D30B1" w:rsidRDefault="0058417A" w:rsidP="0058417A">
            <w:pPr>
              <w:spacing w:line="276" w:lineRule="auto"/>
              <w:rPr>
                <w:rFonts w:ascii="Times New Roman" w:eastAsia="Calibri" w:hAnsi="Times New Roman"/>
                <w:bCs/>
                <w:sz w:val="22"/>
                <w:szCs w:val="22"/>
              </w:rPr>
            </w:pPr>
            <w:r w:rsidRPr="005D30B1">
              <w:rPr>
                <w:rFonts w:ascii="Times New Roman" w:eastAsia="Calibri" w:hAnsi="Times New Roman"/>
                <w:bCs/>
                <w:sz w:val="22"/>
                <w:szCs w:val="22"/>
              </w:rPr>
              <w:t>Limited Commercial District</w:t>
            </w:r>
          </w:p>
        </w:tc>
        <w:tc>
          <w:tcPr>
            <w:tcW w:w="2340"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No</w:t>
            </w:r>
          </w:p>
        </w:tc>
        <w:tc>
          <w:tcPr>
            <w:tcW w:w="2425" w:type="dxa"/>
            <w:tcBorders>
              <w:top w:val="nil"/>
              <w:left w:val="nil"/>
              <w:bottom w:val="nil"/>
              <w:right w:val="nil"/>
            </w:tcBorders>
            <w:shd w:val="clear" w:color="auto" w:fill="auto"/>
          </w:tcPr>
          <w:p w:rsidR="0058417A" w:rsidRPr="005D30B1" w:rsidRDefault="0058417A" w:rsidP="0058417A">
            <w:pPr>
              <w:spacing w:line="276" w:lineRule="auto"/>
              <w:jc w:val="right"/>
              <w:rPr>
                <w:rFonts w:ascii="Times New Roman" w:eastAsia="Calibri" w:hAnsi="Times New Roman"/>
                <w:bCs/>
                <w:sz w:val="22"/>
                <w:szCs w:val="22"/>
              </w:rPr>
            </w:pPr>
            <w:r w:rsidRPr="005D30B1">
              <w:rPr>
                <w:rFonts w:ascii="Times New Roman" w:eastAsia="Calibri" w:hAnsi="Times New Roman"/>
                <w:bCs/>
                <w:sz w:val="22"/>
                <w:szCs w:val="22"/>
              </w:rPr>
              <w:t>No</w:t>
            </w:r>
            <w:r w:rsidRPr="005D30B1">
              <w:rPr>
                <w:rFonts w:ascii="Times New Roman" w:eastAsia="Calibri" w:hAnsi="Times New Roman"/>
                <w:bCs/>
                <w:sz w:val="22"/>
                <w:szCs w:val="22"/>
                <w:vertAlign w:val="superscript"/>
              </w:rPr>
              <w:t>1</w:t>
            </w:r>
          </w:p>
        </w:tc>
      </w:tr>
    </w:tbl>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Article II – RESIDENCE DISTRICT REGULATIONS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Chapter 3 – Residential Bulk Reg</w:t>
      </w:r>
      <w:r>
        <w:rPr>
          <w:rFonts w:ascii="Times New Roman" w:hAnsi="Times New Roman"/>
          <w:b/>
          <w:bCs/>
          <w:sz w:val="24"/>
        </w:rPr>
        <w:t>ulations in Residence Districts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23-00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AND GENERAL PURPOSES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23-01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regulations applying to #large-scale residential developments# or #residential uses# in #large-scale community facility developments# are set forth in Article VII, Chapter 8.</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sz w:val="24"/>
        </w:rPr>
        <w:t xml:space="preserve">Special regulations applying only in Special Purpose Districts are set forth in Articles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23-011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Quality Housing Program</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widowControl/>
        <w:numPr>
          <w:ilvl w:val="0"/>
          <w:numId w:val="10"/>
        </w:numPr>
        <w:autoSpaceDE/>
        <w:autoSpaceDN/>
        <w:adjustRightInd/>
        <w:spacing w:line="276" w:lineRule="auto"/>
        <w:ind w:hanging="720"/>
        <w:contextualSpacing/>
        <w:rPr>
          <w:rFonts w:ascii="Times New Roman" w:hAnsi="Times New Roman"/>
          <w:sz w:val="22"/>
          <w:szCs w:val="22"/>
        </w:rPr>
      </w:pPr>
      <w:r w:rsidRPr="00547315">
        <w:rPr>
          <w:rFonts w:ascii="Times New Roman" w:hAnsi="Times New Roman"/>
          <w:sz w:val="22"/>
          <w:szCs w:val="22"/>
        </w:rPr>
        <w:t>In the districts indicated without a letter suffix, the optional Quality Housing #bulk# regulations permitted as an alternative pursuant to paragraph (b) of this Section, shall not apply to:</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widowControl/>
        <w:numPr>
          <w:ilvl w:val="0"/>
          <w:numId w:val="11"/>
        </w:numPr>
        <w:autoSpaceDE/>
        <w:autoSpaceDN/>
        <w:adjustRightInd/>
        <w:spacing w:line="276" w:lineRule="auto"/>
        <w:ind w:left="1440" w:hanging="720"/>
        <w:contextualSpacing/>
        <w:rPr>
          <w:rFonts w:ascii="Times New Roman" w:hAnsi="Times New Roman"/>
          <w:sz w:val="22"/>
          <w:szCs w:val="22"/>
        </w:rPr>
      </w:pPr>
      <w:r w:rsidRPr="00547315">
        <w:rPr>
          <w:rFonts w:ascii="Times New Roman" w:hAnsi="Times New Roman"/>
          <w:sz w:val="22"/>
          <w:szCs w:val="22"/>
        </w:rPr>
        <w:t>Special Purpose Districts</w:t>
      </w:r>
    </w:p>
    <w:p w:rsidR="0058417A" w:rsidRPr="00547315" w:rsidRDefault="0058417A" w:rsidP="0058417A">
      <w:pPr>
        <w:spacing w:line="276" w:lineRule="auto"/>
        <w:ind w:left="1440"/>
        <w:rPr>
          <w:rFonts w:ascii="Times New Roman" w:hAnsi="Times New Roman"/>
          <w:sz w:val="24"/>
        </w:rPr>
      </w:pPr>
      <w:r w:rsidRPr="00547315">
        <w:rPr>
          <w:rFonts w:ascii="Times New Roman" w:hAnsi="Times New Roman"/>
          <w:sz w:val="24"/>
        </w:rPr>
        <w:t xml:space="preserve">However, such optional Quality Housing #bulk# regulations </w:t>
      </w:r>
      <w:proofErr w:type="gramStart"/>
      <w:r w:rsidRPr="00547315">
        <w:rPr>
          <w:rFonts w:ascii="Times New Roman" w:hAnsi="Times New Roman"/>
          <w:sz w:val="24"/>
        </w:rPr>
        <w:t>are permitted</w:t>
      </w:r>
      <w:proofErr w:type="gramEnd"/>
      <w:r w:rsidRPr="00547315">
        <w:rPr>
          <w:rFonts w:ascii="Times New Roman" w:hAnsi="Times New Roman"/>
          <w:sz w:val="24"/>
        </w:rPr>
        <w:t xml:space="preserve"> as an alternative to apply in the following Special Purpose Districts: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ind w:left="1440"/>
        <w:rPr>
          <w:rFonts w:ascii="Times New Roman" w:hAnsi="Times New Roman"/>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ind w:left="1440"/>
        <w:rPr>
          <w:rFonts w:ascii="Times New Roman" w:hAnsi="Times New Roman"/>
          <w:sz w:val="24"/>
        </w:rPr>
      </w:pPr>
    </w:p>
    <w:p w:rsidR="0058417A" w:rsidRPr="00547315" w:rsidRDefault="0058417A" w:rsidP="0058417A">
      <w:pPr>
        <w:spacing w:line="276" w:lineRule="auto"/>
        <w:ind w:left="1440"/>
        <w:rPr>
          <w:rFonts w:ascii="Times New Roman" w:hAnsi="Times New Roman"/>
          <w:sz w:val="24"/>
        </w:rPr>
      </w:pPr>
      <w:r w:rsidRPr="00547315">
        <w:rPr>
          <w:rFonts w:ascii="Times New Roman" w:hAnsi="Times New Roman"/>
          <w:sz w:val="24"/>
        </w:rPr>
        <w:t>#Special Grand Concourse Preservation District#;</w:t>
      </w:r>
    </w:p>
    <w:p w:rsidR="0058417A" w:rsidRPr="00547315" w:rsidRDefault="0058417A" w:rsidP="0058417A">
      <w:pPr>
        <w:spacing w:line="276" w:lineRule="auto"/>
        <w:ind w:left="1440"/>
        <w:rPr>
          <w:rFonts w:ascii="Times New Roman" w:hAnsi="Times New Roman"/>
          <w:sz w:val="24"/>
          <w:u w:val="single"/>
        </w:rPr>
      </w:pPr>
      <w:r w:rsidRPr="00547315">
        <w:rPr>
          <w:rFonts w:ascii="Times New Roman" w:hAnsi="Times New Roman"/>
          <w:sz w:val="24"/>
          <w:u w:val="single"/>
        </w:rPr>
        <w:t>#Special Inwood District#;</w:t>
      </w:r>
    </w:p>
    <w:p w:rsidR="0058417A" w:rsidRPr="00547315" w:rsidRDefault="0058417A" w:rsidP="0058417A">
      <w:pPr>
        <w:spacing w:line="276" w:lineRule="auto"/>
        <w:ind w:left="1440"/>
        <w:rPr>
          <w:rFonts w:ascii="Times New Roman" w:hAnsi="Times New Roman"/>
          <w:sz w:val="24"/>
        </w:rPr>
      </w:pPr>
      <w:r w:rsidRPr="00547315">
        <w:rPr>
          <w:rFonts w:ascii="Times New Roman" w:hAnsi="Times New Roman"/>
          <w:sz w:val="24"/>
        </w:rPr>
        <w:t>#Special Harlem River Waterfront District#;</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sz w:val="24"/>
        </w:rPr>
      </w:pPr>
      <w:r w:rsidRPr="00547315">
        <w:rPr>
          <w:rFonts w:ascii="Times New Roman" w:hAnsi="Times New Roman"/>
          <w:b/>
          <w:sz w:val="24"/>
        </w:rPr>
        <w:t>Chapter 4 - Bulk Regulations for Community Facilities in Residence Districts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24-00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GENERAL PURPOSES AND DEFINITIONS</w:t>
      </w:r>
    </w:p>
    <w:p w:rsidR="0058417A"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24-01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regulations applying to #large-scale community facility developments# or to #community facility uses# in #large-scale residential developments# are set forth in Article VII, Chapter 8.</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sz w:val="24"/>
        </w:rPr>
        <w:t xml:space="preserve">Special regulations applying only in Special Purpose Districts are set forth in Articles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ARTICLE III – COMMERCIAL DISTRICT REGULATIONS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sz w:val="24"/>
        </w:rPr>
      </w:pPr>
      <w:r w:rsidRPr="00547315">
        <w:rPr>
          <w:rFonts w:ascii="Times New Roman" w:hAnsi="Times New Roman"/>
          <w:b/>
          <w:sz w:val="24"/>
        </w:rPr>
        <w:t>Chapter 3 - Bulk Regulations for Commercial or Community Facility Buildings in Commercial Districts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33-00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GENERAL PURPOSES AND DEFINITIONS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33-01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regulations applying to #large-scale residential developments#, #community facility uses# in #large-scale residential developments# or #large-scale community facility developments# are set forth in Article VII, Chapter 8.</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sz w:val="24"/>
        </w:rPr>
        <w:lastRenderedPageBreak/>
        <w:t xml:space="preserve">Special regulations applying only in Special Purpose Districts are set forth in Articles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Chapter 4</w:t>
      </w:r>
      <w:r w:rsidRPr="00547315">
        <w:rPr>
          <w:rFonts w:ascii="Times New Roman" w:hAnsi="Times New Roman"/>
          <w:b/>
          <w:sz w:val="24"/>
        </w:rPr>
        <w:t xml:space="preserve"> - </w:t>
      </w:r>
      <w:r w:rsidRPr="00547315">
        <w:rPr>
          <w:rFonts w:ascii="Times New Roman" w:hAnsi="Times New Roman"/>
          <w:b/>
          <w:bCs/>
          <w:sz w:val="24"/>
        </w:rPr>
        <w:t>Bulk Regulations for Residential Buildings in Commercial Districts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34-00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AND DEFINITIONS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34-01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Existing #buildings or other structures# that do not comply with one or more of the applicable #bulk# regulations are #noncomplying buildings or other structures# and are subject to the regulations set forth in Article V, Chapter 4.</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sz w:val="24"/>
        </w:rPr>
        <w:t xml:space="preserve">Special regulations applying only in Special Purpose Districts are set forth in Articles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p>
    <w:p w:rsidR="0058417A" w:rsidRPr="0058417A" w:rsidRDefault="0058417A" w:rsidP="0058417A">
      <w:pPr>
        <w:spacing w:line="276" w:lineRule="auto"/>
        <w:jc w:val="center"/>
        <w:rPr>
          <w:rFonts w:ascii="Times New Roman" w:eastAsia="Batang" w:hAnsi="Times New Roman"/>
          <w:sz w:val="24"/>
          <w:lang w:eastAsia="ko-KR"/>
        </w:rPr>
      </w:pPr>
      <w:r>
        <w:rPr>
          <w:rFonts w:ascii="Times New Roman" w:eastAsia="Batang" w:hAnsi="Times New Roman"/>
          <w:sz w:val="24"/>
          <w:lang w:eastAsia="ko-KR"/>
        </w:rPr>
        <w:t xml:space="preserve">* </w:t>
      </w:r>
      <w:r>
        <w:rPr>
          <w:rFonts w:ascii="Times New Roman" w:eastAsia="Batang" w:hAnsi="Times New Roman"/>
          <w:sz w:val="24"/>
          <w:lang w:eastAsia="ko-KR"/>
        </w:rPr>
        <w:tab/>
        <w:t>*</w:t>
      </w:r>
      <w:r>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 xml:space="preserve">Chapter 5 </w:t>
      </w:r>
      <w:r w:rsidRPr="00547315">
        <w:rPr>
          <w:rFonts w:ascii="Times New Roman" w:hAnsi="Times New Roman"/>
          <w:b/>
          <w:sz w:val="24"/>
        </w:rPr>
        <w:t xml:space="preserve">- </w:t>
      </w:r>
      <w:r w:rsidRPr="00547315">
        <w:rPr>
          <w:rFonts w:ascii="Times New Roman" w:hAnsi="Times New Roman"/>
          <w:b/>
          <w:bCs/>
          <w:sz w:val="24"/>
        </w:rPr>
        <w:t>Bulk Regulations for Mixed Buildings in Commercial Districts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35-00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AND DEFINITIONS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35-01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Existing #buildings or other structures# that do not comply with one or more of the applicable #bulk# regulations are #noncomplying buildings or other structures# and are subject to the regulations set forth in Article V, Chapter 4.</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sz w:val="24"/>
        </w:rPr>
        <w:t xml:space="preserve">Special regulations applying only in Special Purpose Districts are set forth in Articles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 xml:space="preserve">Chapter 7 </w:t>
      </w:r>
      <w:r w:rsidRPr="00547315">
        <w:rPr>
          <w:rFonts w:ascii="Times New Roman" w:hAnsi="Times New Roman"/>
          <w:b/>
          <w:sz w:val="24"/>
        </w:rPr>
        <w:t xml:space="preserve">- </w:t>
      </w:r>
      <w:r w:rsidRPr="00547315">
        <w:rPr>
          <w:rFonts w:ascii="Times New Roman" w:hAnsi="Times New Roman"/>
          <w:b/>
          <w:bCs/>
          <w:sz w:val="24"/>
        </w:rPr>
        <w:t>Special Urban Design Regulations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37-00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GENERAL PURPOSES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urban design regulations are set forth in this Chapter to improve the quality of the streetscape and to promote a lively and engaging pedestrian experience along commercial streets in various neighborhoods.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The provisions of this Chapter shall apply as follows:</w:t>
      </w:r>
    </w:p>
    <w:p w:rsidR="0058417A" w:rsidRPr="00547315" w:rsidRDefault="0058417A" w:rsidP="0058417A">
      <w:pPr>
        <w:spacing w:line="276" w:lineRule="auto"/>
        <w:jc w:val="center"/>
        <w:rPr>
          <w:rFonts w:ascii="Times New Roman" w:hAnsi="Times New Roman"/>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jc w:val="center"/>
        <w:rPr>
          <w:rFonts w:ascii="Times New Roman" w:hAnsi="Times New Roman"/>
          <w:sz w:val="24"/>
        </w:rPr>
      </w:pPr>
    </w:p>
    <w:p w:rsidR="0058417A" w:rsidRPr="00547315" w:rsidRDefault="0058417A" w:rsidP="0058417A">
      <w:pPr>
        <w:spacing w:line="276" w:lineRule="auto"/>
        <w:ind w:left="720" w:hanging="720"/>
        <w:rPr>
          <w:rFonts w:ascii="Times New Roman" w:hAnsi="Times New Roman"/>
          <w:sz w:val="24"/>
        </w:rPr>
      </w:pPr>
      <w:r w:rsidRPr="00547315">
        <w:rPr>
          <w:rFonts w:ascii="Times New Roman" w:hAnsi="Times New Roman"/>
          <w:sz w:val="24"/>
        </w:rPr>
        <w:t xml:space="preserve">(c)        Section 37-30, inclusive, sets forth special streetscape provisions that apply in conjunction with provisions specified in the supplemental use provisions of Article III, Chapter 2, special provisions for certain areas in Article VI, or in Special Purpose Districts in Articles VIII through </w:t>
      </w:r>
      <w:r w:rsidRPr="00547315">
        <w:rPr>
          <w:rFonts w:ascii="Times New Roman" w:hAnsi="Times New Roman"/>
          <w:strike/>
          <w:sz w:val="24"/>
        </w:rPr>
        <w:t>XIII</w:t>
      </w:r>
      <w:r w:rsidRPr="00547315">
        <w:rPr>
          <w:rFonts w:ascii="Times New Roman" w:hAnsi="Times New Roman"/>
          <w:sz w:val="24"/>
        </w:rPr>
        <w:t xml:space="preserve"> </w:t>
      </w:r>
      <w:r w:rsidRPr="00547315">
        <w:rPr>
          <w:rFonts w:ascii="Times New Roman" w:hAnsi="Times New Roman"/>
          <w:sz w:val="24"/>
          <w:u w:val="single"/>
        </w:rPr>
        <w:t>XIV</w:t>
      </w:r>
      <w:r w:rsidRPr="00547315">
        <w:rPr>
          <w:rFonts w:ascii="Times New Roman" w:hAnsi="Times New Roman"/>
          <w:sz w:val="24"/>
        </w:rPr>
        <w:t>;</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eastAsia="Batang" w:hAnsi="Times New Roman"/>
          <w:sz w:val="24"/>
          <w:lang w:eastAsia="ko-KR"/>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ARTICLE IV – MANUFACTURING DISTRICT REGULATIONS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 xml:space="preserve">Chapter 3 </w:t>
      </w:r>
      <w:r w:rsidRPr="00547315">
        <w:rPr>
          <w:rFonts w:ascii="Times New Roman" w:hAnsi="Times New Roman"/>
          <w:b/>
          <w:sz w:val="24"/>
        </w:rPr>
        <w:t xml:space="preserve">- </w:t>
      </w:r>
      <w:r w:rsidRPr="00547315">
        <w:rPr>
          <w:rFonts w:ascii="Times New Roman" w:hAnsi="Times New Roman"/>
          <w:b/>
          <w:bCs/>
          <w:sz w:val="24"/>
        </w:rPr>
        <w:t>Bulk Regulations</w:t>
      </w:r>
    </w:p>
    <w:p w:rsidR="0058417A" w:rsidRPr="00547315" w:rsidRDefault="0058417A" w:rsidP="0058417A">
      <w:pPr>
        <w:spacing w:line="276" w:lineRule="auto"/>
        <w:rPr>
          <w:rFonts w:ascii="Times New Roman" w:hAnsi="Times New Roman"/>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43-00</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AND GENERAL PROVISIONS</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43-01</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Applicability of This Chapter</w:t>
      </w:r>
    </w:p>
    <w:p w:rsidR="0058417A" w:rsidRPr="00547315" w:rsidRDefault="0058417A" w:rsidP="0058417A">
      <w:pPr>
        <w:spacing w:line="276" w:lineRule="auto"/>
        <w:rPr>
          <w:rFonts w:ascii="Times New Roman" w:eastAsia="Batang" w:hAnsi="Times New Roman"/>
          <w:sz w:val="24"/>
          <w:lang w:eastAsia="ko-KR"/>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bCs/>
          <w:sz w:val="24"/>
        </w:rPr>
      </w:pP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Special regulations applying to #large-scale community facility developments# are set forth in Article VII, Chapter 8.</w:t>
      </w:r>
    </w:p>
    <w:p w:rsidR="0058417A" w:rsidRPr="00547315" w:rsidRDefault="0058417A" w:rsidP="0058417A">
      <w:pPr>
        <w:spacing w:line="276" w:lineRule="auto"/>
        <w:rPr>
          <w:rFonts w:ascii="Times New Roman" w:hAnsi="Times New Roman"/>
          <w:sz w:val="24"/>
        </w:rPr>
      </w:pPr>
    </w:p>
    <w:p w:rsidR="0058417A" w:rsidRPr="0058417A" w:rsidRDefault="0058417A" w:rsidP="0058417A">
      <w:pPr>
        <w:spacing w:line="276" w:lineRule="auto"/>
        <w:rPr>
          <w:rFonts w:ascii="Times New Roman" w:hAnsi="Times New Roman"/>
          <w:b/>
          <w:bCs/>
          <w:sz w:val="24"/>
        </w:rPr>
      </w:pPr>
      <w:r w:rsidRPr="00547315">
        <w:rPr>
          <w:rFonts w:ascii="Times New Roman" w:hAnsi="Times New Roman"/>
          <w:sz w:val="24"/>
        </w:rPr>
        <w:t>Special regulations applying only in Special Purpose Districts are set forth in Article</w:t>
      </w:r>
      <w:r w:rsidRPr="00547315">
        <w:rPr>
          <w:rFonts w:ascii="Times New Roman" w:hAnsi="Times New Roman"/>
          <w:sz w:val="24"/>
          <w:u w:val="single"/>
        </w:rPr>
        <w:t>s</w:t>
      </w:r>
      <w:r w:rsidRPr="00547315">
        <w:rPr>
          <w:rFonts w:ascii="Times New Roman" w:hAnsi="Times New Roman"/>
          <w:sz w:val="24"/>
        </w:rPr>
        <w:t xml:space="preserve"> VIII, IX, X, XI, XII, </w:t>
      </w:r>
      <w:r w:rsidRPr="00547315">
        <w:rPr>
          <w:rFonts w:ascii="Times New Roman" w:hAnsi="Times New Roman"/>
          <w:strike/>
          <w:sz w:val="24"/>
        </w:rPr>
        <w:t>and</w:t>
      </w:r>
      <w:r w:rsidRPr="00547315">
        <w:rPr>
          <w:rFonts w:ascii="Times New Roman" w:hAnsi="Times New Roman"/>
          <w:sz w:val="24"/>
        </w:rPr>
        <w:t xml:space="preserve"> XIII </w:t>
      </w:r>
      <w:r w:rsidRPr="00547315">
        <w:rPr>
          <w:rFonts w:ascii="Times New Roman" w:hAnsi="Times New Roman"/>
          <w:sz w:val="24"/>
          <w:u w:val="single"/>
        </w:rPr>
        <w:t>and XIV</w:t>
      </w:r>
      <w:r w:rsidRPr="00547315">
        <w:rPr>
          <w:rFonts w:ascii="Times New Roman" w:hAnsi="Times New Roman"/>
          <w:sz w:val="24"/>
        </w:rPr>
        <w:t>.</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lastRenderedPageBreak/>
        <w:t xml:space="preserve">* </w:t>
      </w:r>
      <w:r w:rsidRPr="00547315">
        <w:rPr>
          <w:rFonts w:ascii="Times New Roman" w:eastAsia="Batang" w:hAnsi="Times New Roman"/>
          <w:sz w:val="24"/>
          <w:lang w:eastAsia="ko-KR"/>
        </w:rPr>
        <w:tab/>
        <w:t>*</w:t>
      </w:r>
      <w:r w:rsidRPr="00547315">
        <w:rPr>
          <w:rFonts w:ascii="Times New Roman" w:eastAsia="Batang" w:hAnsi="Times New Roman"/>
          <w:sz w:val="24"/>
          <w:lang w:eastAsia="ko-KR"/>
        </w:rPr>
        <w:tab/>
        <w:t xml:space="preserve"> *</w:t>
      </w:r>
    </w:p>
    <w:p w:rsidR="0058417A" w:rsidRPr="00547315" w:rsidRDefault="0058417A" w:rsidP="0058417A">
      <w:pPr>
        <w:spacing w:line="276" w:lineRule="auto"/>
        <w:rPr>
          <w:rFonts w:ascii="Times New Roman" w:hAnsi="Times New Roman"/>
          <w:b/>
          <w:sz w:val="24"/>
        </w:rPr>
      </w:pP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ARTICLE VI – SPECIAL REGULATIONS APPLICABLE TO CERTAIN AREAS</w:t>
      </w:r>
    </w:p>
    <w:p w:rsidR="0058417A" w:rsidRPr="00547315" w:rsidRDefault="0058417A" w:rsidP="0058417A">
      <w:pPr>
        <w:spacing w:line="276" w:lineRule="auto"/>
        <w:rPr>
          <w:rFonts w:ascii="Times New Roman" w:hAnsi="Times New Roman"/>
          <w:b/>
          <w:sz w:val="24"/>
        </w:rPr>
      </w:pPr>
      <w:r w:rsidRPr="00547315">
        <w:rPr>
          <w:rFonts w:ascii="Times New Roman" w:hAnsi="Times New Roman"/>
          <w:b/>
          <w:bCs/>
          <w:sz w:val="24"/>
        </w:rPr>
        <w:br/>
        <w:t>Chapter 2</w:t>
      </w:r>
      <w:r w:rsidRPr="00547315">
        <w:rPr>
          <w:rFonts w:ascii="Times New Roman" w:hAnsi="Times New Roman"/>
          <w:b/>
          <w:sz w:val="24"/>
        </w:rPr>
        <w:t xml:space="preserve"> - Special Regulations Applying in the Waterfront Area</w:t>
      </w:r>
    </w:p>
    <w:p w:rsidR="0058417A" w:rsidRPr="00547315" w:rsidRDefault="0058417A" w:rsidP="0058417A">
      <w:pPr>
        <w:spacing w:line="276" w:lineRule="auto"/>
        <w:rPr>
          <w:rFonts w:ascii="Times New Roman" w:hAnsi="Times New Roman"/>
          <w:b/>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spacing w:line="276" w:lineRule="auto"/>
        <w:rPr>
          <w:rFonts w:ascii="Times New Roman" w:hAnsi="Times New Roman"/>
          <w:b/>
          <w:bCs/>
          <w:sz w:val="24"/>
        </w:rPr>
      </w:pPr>
      <w:proofErr w:type="gramStart"/>
      <w:r w:rsidRPr="00547315">
        <w:rPr>
          <w:rFonts w:ascii="Times New Roman" w:hAnsi="Times New Roman"/>
          <w:b/>
          <w:bCs/>
          <w:sz w:val="24"/>
        </w:rPr>
        <w:t>62-10</w:t>
      </w:r>
      <w:proofErr w:type="gramEnd"/>
      <w:r w:rsidRPr="00547315">
        <w:rPr>
          <w:rFonts w:ascii="Times New Roman" w:hAnsi="Times New Roman"/>
          <w:b/>
          <w:bCs/>
          <w:sz w:val="24"/>
        </w:rPr>
        <w:br/>
        <w:t>GENERAL PROVISIONS</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spacing w:line="276" w:lineRule="auto"/>
        <w:rPr>
          <w:rFonts w:ascii="Times New Roman" w:hAnsi="Times New Roman"/>
          <w:b/>
          <w:bCs/>
          <w:sz w:val="24"/>
        </w:rPr>
      </w:pPr>
      <w:proofErr w:type="gramStart"/>
      <w:r w:rsidRPr="00547315">
        <w:rPr>
          <w:rFonts w:ascii="Times New Roman" w:hAnsi="Times New Roman"/>
          <w:b/>
          <w:bCs/>
          <w:sz w:val="24"/>
        </w:rPr>
        <w:t>62-13</w:t>
      </w:r>
      <w:proofErr w:type="gramEnd"/>
      <w:r w:rsidRPr="00547315">
        <w:rPr>
          <w:rFonts w:ascii="Times New Roman" w:hAnsi="Times New Roman"/>
          <w:b/>
          <w:bCs/>
          <w:sz w:val="24"/>
        </w:rPr>
        <w:br/>
        <w:t>Applicability of District Regulations</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tabs>
          <w:tab w:val="left" w:pos="720"/>
          <w:tab w:val="left" w:pos="1440"/>
        </w:tabs>
        <w:spacing w:line="276" w:lineRule="auto"/>
        <w:rPr>
          <w:rFonts w:ascii="Times New Roman" w:hAnsi="Times New Roman"/>
          <w:sz w:val="24"/>
          <w:u w:val="single"/>
        </w:rPr>
      </w:pPr>
      <w:r w:rsidRPr="00547315">
        <w:rPr>
          <w:rFonts w:ascii="Times New Roman" w:hAnsi="Times New Roman"/>
          <w:sz w:val="24"/>
        </w:rPr>
        <w:t xml:space="preserve">The regulations of this Chapter shall apply in the </w:t>
      </w:r>
      <w:r w:rsidRPr="00547315">
        <w:rPr>
          <w:rFonts w:ascii="Times New Roman" w:hAnsi="Times New Roman"/>
          <w:strike/>
          <w:sz w:val="24"/>
        </w:rPr>
        <w:t xml:space="preserve">#Special St. George District# + </w:t>
      </w:r>
      <w:r w:rsidRPr="00547315">
        <w:rPr>
          <w:rFonts w:ascii="Times New Roman" w:hAnsi="Times New Roman"/>
          <w:sz w:val="24"/>
          <w:u w:val="single"/>
        </w:rPr>
        <w:t>following Special Purpose Districts</w:t>
      </w:r>
      <w:r w:rsidRPr="00547315">
        <w:rPr>
          <w:rFonts w:ascii="Times New Roman" w:hAnsi="Times New Roman"/>
          <w:sz w:val="24"/>
        </w:rPr>
        <w:t xml:space="preserve"> except as specifically modified within the </w:t>
      </w:r>
      <w:r w:rsidRPr="00547315">
        <w:rPr>
          <w:rFonts w:ascii="Times New Roman" w:hAnsi="Times New Roman"/>
          <w:strike/>
          <w:sz w:val="24"/>
        </w:rPr>
        <w:t>North Waterfront Subdistrict</w:t>
      </w:r>
      <w:r w:rsidRPr="00547315">
        <w:rPr>
          <w:rFonts w:ascii="Times New Roman" w:hAnsi="Times New Roman"/>
          <w:sz w:val="24"/>
        </w:rPr>
        <w:t xml:space="preserve"> </w:t>
      </w:r>
      <w:r w:rsidRPr="00547315">
        <w:rPr>
          <w:rFonts w:ascii="Times New Roman" w:hAnsi="Times New Roman"/>
          <w:sz w:val="24"/>
          <w:u w:val="single"/>
        </w:rPr>
        <w:t>Special Purpose District provisions:</w:t>
      </w:r>
    </w:p>
    <w:p w:rsidR="0058417A" w:rsidRPr="00547315" w:rsidRDefault="0058417A" w:rsidP="0058417A">
      <w:pPr>
        <w:tabs>
          <w:tab w:val="left" w:pos="720"/>
          <w:tab w:val="left" w:pos="1440"/>
        </w:tabs>
        <w:spacing w:line="276" w:lineRule="auto"/>
        <w:rPr>
          <w:rFonts w:ascii="Times New Roman" w:hAnsi="Times New Roman"/>
          <w:sz w:val="24"/>
          <w:u w:val="single"/>
        </w:rPr>
      </w:pPr>
      <w:r w:rsidRPr="00547315">
        <w:rPr>
          <w:rFonts w:ascii="Times New Roman" w:hAnsi="Times New Roman"/>
          <w:sz w:val="24"/>
          <w:u w:val="single"/>
        </w:rPr>
        <w:br/>
      </w:r>
      <w:r w:rsidRPr="00547315">
        <w:rPr>
          <w:rFonts w:ascii="Times New Roman" w:hAnsi="Times New Roman"/>
          <w:sz w:val="24"/>
        </w:rPr>
        <w:tab/>
      </w:r>
      <w:r w:rsidRPr="00547315">
        <w:rPr>
          <w:rFonts w:ascii="Times New Roman" w:hAnsi="Times New Roman"/>
          <w:sz w:val="24"/>
          <w:u w:val="single"/>
        </w:rPr>
        <w:t>#Special Inwood District#</w:t>
      </w:r>
    </w:p>
    <w:p w:rsidR="0058417A" w:rsidRPr="00547315" w:rsidRDefault="0058417A" w:rsidP="0058417A">
      <w:pPr>
        <w:tabs>
          <w:tab w:val="left" w:pos="720"/>
          <w:tab w:val="left" w:pos="1440"/>
        </w:tabs>
        <w:spacing w:line="276" w:lineRule="auto"/>
        <w:rPr>
          <w:rFonts w:ascii="Times New Roman" w:hAnsi="Times New Roman"/>
          <w:sz w:val="24"/>
          <w:u w:val="single"/>
        </w:rPr>
      </w:pPr>
      <w:r w:rsidRPr="00547315">
        <w:rPr>
          <w:rFonts w:ascii="Times New Roman" w:hAnsi="Times New Roman"/>
          <w:sz w:val="24"/>
          <w:u w:val="single"/>
        </w:rPr>
        <w:br/>
      </w:r>
      <w:r w:rsidRPr="00547315">
        <w:rPr>
          <w:rFonts w:ascii="Times New Roman" w:hAnsi="Times New Roman"/>
          <w:sz w:val="24"/>
        </w:rPr>
        <w:tab/>
      </w:r>
      <w:r w:rsidRPr="00547315">
        <w:rPr>
          <w:rFonts w:ascii="Times New Roman" w:hAnsi="Times New Roman"/>
          <w:sz w:val="24"/>
          <w:u w:val="single"/>
        </w:rPr>
        <w:t>#Special St. George District#.</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62-90</w:t>
      </w:r>
      <w:r w:rsidRPr="00547315">
        <w:rPr>
          <w:rFonts w:ascii="Times New Roman" w:hAnsi="Times New Roman"/>
          <w:b/>
          <w:bCs/>
          <w:sz w:val="24"/>
        </w:rPr>
        <w:br/>
        <w:t>WATERFRONT ACCESS PLANS</w:t>
      </w: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spacing w:line="276" w:lineRule="auto"/>
        <w:rPr>
          <w:rFonts w:ascii="Times New Roman" w:hAnsi="Times New Roman"/>
          <w:b/>
          <w:bCs/>
          <w:sz w:val="24"/>
        </w:rPr>
      </w:pPr>
      <w:r w:rsidRPr="00547315">
        <w:rPr>
          <w:rFonts w:ascii="Times New Roman" w:hAnsi="Times New Roman"/>
          <w:b/>
          <w:bCs/>
          <w:sz w:val="24"/>
        </w:rPr>
        <w:t xml:space="preserve">62-94 </w:t>
      </w:r>
      <w:r w:rsidRPr="00547315">
        <w:rPr>
          <w:rFonts w:ascii="Times New Roman" w:hAnsi="Times New Roman"/>
          <w:b/>
          <w:bCs/>
          <w:sz w:val="24"/>
        </w:rPr>
        <w:br/>
        <w:t>Borough of Manhattan</w:t>
      </w: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following Waterfront Access Plans </w:t>
      </w:r>
      <w:proofErr w:type="gramStart"/>
      <w:r w:rsidRPr="00547315">
        <w:rPr>
          <w:rFonts w:ascii="Times New Roman" w:hAnsi="Times New Roman"/>
          <w:sz w:val="24"/>
          <w:u w:val="single"/>
        </w:rPr>
        <w:t>are hereby established</w:t>
      </w:r>
      <w:proofErr w:type="gramEnd"/>
      <w:r w:rsidRPr="00547315">
        <w:rPr>
          <w:rFonts w:ascii="Times New Roman" w:hAnsi="Times New Roman"/>
          <w:sz w:val="24"/>
          <w:u w:val="single"/>
        </w:rPr>
        <w:t xml:space="preserve"> within the Borough of Manhattan.  All applicable provisions of Article VI, Chapter 2 remain in effect within the areas delineated by such plans, except as expressly set forth otherwise in the plans:</w:t>
      </w: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 xml:space="preserve">M-1: </w:t>
      </w:r>
      <w:r w:rsidRPr="00547315">
        <w:rPr>
          <w:rFonts w:ascii="Times New Roman" w:hAnsi="Times New Roman"/>
          <w:sz w:val="24"/>
          <w:u w:val="single"/>
        </w:rPr>
        <w:tab/>
        <w:t>Inwood, in the #Special Inwood District# as set forth in Section 142-60 (Inwood Waterfront Access Plan)</w:t>
      </w:r>
    </w:p>
    <w:p w:rsidR="0058417A" w:rsidRPr="00547315" w:rsidRDefault="0058417A" w:rsidP="0058417A">
      <w:pPr>
        <w:spacing w:line="276" w:lineRule="auto"/>
        <w:rPr>
          <w:rFonts w:ascii="Times New Roman" w:hAnsi="Times New Roman"/>
          <w:b/>
          <w:sz w:val="24"/>
        </w:rPr>
      </w:pPr>
    </w:p>
    <w:p w:rsidR="0058417A" w:rsidRPr="00547315" w:rsidRDefault="0058417A" w:rsidP="0058417A">
      <w:pPr>
        <w:spacing w:line="276" w:lineRule="auto"/>
        <w:jc w:val="center"/>
        <w:rPr>
          <w:rFonts w:ascii="Times New Roman" w:eastAsia="Batang" w:hAnsi="Times New Roman"/>
          <w:sz w:val="24"/>
          <w:lang w:eastAsia="ko-KR"/>
        </w:rPr>
      </w:pPr>
      <w:r w:rsidRPr="00547315">
        <w:rPr>
          <w:rFonts w:ascii="Times New Roman" w:eastAsia="Batang" w:hAnsi="Times New Roman"/>
          <w:sz w:val="24"/>
          <w:lang w:eastAsia="ko-KR"/>
        </w:rPr>
        <w:t>*          *          *</w:t>
      </w:r>
    </w:p>
    <w:p w:rsidR="0058417A" w:rsidRPr="00547315" w:rsidRDefault="0058417A" w:rsidP="0058417A">
      <w:pPr>
        <w:spacing w:line="276" w:lineRule="auto"/>
        <w:rPr>
          <w:rFonts w:ascii="Times New Roman" w:hAnsi="Times New Roman"/>
          <w:b/>
          <w:sz w:val="24"/>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ARTICLE XIV – SPECIAL PURPOSE DISTRICTS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Chapter 2 - Special Inwood District</w:t>
      </w:r>
    </w:p>
    <w:p w:rsidR="0058417A" w:rsidRPr="00547315"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lastRenderedPageBreak/>
        <w:t>142-00</w:t>
      </w: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t>GENERAL PURPOSES</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sz w:val="24"/>
          <w:u w:val="single"/>
        </w:rPr>
        <w:t>The “Special Inwood District” established in this Resolution is designed to promote and protect public health, safety and general welfare. These general goals include, among others, the following specific purposes:</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create a lively and attractive built environment that will provide amenities and services for the use and enjoyment of area residents, workers and visitors;</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encourage well-designed #development# that complements and enhances the built character of the neighborhood;</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enhance neighborhood economic diversity by broadening the range of housing choices for residents of varied incomes;</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maintain and establish physical and visual public access to and along the waterfront;</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promote the pedestrian orientation of ground floor uses in appropriate locations, and thus safeguard a traditional quality of higher density areas of the City;</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take advantage of the waterfront along the Harlem River, Sherman Creek, and the North Cove and create a public open space network;</w:t>
      </w:r>
    </w:p>
    <w:p w:rsidR="0058417A" w:rsidRPr="00547315" w:rsidRDefault="0058417A" w:rsidP="0058417A">
      <w:pPr>
        <w:widowControl/>
        <w:autoSpaceDE/>
        <w:autoSpaceDN/>
        <w:adjustRightInd/>
        <w:spacing w:line="276" w:lineRule="auto"/>
        <w:ind w:left="720" w:hanging="720"/>
        <w:contextualSpacing/>
        <w:rPr>
          <w:rFonts w:ascii="Times New Roman" w:hAnsi="Times New Roman"/>
          <w:sz w:val="22"/>
          <w:szCs w:val="22"/>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focus higher-density development in appropriate locations along wide, mixed-use corridors with good access to transit;</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provide flexibility of architectural design within limits established to assure adequate access of light and air to streets and public access areas, and thus encourage more attractive and economic building forms; and</w:t>
      </w:r>
    </w:p>
    <w:p w:rsidR="0058417A" w:rsidRPr="00547315" w:rsidRDefault="0058417A" w:rsidP="0058417A">
      <w:pPr>
        <w:spacing w:line="276" w:lineRule="auto"/>
        <w:ind w:hanging="720"/>
        <w:rPr>
          <w:rFonts w:ascii="Times New Roman" w:hAnsi="Times New Roman"/>
          <w:sz w:val="24"/>
          <w:u w:val="single"/>
        </w:rPr>
      </w:pPr>
    </w:p>
    <w:p w:rsidR="0058417A" w:rsidRPr="00547315" w:rsidRDefault="0058417A" w:rsidP="0058417A">
      <w:pPr>
        <w:widowControl/>
        <w:numPr>
          <w:ilvl w:val="0"/>
          <w:numId w:val="1"/>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to promote the most desirable use of land and development in accordance with the District Plan for the Inwood waterfront, and thus conserve and enhance the value of land and buildings, and thereby protect the City’s tax revenues.</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lastRenderedPageBreak/>
        <w:t>142-01</w:t>
      </w: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t>General Provisions</w:t>
      </w:r>
    </w:p>
    <w:p w:rsidR="0058417A" w:rsidRPr="00547315" w:rsidRDefault="0058417A" w:rsidP="0058417A">
      <w:pPr>
        <w:spacing w:line="276" w:lineRule="auto"/>
        <w:rPr>
          <w:rFonts w:ascii="Times New Roman" w:hAnsi="Times New Roman"/>
          <w:b/>
          <w:bCs/>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The provisions of this Chapter shall apply within the #Special Inwood District#. The regulations of all other Chapters of this Resolution are applicable, except as superseded, supplemented or modified by the provisions of this Chapter. In the event of a conflict between the provisions of this Chapter and other regulations of this Resolution, the provisions of this Chapter shall control. However, in #flood zones#, in the event of a conflict between the provisions of this Chapter and the provisions of Article VI, Chapter 4 (Special Regulations Applying in Flood Hazard Areas), the provisions of Article VI, Chapter 4, shall control.</w:t>
      </w:r>
    </w:p>
    <w:p w:rsidR="0058417A"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142-02</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District Plan and Maps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regulations of this Chapter </w:t>
      </w:r>
      <w:proofErr w:type="gramStart"/>
      <w:r w:rsidRPr="00547315">
        <w:rPr>
          <w:rFonts w:ascii="Times New Roman" w:hAnsi="Times New Roman"/>
          <w:sz w:val="24"/>
          <w:u w:val="single"/>
        </w:rPr>
        <w:t>are designed</w:t>
      </w:r>
      <w:proofErr w:type="gramEnd"/>
      <w:r w:rsidRPr="00547315">
        <w:rPr>
          <w:rFonts w:ascii="Times New Roman" w:hAnsi="Times New Roman"/>
          <w:sz w:val="24"/>
          <w:u w:val="single"/>
        </w:rPr>
        <w:t xml:space="preserve"> to implement the #Special Inwood District# Plan. </w:t>
      </w:r>
      <w:proofErr w:type="gramStart"/>
      <w:r w:rsidRPr="00547315">
        <w:rPr>
          <w:rFonts w:ascii="Times New Roman" w:hAnsi="Times New Roman"/>
          <w:sz w:val="24"/>
          <w:u w:val="single"/>
        </w:rPr>
        <w:t>The District Plan, including Map 1 (Special Inwood District – Subdistricts and Subareas), Map 2 (Special Inwood District – Ground Floor Use and Curb Cut Regulations), and Map 3 (Special Inwood District – Special Inwood District – Transit Easement Zones) is set forth in the Appendix to this Chapter and is hereby incorporated as part of this Resolution for the purpose of specifying locations where the special regulations and requirements set forth in this Chapter apply.</w:t>
      </w:r>
      <w:proofErr w:type="gramEnd"/>
      <w:r w:rsidRPr="00547315">
        <w:rPr>
          <w:rFonts w:ascii="Times New Roman" w:hAnsi="Times New Roman"/>
          <w:sz w:val="24"/>
          <w:u w:val="single"/>
        </w:rPr>
        <w:t xml:space="preserve"> In order to carry out the purposes and provisions of this Chapter, district maps are located in the Appendix to this Chapter and are hereby incorporated and made an integral part of this Resolution. They are incorporated </w:t>
      </w:r>
      <w:proofErr w:type="gramStart"/>
      <w:r w:rsidRPr="00547315">
        <w:rPr>
          <w:rFonts w:ascii="Times New Roman" w:hAnsi="Times New Roman"/>
          <w:sz w:val="24"/>
          <w:u w:val="single"/>
        </w:rPr>
        <w:t>for the purpose of</w:t>
      </w:r>
      <w:proofErr w:type="gramEnd"/>
      <w:r w:rsidRPr="00547315">
        <w:rPr>
          <w:rFonts w:ascii="Times New Roman" w:hAnsi="Times New Roman"/>
          <w:sz w:val="24"/>
          <w:u w:val="single"/>
        </w:rPr>
        <w:t xml:space="preserve"> specifying locations where special regulations and requirements, as set forth in the text of this Chapter, apply.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1.  Special Inwood District – Subdistricts and Subareas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2.  Special Inwood District – Ground Floor Use and Curb Cut Regulations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3.</w:t>
      </w:r>
      <w:r w:rsidRPr="00547315">
        <w:rPr>
          <w:rFonts w:ascii="Times New Roman" w:hAnsi="Times New Roman"/>
          <w:sz w:val="24"/>
          <w:u w:val="single"/>
        </w:rPr>
        <w:tab/>
        <w:t>Special Inwood District – Transit Easement Zones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4.  Waterfront Access Plan: Parcel Designation</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5.  Waterfront Access Plan: Public Access Areas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Map 6.  Waterfront Access Plan: Visual Corridors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Default="0058417A" w:rsidP="0058417A">
      <w:pPr>
        <w:spacing w:line="276" w:lineRule="auto"/>
        <w:rPr>
          <w:rFonts w:ascii="Times New Roman" w:hAnsi="Times New Roman"/>
          <w:b/>
          <w:sz w:val="24"/>
          <w:u w:val="single"/>
        </w:rPr>
      </w:pPr>
    </w:p>
    <w:p w:rsidR="0058417A"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142-03</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Subdistricts and Subareas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order to carry out the provisions of this Chapter, five subdistricts </w:t>
      </w:r>
      <w:proofErr w:type="gramStart"/>
      <w:r w:rsidRPr="00547315">
        <w:rPr>
          <w:rFonts w:ascii="Times New Roman" w:hAnsi="Times New Roman"/>
          <w:sz w:val="24"/>
          <w:u w:val="single"/>
        </w:rPr>
        <w:t>are established</w:t>
      </w:r>
      <w:proofErr w:type="gramEnd"/>
      <w:r w:rsidRPr="00547315">
        <w:rPr>
          <w:rFonts w:ascii="Times New Roman" w:hAnsi="Times New Roman"/>
          <w:sz w:val="24"/>
          <w:u w:val="single"/>
        </w:rPr>
        <w:t xml:space="preserve">, as follows: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Sherman Creek Subdistrict A </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Tip of Manhattan Subdistrict B</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double"/>
        </w:rPr>
        <w:t xml:space="preserve">Library </w:t>
      </w:r>
      <w:r w:rsidRPr="00547315">
        <w:rPr>
          <w:rFonts w:ascii="Times New Roman" w:hAnsi="Times New Roman"/>
          <w:dstrike/>
          <w:sz w:val="24"/>
          <w:u w:val="single"/>
        </w:rPr>
        <w:t>Commercial “U”</w:t>
      </w:r>
      <w:r w:rsidRPr="00547315">
        <w:rPr>
          <w:rFonts w:ascii="Times New Roman" w:hAnsi="Times New Roman"/>
          <w:sz w:val="24"/>
          <w:u w:val="single"/>
        </w:rPr>
        <w:t xml:space="preserve"> Subdistrict C</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Upland Area Subdistrict D  </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Infrastructure Zone Subdistrict E</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double"/>
        </w:rPr>
      </w:pPr>
      <w:r w:rsidRPr="00547315">
        <w:rPr>
          <w:rFonts w:ascii="Times New Roman" w:hAnsi="Times New Roman"/>
          <w:sz w:val="24"/>
          <w:u w:val="double"/>
        </w:rPr>
        <w:t>Commercial “U” Subdistrict F</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each of these subdistricts, certain special regulations apply which do not apply within the remainder of the #Special Inwood District#.  Within certain subdistricts, subareas </w:t>
      </w:r>
      <w:proofErr w:type="gramStart"/>
      <w:r w:rsidRPr="00547315">
        <w:rPr>
          <w:rFonts w:ascii="Times New Roman" w:hAnsi="Times New Roman"/>
          <w:sz w:val="24"/>
          <w:u w:val="single"/>
        </w:rPr>
        <w:t>are established</w:t>
      </w:r>
      <w:proofErr w:type="gramEnd"/>
      <w:r w:rsidRPr="00547315">
        <w:rPr>
          <w:rFonts w:ascii="Times New Roman" w:hAnsi="Times New Roman"/>
          <w:sz w:val="24"/>
          <w:u w:val="single"/>
        </w:rPr>
        <w:t>, as follows: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Within Sherman Creek Subdistrict A:</w:t>
      </w:r>
    </w:p>
    <w:p w:rsidR="0058417A" w:rsidRPr="00547315" w:rsidRDefault="0058417A" w:rsidP="0058417A">
      <w:pPr>
        <w:spacing w:line="276" w:lineRule="auto"/>
        <w:ind w:left="720" w:firstLine="720"/>
        <w:rPr>
          <w:rFonts w:ascii="Times New Roman" w:hAnsi="Times New Roman"/>
          <w:sz w:val="24"/>
          <w:u w:val="single"/>
        </w:rPr>
      </w:pP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Subarea A1</w:t>
      </w: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 xml:space="preserve">Subarea A2 </w:t>
      </w: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 xml:space="preserve">Subarea A3  </w:t>
      </w:r>
    </w:p>
    <w:p w:rsidR="0058417A" w:rsidRPr="00547315" w:rsidRDefault="0058417A" w:rsidP="0058417A">
      <w:pPr>
        <w:spacing w:line="276" w:lineRule="auto"/>
        <w:ind w:left="720" w:firstLine="720"/>
        <w:rPr>
          <w:rFonts w:ascii="Times New Roman" w:hAnsi="Times New Roman"/>
          <w:sz w:val="24"/>
          <w:u w:val="single"/>
        </w:rPr>
      </w:pPr>
    </w:p>
    <w:p w:rsidR="0058417A" w:rsidRPr="00547315" w:rsidRDefault="0058417A" w:rsidP="0058417A">
      <w:pPr>
        <w:spacing w:line="276" w:lineRule="auto"/>
        <w:ind w:firstLine="720"/>
        <w:rPr>
          <w:rFonts w:ascii="Times New Roman" w:hAnsi="Times New Roman"/>
          <w:sz w:val="24"/>
          <w:u w:val="single"/>
        </w:rPr>
      </w:pPr>
      <w:r w:rsidRPr="00547315">
        <w:rPr>
          <w:rFonts w:ascii="Times New Roman" w:hAnsi="Times New Roman"/>
          <w:sz w:val="24"/>
          <w:u w:val="single"/>
        </w:rPr>
        <w:t>Within Tip of Manhattan Subdistrict B:</w:t>
      </w:r>
    </w:p>
    <w:p w:rsidR="0058417A" w:rsidRPr="00547315" w:rsidRDefault="0058417A" w:rsidP="0058417A">
      <w:pPr>
        <w:spacing w:line="276" w:lineRule="auto"/>
        <w:ind w:left="720" w:firstLine="720"/>
        <w:rPr>
          <w:rFonts w:ascii="Times New Roman" w:hAnsi="Times New Roman"/>
          <w:sz w:val="24"/>
          <w:u w:val="single"/>
        </w:rPr>
      </w:pP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Subarea B1</w:t>
      </w: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Subarea B2</w:t>
      </w: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Subarea B3</w:t>
      </w:r>
    </w:p>
    <w:p w:rsidR="0058417A" w:rsidRPr="00547315" w:rsidRDefault="0058417A" w:rsidP="0058417A">
      <w:pPr>
        <w:spacing w:line="276" w:lineRule="auto"/>
        <w:ind w:left="720" w:firstLine="720"/>
        <w:rPr>
          <w:rFonts w:ascii="Times New Roman" w:hAnsi="Times New Roman"/>
          <w:sz w:val="24"/>
          <w:u w:val="single"/>
        </w:rPr>
      </w:pPr>
      <w:r w:rsidRPr="00547315">
        <w:rPr>
          <w:rFonts w:ascii="Times New Roman" w:hAnsi="Times New Roman"/>
          <w:sz w:val="24"/>
          <w:u w:val="single"/>
        </w:rPr>
        <w:t xml:space="preserve">Subarea B4 </w:t>
      </w:r>
    </w:p>
    <w:p w:rsidR="0058417A" w:rsidRPr="00547315" w:rsidRDefault="0058417A" w:rsidP="0058417A">
      <w:pPr>
        <w:spacing w:line="276" w:lineRule="auto"/>
        <w:ind w:left="720" w:firstLine="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double"/>
        </w:rPr>
      </w:pPr>
      <w:r w:rsidRPr="00547315">
        <w:rPr>
          <w:rFonts w:ascii="Times New Roman" w:hAnsi="Times New Roman"/>
          <w:sz w:val="24"/>
          <w:u w:val="double"/>
        </w:rPr>
        <w:t xml:space="preserve">Within Upland Area Subdistrict D  </w:t>
      </w:r>
    </w:p>
    <w:p w:rsidR="0058417A" w:rsidRPr="00547315" w:rsidRDefault="0058417A" w:rsidP="0058417A">
      <w:pPr>
        <w:spacing w:line="276" w:lineRule="auto"/>
        <w:ind w:left="720" w:firstLine="720"/>
        <w:rPr>
          <w:rFonts w:ascii="Times New Roman" w:hAnsi="Times New Roman"/>
          <w:sz w:val="24"/>
          <w:u w:val="double"/>
        </w:rPr>
      </w:pPr>
    </w:p>
    <w:p w:rsidR="0058417A" w:rsidRPr="00547315" w:rsidRDefault="0058417A" w:rsidP="0058417A">
      <w:pPr>
        <w:spacing w:line="276" w:lineRule="auto"/>
        <w:ind w:left="720" w:firstLine="720"/>
        <w:rPr>
          <w:rFonts w:ascii="Times New Roman" w:hAnsi="Times New Roman"/>
          <w:sz w:val="24"/>
          <w:u w:val="double"/>
        </w:rPr>
      </w:pPr>
      <w:r w:rsidRPr="00547315">
        <w:rPr>
          <w:rFonts w:ascii="Times New Roman" w:hAnsi="Times New Roman"/>
          <w:sz w:val="24"/>
          <w:u w:val="double"/>
        </w:rPr>
        <w:t>Subarea D1</w:t>
      </w:r>
    </w:p>
    <w:p w:rsidR="0058417A" w:rsidRPr="00547315" w:rsidRDefault="0058417A" w:rsidP="0058417A">
      <w:pPr>
        <w:spacing w:line="276" w:lineRule="auto"/>
        <w:ind w:left="720" w:firstLine="720"/>
        <w:rPr>
          <w:rFonts w:ascii="Times New Roman" w:hAnsi="Times New Roman"/>
          <w:sz w:val="24"/>
          <w:u w:val="double"/>
        </w:rPr>
      </w:pPr>
      <w:r w:rsidRPr="00547315">
        <w:rPr>
          <w:rFonts w:ascii="Times New Roman" w:hAnsi="Times New Roman"/>
          <w:sz w:val="24"/>
          <w:u w:val="double"/>
        </w:rPr>
        <w:t>Subarea D2</w:t>
      </w:r>
    </w:p>
    <w:p w:rsidR="0058417A" w:rsidRPr="00547315" w:rsidRDefault="0058417A" w:rsidP="0058417A">
      <w:pPr>
        <w:spacing w:line="276" w:lineRule="auto"/>
        <w:ind w:left="720" w:firstLine="720"/>
        <w:rPr>
          <w:rFonts w:ascii="Times New Roman" w:hAnsi="Times New Roman"/>
          <w:sz w:val="24"/>
          <w:u w:val="double"/>
        </w:rPr>
      </w:pPr>
      <w:r w:rsidRPr="00547315">
        <w:rPr>
          <w:rFonts w:ascii="Times New Roman" w:hAnsi="Times New Roman"/>
          <w:sz w:val="24"/>
          <w:u w:val="double"/>
        </w:rPr>
        <w:t>Subarea D3</w:t>
      </w:r>
    </w:p>
    <w:p w:rsidR="0058417A" w:rsidRPr="00547315" w:rsidRDefault="0058417A" w:rsidP="0058417A">
      <w:pPr>
        <w:spacing w:line="276" w:lineRule="auto"/>
        <w:ind w:left="720" w:firstLine="720"/>
        <w:rPr>
          <w:rFonts w:ascii="Times New Roman" w:hAnsi="Times New Roman"/>
          <w:sz w:val="24"/>
          <w:u w:val="double"/>
        </w:rPr>
      </w:pPr>
      <w:r w:rsidRPr="00547315">
        <w:rPr>
          <w:rFonts w:ascii="Times New Roman" w:hAnsi="Times New Roman"/>
          <w:sz w:val="24"/>
          <w:u w:val="double"/>
        </w:rPr>
        <w:t xml:space="preserve">Subarea D4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location and boundaries of subdistricts and subareas </w:t>
      </w:r>
      <w:proofErr w:type="gramStart"/>
      <w:r w:rsidRPr="00547315">
        <w:rPr>
          <w:rFonts w:ascii="Times New Roman" w:hAnsi="Times New Roman"/>
          <w:sz w:val="24"/>
          <w:u w:val="single"/>
        </w:rPr>
        <w:t>are outlined</w:t>
      </w:r>
      <w:proofErr w:type="gramEnd"/>
      <w:r w:rsidRPr="00547315">
        <w:rPr>
          <w:rFonts w:ascii="Times New Roman" w:hAnsi="Times New Roman"/>
          <w:sz w:val="24"/>
          <w:u w:val="single"/>
        </w:rPr>
        <w:t xml:space="preserve">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142-04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Definitions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For purposes of this Chapter, matter in italics </w:t>
      </w:r>
      <w:proofErr w:type="gramStart"/>
      <w:r w:rsidRPr="00547315">
        <w:rPr>
          <w:rFonts w:ascii="Times New Roman" w:hAnsi="Times New Roman"/>
          <w:sz w:val="24"/>
          <w:u w:val="single"/>
        </w:rPr>
        <w:t>is defined</w:t>
      </w:r>
      <w:proofErr w:type="gramEnd"/>
      <w:r w:rsidRPr="00547315">
        <w:rPr>
          <w:rFonts w:ascii="Times New Roman" w:hAnsi="Times New Roman"/>
          <w:sz w:val="24"/>
          <w:u w:val="single"/>
        </w:rPr>
        <w:t xml:space="preserve"> in Section 12-10 (DEFINITIONS), Section 37-311 (Definitions) and in this Section.</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Shoreline adjacent lot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For the purposes of this Chapter, a “shoreline adjacent lot” shall refer to a #waterfront zoning lot# with a #shoreline# length of more than 100 feet, or any #zoning lot# that has entered into a binding agreement to improve and maintain a #waterfront public access area# for an adjoining #waterfront zoning lot#.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142-05</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Applicability</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142-051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Applicability of the Quality Housing Program</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single"/>
        </w:rPr>
        <w:t xml:space="preserve">In the #Special Inwood District# </w:t>
      </w:r>
      <w:r w:rsidRPr="00547315">
        <w:rPr>
          <w:rFonts w:ascii="Times New Roman" w:hAnsi="Times New Roman"/>
          <w:sz w:val="24"/>
          <w:u w:val="double"/>
        </w:rPr>
        <w:t>except for within Subdistrict F</w:t>
      </w:r>
      <w:r w:rsidRPr="00547315">
        <w:rPr>
          <w:rFonts w:ascii="Times New Roman" w:hAnsi="Times New Roman"/>
          <w:sz w:val="24"/>
          <w:u w:val="single"/>
        </w:rPr>
        <w:t xml:space="preserve">, any #building# containing #residences#, or any #building# containing #long-term care facilities# or philanthropic or non-profit institutions with sleeping accommodations, shall be #developed# or #enlarged# in accordance with the Quality Housing Program and the regulations of Article II, Chapter 8 shall apply. The #bulk# regulations of this Chapter </w:t>
      </w:r>
      <w:proofErr w:type="gramStart"/>
      <w:r w:rsidRPr="00547315">
        <w:rPr>
          <w:rFonts w:ascii="Times New Roman" w:hAnsi="Times New Roman"/>
          <w:sz w:val="24"/>
          <w:u w:val="single"/>
        </w:rPr>
        <w:t>shall be considered</w:t>
      </w:r>
      <w:proofErr w:type="gramEnd"/>
      <w:r w:rsidRPr="00547315">
        <w:rPr>
          <w:rFonts w:ascii="Times New Roman" w:hAnsi="Times New Roman"/>
          <w:sz w:val="24"/>
          <w:u w:val="single"/>
        </w:rPr>
        <w:t xml:space="preserve"> the applicable #bulk# regulations for #Quality Housing buildings#.</w:t>
      </w:r>
      <w:r w:rsidRPr="00547315">
        <w:rPr>
          <w:rFonts w:ascii="Times New Roman" w:hAnsi="Times New Roman"/>
          <w:sz w:val="24"/>
          <w:u w:val="double"/>
        </w:rPr>
        <w:t xml:space="preserve"> Within Subdistrict F, the provisions of 23-011 shall apply.</w:t>
      </w:r>
    </w:p>
    <w:p w:rsidR="0058417A" w:rsidRPr="00547315" w:rsidRDefault="0058417A" w:rsidP="0058417A">
      <w:pPr>
        <w:spacing w:line="276" w:lineRule="auto"/>
        <w:rPr>
          <w:rFonts w:ascii="Times New Roman" w:hAnsi="Times New Roman"/>
          <w:sz w:val="24"/>
          <w:u w:val="single"/>
        </w:rPr>
      </w:pPr>
    </w:p>
    <w:p w:rsidR="0058417A" w:rsidRDefault="0058417A" w:rsidP="0058417A">
      <w:pPr>
        <w:spacing w:line="276" w:lineRule="auto"/>
        <w:rPr>
          <w:rFonts w:ascii="Times New Roman" w:hAnsi="Times New Roman"/>
          <w:b/>
          <w:sz w:val="24"/>
          <w:u w:val="single"/>
        </w:rPr>
      </w:pPr>
    </w:p>
    <w:p w:rsidR="0058417A"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142-052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Applicability of the Inclusionary Housing Program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For the purposes of applying the Inclusionary Housing Program provisions set forth in Section 23-154 and 23-90, #Mandatory Inclusionary Housing areas# within the #Special Inwood District# </w:t>
      </w:r>
      <w:proofErr w:type="gramStart"/>
      <w:r w:rsidRPr="00547315">
        <w:rPr>
          <w:rFonts w:ascii="Times New Roman" w:hAnsi="Times New Roman"/>
          <w:sz w:val="24"/>
          <w:u w:val="single"/>
        </w:rPr>
        <w:t>are shown</w:t>
      </w:r>
      <w:proofErr w:type="gramEnd"/>
      <w:r w:rsidRPr="00547315">
        <w:rPr>
          <w:rFonts w:ascii="Times New Roman" w:hAnsi="Times New Roman"/>
          <w:sz w:val="24"/>
          <w:u w:val="single"/>
        </w:rPr>
        <w:t xml:space="preserve"> in APPENDIX F of this Resolution.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 xml:space="preserve">142-053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Applicability of Article XII, Chapter 3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M1 Districts paired with a #Residence District#, the special #use#, #bulk# and parking and loading provisions of Article XII, Chapter 3 (Special Mixed Use District) shall apply, except where modified by the provisions of this Chapter, and shall supplement or supersede the provisions of the designated #Residence# or M1 District, as applicable.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142-06</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Modification of Use and Bulk Regulations for Zoning Lots Fronting on Former West 208th Street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Where the #lot line# of a #zoning lot# coincides with the former boundary of West 208th Street, as shown on Map 1 in the Appendix to this Chapter, such #lot line# shall be considered a #street line# for the purpose of applying all #use# and #bulk# regulations of this Resolution.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142-07</w:t>
      </w:r>
    </w:p>
    <w:p w:rsidR="0058417A" w:rsidRPr="00547315" w:rsidRDefault="0058417A" w:rsidP="0058417A">
      <w:pPr>
        <w:spacing w:line="276" w:lineRule="auto"/>
        <w:rPr>
          <w:rFonts w:ascii="Times New Roman" w:hAnsi="Times New Roman"/>
          <w:color w:val="000000"/>
          <w:sz w:val="24"/>
          <w:u w:val="single"/>
        </w:rPr>
      </w:pPr>
      <w:r w:rsidRPr="00547315">
        <w:rPr>
          <w:rFonts w:ascii="Times New Roman" w:hAnsi="Times New Roman"/>
          <w:b/>
          <w:bCs/>
          <w:color w:val="000000"/>
          <w:sz w:val="24"/>
          <w:u w:val="single"/>
        </w:rPr>
        <w:t>Development over a Street in Subarea A1</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Subarea A1,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when a volume above a #street#, or portion thereof, has been eliminated, discontinued or closed, such volume may, at the option of an owner of a #zoning lot# adjoining such volume, be considered part of the adjoining #zoning lot#, and a #development# or #enlargement# may be located within such volume that is part of or connected to a #building# on the adjoining #zoning lot# utilizing #floor area# generated by the adjoining #zoning lot#, provided that the #street# below the volume is provided with lighting in accordance with Department of Transportation standards. </w:t>
      </w:r>
      <w:proofErr w:type="gramEnd"/>
      <w:r w:rsidRPr="00547315">
        <w:rPr>
          <w:rFonts w:ascii="Times New Roman" w:hAnsi="Times New Roman"/>
          <w:sz w:val="24"/>
          <w:u w:val="single"/>
        </w:rPr>
        <w:t xml:space="preserve"> In no event shall such volume contribute to the amount of #lot area# of any #zoning lot# for the purposes of generating #floor area#.</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142-08</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Shoreline boundary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single"/>
        </w:rPr>
        <w:t>For the purposes of this Chapter, the #shoreline# shall be as shown on a survey available on the Department of City Planning website</w:t>
      </w:r>
      <w:r w:rsidRPr="00547315">
        <w:rPr>
          <w:rFonts w:ascii="Times New Roman" w:hAnsi="Times New Roman"/>
          <w:sz w:val="24"/>
          <w:u w:val="double"/>
        </w:rPr>
        <w:t>.</w:t>
      </w:r>
    </w:p>
    <w:p w:rsidR="0058417A" w:rsidRPr="00547315" w:rsidRDefault="0058417A" w:rsidP="0058417A">
      <w:pPr>
        <w:spacing w:line="276" w:lineRule="auto"/>
        <w:rPr>
          <w:rFonts w:ascii="Times New Roman" w:hAnsi="Times New Roman"/>
          <w:sz w:val="24"/>
          <w:u w:val="single"/>
        </w:rPr>
      </w:pPr>
    </w:p>
    <w:p w:rsidR="0058417A" w:rsidRDefault="0058417A"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Pr="00547315"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142-09</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Off-street Relocation of Subway Station Entrances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For all #developments# or #enlargements# involving ground floor level construction on a #zoning lot# that is wholly or partially located within a Transit Easement Zone,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3 (Special Inwood District – Transit Easement Zones) in the Appendix to this Chapter, a transit easement volume may be required on such #zoning lot# for public access between the #street# and the adjacent above- or below-grade subway station.</w:t>
      </w:r>
      <w:proofErr w:type="gramEnd"/>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(a)</w:t>
      </w:r>
      <w:r w:rsidRPr="00547315">
        <w:rPr>
          <w:rFonts w:ascii="Times New Roman" w:hAnsi="Times New Roman"/>
          <w:sz w:val="24"/>
        </w:rPr>
        <w:tab/>
      </w:r>
      <w:r w:rsidRPr="00547315">
        <w:rPr>
          <w:rFonts w:ascii="Times New Roman" w:hAnsi="Times New Roman"/>
          <w:sz w:val="24"/>
          <w:u w:val="single"/>
        </w:rPr>
        <w:t>Transit Easement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proofErr w:type="gramStart"/>
      <w:r w:rsidRPr="00547315">
        <w:rPr>
          <w:rFonts w:ascii="Times New Roman" w:hAnsi="Times New Roman"/>
          <w:sz w:val="24"/>
          <w:u w:val="single"/>
        </w:rPr>
        <w:t>Prior to filing any application with the Department of Buildings for an excavation permit, foundation permit, new building permit or alteration permit for a #development# or #enlargement#, the owner of the #zoning lot# shall file an application with the Metropolitan Transportation Authority (MTA) and the Chairperson of the City Planning Commission requesting a certification as to whether or not a transit easement volume is required on the #zoning lot#.</w:t>
      </w:r>
      <w:proofErr w:type="gramEnd"/>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Within 60 days of receipt of such application, the MTA and the Chairperson shall jointly certify whether or not a transit easement volume is required on the #zoning lot#. Failure to certify within the 60-day period will release the owner from any obligation to provide a transit easement volume on such #zoning lot#.</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When the MTA and the Chairperson indicate that a transit easement volume is required, the MTA </w:t>
      </w:r>
      <w:proofErr w:type="gramStart"/>
      <w:r w:rsidRPr="00547315">
        <w:rPr>
          <w:rFonts w:ascii="Times New Roman" w:hAnsi="Times New Roman"/>
          <w:sz w:val="24"/>
          <w:u w:val="single"/>
        </w:rPr>
        <w:t>shall, in consultation with the owner of the #zoning lot# and the Chairperson, determine</w:t>
      </w:r>
      <w:proofErr w:type="gramEnd"/>
      <w:r w:rsidRPr="00547315">
        <w:rPr>
          <w:rFonts w:ascii="Times New Roman" w:hAnsi="Times New Roman"/>
          <w:sz w:val="24"/>
          <w:u w:val="single"/>
        </w:rPr>
        <w:t xml:space="preserve"> the appropriate type of transit easement and reasonable dimensions for such transit easement volume.</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The owner shall submit a site plan showing a proposed location of such transit easement volume that would provide access between the #street# and the adjacent subway station and be compatible with the proposed #development# or #enlargement# on the #zoning lot# for joint approval and final certification by the MTA and the Chairperson. The MTA and the Chairperson shall comment on such site plan within 45 days of its receipt and </w:t>
      </w:r>
      <w:proofErr w:type="gramStart"/>
      <w:r w:rsidRPr="00547315">
        <w:rPr>
          <w:rFonts w:ascii="Times New Roman" w:hAnsi="Times New Roman"/>
          <w:sz w:val="24"/>
          <w:u w:val="single"/>
        </w:rPr>
        <w:t>may, within such 45-day period or following its expiration, permit</w:t>
      </w:r>
      <w:proofErr w:type="gramEnd"/>
      <w:r w:rsidRPr="00547315">
        <w:rPr>
          <w:rFonts w:ascii="Times New Roman" w:hAnsi="Times New Roman"/>
          <w:sz w:val="24"/>
          <w:u w:val="single"/>
        </w:rPr>
        <w:t xml:space="preserve"> the granting of an excavation permit while the location and size of the transit easement volume is being finalized. Upon joint approval of a site plan by the MTA and the Chairperson, </w:t>
      </w:r>
      <w:proofErr w:type="gramStart"/>
      <w:r w:rsidRPr="00547315">
        <w:rPr>
          <w:rFonts w:ascii="Times New Roman" w:hAnsi="Times New Roman"/>
          <w:sz w:val="24"/>
          <w:u w:val="single"/>
        </w:rPr>
        <w:t>copies of such certification shall be forwarded by the Chairperson</w:t>
      </w:r>
      <w:proofErr w:type="gramEnd"/>
      <w:r w:rsidRPr="00547315">
        <w:rPr>
          <w:rFonts w:ascii="Times New Roman" w:hAnsi="Times New Roman"/>
          <w:sz w:val="24"/>
          <w:u w:val="single"/>
        </w:rPr>
        <w:t xml:space="preserve"> to the Department of Buildings.</w:t>
      </w:r>
    </w:p>
    <w:p w:rsidR="0058417A" w:rsidRPr="00547315" w:rsidRDefault="0058417A" w:rsidP="0058417A">
      <w:pPr>
        <w:spacing w:line="276" w:lineRule="auto"/>
        <w:ind w:left="720"/>
        <w:rPr>
          <w:rFonts w:ascii="Times New Roman" w:hAnsi="Times New Roman"/>
          <w:sz w:val="24"/>
          <w:u w:val="single"/>
        </w:rPr>
      </w:pPr>
    </w:p>
    <w:p w:rsidR="0037356F" w:rsidRDefault="0037356F" w:rsidP="0058417A">
      <w:pPr>
        <w:spacing w:line="276" w:lineRule="auto"/>
        <w:ind w:left="720"/>
        <w:rPr>
          <w:rFonts w:ascii="Times New Roman" w:hAnsi="Times New Roman"/>
          <w:sz w:val="24"/>
          <w:u w:val="single"/>
        </w:rPr>
      </w:pPr>
    </w:p>
    <w:p w:rsidR="0037356F" w:rsidRDefault="0037356F"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lastRenderedPageBreak/>
        <w:t xml:space="preserve">Legally enforceable instruments, running with the land, creating a transit easement volume, and setting forth the obligations of either the MTA or the owner and developer, their successors and assigns, to design and construct the improvement, shall be </w:t>
      </w:r>
      <w:proofErr w:type="gramStart"/>
      <w:r w:rsidRPr="00547315">
        <w:rPr>
          <w:rFonts w:ascii="Times New Roman" w:hAnsi="Times New Roman"/>
          <w:sz w:val="24"/>
          <w:u w:val="single"/>
        </w:rPr>
        <w:t>executed</w:t>
      </w:r>
      <w:proofErr w:type="gramEnd"/>
      <w:r w:rsidRPr="00547315">
        <w:rPr>
          <w:rFonts w:ascii="Times New Roman" w:hAnsi="Times New Roman"/>
          <w:sz w:val="24"/>
          <w:u w:val="single"/>
        </w:rPr>
        <w:t xml:space="preserve"> and recorded in a form acceptable to the MTA and the Chairperson. The execution and recording of such instruments shall be a precondition to the issuance of any foundation permit, new building permit, or alteration permit by the Department of Buildings allowing such #development# or #enlargement#. </w:t>
      </w:r>
    </w:p>
    <w:p w:rsidR="0058417A"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(b)</w:t>
      </w:r>
      <w:r w:rsidRPr="00547315">
        <w:rPr>
          <w:rFonts w:ascii="Times New Roman" w:hAnsi="Times New Roman"/>
          <w:sz w:val="24"/>
        </w:rPr>
        <w:tab/>
      </w:r>
      <w:r w:rsidRPr="00547315">
        <w:rPr>
          <w:rFonts w:ascii="Times New Roman" w:hAnsi="Times New Roman"/>
          <w:sz w:val="24"/>
          <w:u w:val="single"/>
        </w:rPr>
        <w:t>Construction and Maintenance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Where a transit easement volume is required pursuant to this Section, transit access improvements within such volume shall be constructed and maintained </w:t>
      </w:r>
      <w:proofErr w:type="gramStart"/>
      <w:r w:rsidRPr="00547315">
        <w:rPr>
          <w:rFonts w:ascii="Times New Roman" w:hAnsi="Times New Roman"/>
          <w:sz w:val="24"/>
          <w:u w:val="single"/>
        </w:rPr>
        <w:t>either by the MTA or the owner of the #zoning lot# with the #development# or #enlargement#</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(1)</w:t>
      </w:r>
      <w:r w:rsidRPr="00547315">
        <w:rPr>
          <w:rFonts w:ascii="Times New Roman" w:hAnsi="Times New Roman"/>
          <w:sz w:val="24"/>
        </w:rPr>
        <w:tab/>
      </w:r>
      <w:r w:rsidRPr="00547315">
        <w:rPr>
          <w:rFonts w:ascii="Times New Roman" w:hAnsi="Times New Roman"/>
          <w:sz w:val="24"/>
          <w:u w:val="single"/>
        </w:rPr>
        <w:t xml:space="preserve">Where such mass transit improvement </w:t>
      </w:r>
      <w:proofErr w:type="gramStart"/>
      <w:r w:rsidRPr="00547315">
        <w:rPr>
          <w:rFonts w:ascii="Times New Roman" w:hAnsi="Times New Roman"/>
          <w:sz w:val="24"/>
          <w:u w:val="single"/>
        </w:rPr>
        <w:t>is constructed and maintained by the owner of the #development # or #enlargement#</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w:t>
      </w:r>
      <w:proofErr w:type="spellStart"/>
      <w:r w:rsidRPr="00547315">
        <w:rPr>
          <w:rFonts w:ascii="Times New Roman" w:hAnsi="Times New Roman"/>
          <w:sz w:val="24"/>
          <w:u w:val="single"/>
        </w:rPr>
        <w:t>i</w:t>
      </w:r>
      <w:proofErr w:type="spellEnd"/>
      <w:r w:rsidRPr="00547315">
        <w:rPr>
          <w:rFonts w:ascii="Times New Roman" w:hAnsi="Times New Roman"/>
          <w:sz w:val="24"/>
          <w:u w:val="single"/>
        </w:rPr>
        <w:t>)</w:t>
      </w:r>
      <w:r w:rsidRPr="00547315">
        <w:rPr>
          <w:rFonts w:ascii="Times New Roman" w:hAnsi="Times New Roman"/>
          <w:sz w:val="24"/>
        </w:rPr>
        <w:tab/>
      </w:r>
      <w:proofErr w:type="gramStart"/>
      <w:r w:rsidRPr="00547315">
        <w:rPr>
          <w:rFonts w:ascii="Times New Roman" w:hAnsi="Times New Roman"/>
          <w:sz w:val="24"/>
          <w:u w:val="single"/>
        </w:rPr>
        <w:t>a</w:t>
      </w:r>
      <w:proofErr w:type="gramEnd"/>
      <w:r w:rsidRPr="00547315">
        <w:rPr>
          <w:rFonts w:ascii="Times New Roman" w:hAnsi="Times New Roman"/>
          <w:sz w:val="24"/>
          <w:u w:val="single"/>
        </w:rPr>
        <w:t xml:space="preserve"> transit access improvement shall be provided in accordance with standards set forth by the MTA; </w:t>
      </w:r>
    </w:p>
    <w:p w:rsidR="0058417A" w:rsidRPr="00547315" w:rsidRDefault="0058417A" w:rsidP="0058417A">
      <w:pPr>
        <w:spacing w:line="276" w:lineRule="auto"/>
        <w:ind w:left="2160" w:hanging="720"/>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(ii)</w:t>
      </w:r>
      <w:r w:rsidRPr="00547315">
        <w:rPr>
          <w:rFonts w:ascii="Times New Roman" w:hAnsi="Times New Roman"/>
          <w:sz w:val="24"/>
        </w:rPr>
        <w:tab/>
      </w:r>
      <w:proofErr w:type="gramStart"/>
      <w:r w:rsidRPr="00547315">
        <w:rPr>
          <w:rFonts w:ascii="Times New Roman" w:hAnsi="Times New Roman"/>
          <w:sz w:val="24"/>
          <w:u w:val="single"/>
        </w:rPr>
        <w:t>such</w:t>
      </w:r>
      <w:proofErr w:type="gramEnd"/>
      <w:r w:rsidRPr="00547315">
        <w:rPr>
          <w:rFonts w:ascii="Times New Roman" w:hAnsi="Times New Roman"/>
          <w:sz w:val="24"/>
          <w:u w:val="single"/>
        </w:rPr>
        <w:t xml:space="preserve"> improvement shall be accessible to the public at all times, except as otherwise approved by the MTA;</w:t>
      </w:r>
    </w:p>
    <w:p w:rsidR="0058417A" w:rsidRPr="00547315" w:rsidRDefault="0058417A" w:rsidP="0058417A">
      <w:pPr>
        <w:spacing w:line="276" w:lineRule="auto"/>
        <w:ind w:left="2160" w:hanging="720"/>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(iii)</w:t>
      </w:r>
      <w:r w:rsidRPr="00547315">
        <w:rPr>
          <w:rFonts w:ascii="Times New Roman" w:hAnsi="Times New Roman"/>
          <w:sz w:val="24"/>
        </w:rPr>
        <w:tab/>
      </w:r>
      <w:proofErr w:type="gramStart"/>
      <w:r w:rsidRPr="00547315">
        <w:rPr>
          <w:rFonts w:ascii="Times New Roman" w:hAnsi="Times New Roman"/>
          <w:sz w:val="24"/>
          <w:u w:val="single"/>
        </w:rPr>
        <w:t>such</w:t>
      </w:r>
      <w:proofErr w:type="gramEnd"/>
      <w:r w:rsidRPr="00547315">
        <w:rPr>
          <w:rFonts w:ascii="Times New Roman" w:hAnsi="Times New Roman"/>
          <w:sz w:val="24"/>
          <w:u w:val="single"/>
        </w:rPr>
        <w:t xml:space="preserve"> improvement shall include #signs# to announce accessibility to the public. Such #signs# shall be exempt from the maximum #surface area# of non-#illuminated signs# permitted by Section 32-642 (Non-illuminated signs); and</w:t>
      </w:r>
    </w:p>
    <w:p w:rsidR="0058417A" w:rsidRPr="00547315" w:rsidRDefault="0058417A" w:rsidP="0058417A">
      <w:pPr>
        <w:spacing w:line="276" w:lineRule="auto"/>
        <w:ind w:left="2160" w:hanging="720"/>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(iv)</w:t>
      </w:r>
      <w:r w:rsidRPr="00547315">
        <w:rPr>
          <w:rFonts w:ascii="Times New Roman" w:hAnsi="Times New Roman"/>
          <w:sz w:val="24"/>
        </w:rPr>
        <w:tab/>
      </w:r>
      <w:proofErr w:type="gramStart"/>
      <w:r w:rsidRPr="00547315">
        <w:rPr>
          <w:rFonts w:ascii="Times New Roman" w:hAnsi="Times New Roman"/>
          <w:sz w:val="24"/>
          <w:u w:val="single"/>
        </w:rPr>
        <w:t>no</w:t>
      </w:r>
      <w:proofErr w:type="gramEnd"/>
      <w:r w:rsidRPr="00547315">
        <w:rPr>
          <w:rFonts w:ascii="Times New Roman" w:hAnsi="Times New Roman"/>
          <w:sz w:val="24"/>
          <w:u w:val="single"/>
        </w:rPr>
        <w:t xml:space="preserve"> temporary certificate of occupancy shall be granted by the Department of Buildings for the #building# until the Chairperson of the City Planning Commission, acting in consultation with the MTA, has certified that the improvement is substantially complete and usable by the public.</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(2)</w:t>
      </w:r>
      <w:r w:rsidRPr="00547315">
        <w:rPr>
          <w:rFonts w:ascii="Times New Roman" w:hAnsi="Times New Roman"/>
          <w:sz w:val="24"/>
        </w:rPr>
        <w:tab/>
      </w:r>
      <w:r w:rsidRPr="00547315">
        <w:rPr>
          <w:rFonts w:ascii="Times New Roman" w:hAnsi="Times New Roman"/>
          <w:sz w:val="24"/>
          <w:u w:val="single"/>
        </w:rPr>
        <w:t xml:space="preserve">Where such mass transit improvement </w:t>
      </w:r>
      <w:proofErr w:type="gramStart"/>
      <w:r w:rsidRPr="00547315">
        <w:rPr>
          <w:rFonts w:ascii="Times New Roman" w:hAnsi="Times New Roman"/>
          <w:sz w:val="24"/>
          <w:u w:val="single"/>
        </w:rPr>
        <w:t>is constructed and maintained by the MTA</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w:t>
      </w:r>
      <w:proofErr w:type="spellStart"/>
      <w:r w:rsidRPr="00547315">
        <w:rPr>
          <w:rFonts w:ascii="Times New Roman" w:hAnsi="Times New Roman"/>
          <w:sz w:val="24"/>
          <w:u w:val="single"/>
        </w:rPr>
        <w:t>i</w:t>
      </w:r>
      <w:proofErr w:type="spellEnd"/>
      <w:r w:rsidRPr="00547315">
        <w:rPr>
          <w:rFonts w:ascii="Times New Roman" w:hAnsi="Times New Roman"/>
          <w:sz w:val="24"/>
          <w:u w:val="single"/>
        </w:rPr>
        <w:t>)</w:t>
      </w:r>
      <w:r w:rsidRPr="00547315">
        <w:rPr>
          <w:rFonts w:ascii="Times New Roman" w:hAnsi="Times New Roman"/>
          <w:sz w:val="24"/>
        </w:rPr>
        <w:tab/>
      </w:r>
      <w:r w:rsidRPr="00547315">
        <w:rPr>
          <w:rFonts w:ascii="Times New Roman" w:hAnsi="Times New Roman"/>
          <w:sz w:val="24"/>
          <w:u w:val="single"/>
        </w:rPr>
        <w:t xml:space="preserve">Where the construction of the improvement is not contemporaneous with the construction of the #development# or #enlargement#, </w:t>
      </w:r>
      <w:proofErr w:type="gramStart"/>
      <w:r w:rsidRPr="00547315">
        <w:rPr>
          <w:rFonts w:ascii="Times New Roman" w:hAnsi="Times New Roman"/>
          <w:sz w:val="24"/>
          <w:u w:val="single"/>
        </w:rPr>
        <w:t>any  underground</w:t>
      </w:r>
      <w:proofErr w:type="gramEnd"/>
      <w:r w:rsidRPr="00547315">
        <w:rPr>
          <w:rFonts w:ascii="Times New Roman" w:hAnsi="Times New Roman"/>
          <w:sz w:val="24"/>
          <w:u w:val="single"/>
        </w:rPr>
        <w:t xml:space="preserve"> walls constructed along the #front lot line# adjacent to a below-grade subway station shall include a knockout panel, not less than </w:t>
      </w:r>
      <w:r w:rsidRPr="00547315">
        <w:rPr>
          <w:rFonts w:ascii="Times New Roman" w:hAnsi="Times New Roman"/>
          <w:sz w:val="24"/>
          <w:u w:val="single"/>
        </w:rPr>
        <w:lastRenderedPageBreak/>
        <w:t>12 feet wide, below #curb level# down to the bottom of the easement. The actual location and size of such knockout panel shall be determined through consultation with the MTA.</w:t>
      </w:r>
    </w:p>
    <w:p w:rsidR="0058417A" w:rsidRPr="00547315" w:rsidRDefault="0058417A" w:rsidP="0058417A">
      <w:pPr>
        <w:spacing w:line="276" w:lineRule="auto"/>
        <w:ind w:left="2160" w:hanging="720"/>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(ii)</w:t>
      </w:r>
      <w:r w:rsidRPr="00547315">
        <w:rPr>
          <w:rFonts w:ascii="Times New Roman" w:hAnsi="Times New Roman"/>
          <w:sz w:val="24"/>
        </w:rPr>
        <w:tab/>
      </w:r>
      <w:r w:rsidRPr="00547315">
        <w:rPr>
          <w:rFonts w:ascii="Times New Roman" w:hAnsi="Times New Roman"/>
          <w:sz w:val="24"/>
          <w:u w:val="single"/>
        </w:rPr>
        <w:t xml:space="preserve">Temporary construction access </w:t>
      </w:r>
      <w:proofErr w:type="gramStart"/>
      <w:r w:rsidRPr="00547315">
        <w:rPr>
          <w:rFonts w:ascii="Times New Roman" w:hAnsi="Times New Roman"/>
          <w:sz w:val="24"/>
          <w:u w:val="single"/>
        </w:rPr>
        <w:t>shall be granted</w:t>
      </w:r>
      <w:proofErr w:type="gramEnd"/>
      <w:r w:rsidRPr="00547315">
        <w:rPr>
          <w:rFonts w:ascii="Times New Roman" w:hAnsi="Times New Roman"/>
          <w:sz w:val="24"/>
          <w:u w:val="single"/>
        </w:rPr>
        <w:t xml:space="preserve"> to the MTA on portions of the #zoning lot# outside of the transit easement volume, as necessary, to enable construction within and connection to the transit easement volume. </w:t>
      </w:r>
    </w:p>
    <w:p w:rsidR="0058417A" w:rsidRPr="00547315" w:rsidRDefault="0058417A" w:rsidP="0058417A">
      <w:pPr>
        <w:spacing w:line="276" w:lineRule="auto"/>
        <w:ind w:left="2160" w:hanging="720"/>
        <w:rPr>
          <w:rFonts w:ascii="Times New Roman" w:hAnsi="Times New Roman"/>
          <w:sz w:val="24"/>
          <w:u w:val="single"/>
        </w:rPr>
      </w:pPr>
    </w:p>
    <w:p w:rsidR="0058417A" w:rsidRPr="00547315" w:rsidRDefault="0058417A" w:rsidP="0058417A">
      <w:pPr>
        <w:spacing w:line="276" w:lineRule="auto"/>
        <w:ind w:left="2160" w:hanging="720"/>
        <w:rPr>
          <w:rFonts w:ascii="Times New Roman" w:hAnsi="Times New Roman"/>
          <w:sz w:val="24"/>
          <w:u w:val="single"/>
        </w:rPr>
      </w:pPr>
      <w:r w:rsidRPr="00547315">
        <w:rPr>
          <w:rFonts w:ascii="Times New Roman" w:hAnsi="Times New Roman"/>
          <w:sz w:val="24"/>
          <w:u w:val="single"/>
        </w:rPr>
        <w:t>(iii)</w:t>
      </w:r>
      <w:r w:rsidRPr="00547315">
        <w:rPr>
          <w:rFonts w:ascii="Times New Roman" w:hAnsi="Times New Roman"/>
          <w:sz w:val="24"/>
        </w:rPr>
        <w:tab/>
      </w:r>
      <w:r w:rsidRPr="00547315">
        <w:rPr>
          <w:rFonts w:ascii="Times New Roman" w:hAnsi="Times New Roman"/>
          <w:sz w:val="24"/>
          <w:u w:val="single"/>
        </w:rPr>
        <w:t>In the event that the MTA has approved of obstructions associated with the #development# or #enlargement# within the transit easement volume, such as building columns or footings, such construction and maintenance shall exclude any such obstructions within the transit easement volume.</w:t>
      </w: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(c)</w:t>
      </w:r>
      <w:r w:rsidRPr="00547315">
        <w:rPr>
          <w:rFonts w:ascii="Times New Roman" w:hAnsi="Times New Roman"/>
          <w:sz w:val="24"/>
        </w:rPr>
        <w:tab/>
      </w:r>
      <w:r w:rsidRPr="00547315">
        <w:rPr>
          <w:rFonts w:ascii="Times New Roman" w:hAnsi="Times New Roman"/>
          <w:sz w:val="24"/>
          <w:u w:val="single"/>
        </w:rPr>
        <w:t>Additional modifications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Where a transit easement volume is required pursuant to paragraph (a) of this Section, the Chairperson of the City Planning Commission shall certify the following modifications in conjunction with such </w:t>
      </w:r>
      <w:proofErr w:type="gramStart"/>
      <w:r w:rsidRPr="00547315">
        <w:rPr>
          <w:rFonts w:ascii="Times New Roman" w:hAnsi="Times New Roman"/>
          <w:sz w:val="24"/>
          <w:u w:val="single"/>
        </w:rPr>
        <w:t>transit easement volume certification</w:t>
      </w:r>
      <w:proofErr w:type="gramEnd"/>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(1)</w:t>
      </w:r>
      <w:r w:rsidRPr="00547315">
        <w:rPr>
          <w:rFonts w:ascii="Times New Roman" w:hAnsi="Times New Roman"/>
          <w:sz w:val="24"/>
        </w:rPr>
        <w:tab/>
      </w:r>
      <w:r w:rsidRPr="00547315">
        <w:rPr>
          <w:rFonts w:ascii="Times New Roman" w:hAnsi="Times New Roman"/>
          <w:sz w:val="24"/>
          <w:u w:val="single"/>
        </w:rPr>
        <w:t>the edge of the transit easement volume facing the #street# shall be considered a #street wall# for the purposes of applying the #street wall# location provisions set forth in Section 142-40 (SPECIAL HEIGHT AND SETBACK REGULATIONS), inclusive, irrespective of whether such volume is incorporated into a #building#;</w:t>
      </w:r>
    </w:p>
    <w:p w:rsidR="0058417A" w:rsidRPr="00547315" w:rsidRDefault="0058417A" w:rsidP="0058417A">
      <w:pPr>
        <w:spacing w:line="276" w:lineRule="auto"/>
        <w:ind w:left="1440" w:hanging="720"/>
        <w:rPr>
          <w:rFonts w:ascii="Times New Roman" w:hAnsi="Times New Roman"/>
          <w:sz w:val="24"/>
          <w:u w:val="single"/>
        </w:rPr>
      </w:pP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(2)</w:t>
      </w:r>
      <w:r w:rsidRPr="00547315">
        <w:rPr>
          <w:rFonts w:ascii="Times New Roman" w:hAnsi="Times New Roman"/>
          <w:sz w:val="24"/>
        </w:rPr>
        <w:tab/>
      </w:r>
      <w:r w:rsidRPr="00547315">
        <w:rPr>
          <w:rFonts w:ascii="Times New Roman" w:hAnsi="Times New Roman"/>
          <w:sz w:val="24"/>
          <w:u w:val="single"/>
        </w:rPr>
        <w:t>for #zoning lots# adjacent to a below-grade subway station, the maximum height for the #building# set forth in Section 142-40, inclusive, shall be increased by 10 feet, and the maximum number of #stories#, if applicable, shall be increased by one, except where the provisions of Section 142-48 (Special Regulations for Certain Sites in Subdistrict C) are being utilized;</w:t>
      </w:r>
    </w:p>
    <w:p w:rsidR="0058417A" w:rsidRPr="00547315" w:rsidRDefault="0058417A" w:rsidP="0058417A">
      <w:pPr>
        <w:spacing w:line="276" w:lineRule="auto"/>
        <w:ind w:left="1440" w:hanging="720"/>
        <w:rPr>
          <w:rFonts w:ascii="Times New Roman" w:hAnsi="Times New Roman"/>
          <w:sz w:val="24"/>
          <w:u w:val="single"/>
        </w:rPr>
      </w:pP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(3)</w:t>
      </w:r>
      <w:r w:rsidRPr="00547315">
        <w:rPr>
          <w:rFonts w:ascii="Times New Roman" w:hAnsi="Times New Roman"/>
          <w:sz w:val="24"/>
        </w:rPr>
        <w:tab/>
      </w:r>
      <w:proofErr w:type="gramStart"/>
      <w:r w:rsidRPr="00547315">
        <w:rPr>
          <w:rFonts w:ascii="Times New Roman" w:hAnsi="Times New Roman"/>
          <w:sz w:val="24"/>
          <w:u w:val="single"/>
        </w:rPr>
        <w:t>the</w:t>
      </w:r>
      <w:proofErr w:type="gramEnd"/>
      <w:r w:rsidRPr="00547315">
        <w:rPr>
          <w:rFonts w:ascii="Times New Roman" w:hAnsi="Times New Roman"/>
          <w:sz w:val="24"/>
          <w:u w:val="single"/>
        </w:rPr>
        <w:t xml:space="preserve"> floor space contained within any transit easement volume required pursuant to this Section shall be excluded from the definition of #floor area#; and</w:t>
      </w:r>
    </w:p>
    <w:p w:rsidR="0058417A" w:rsidRPr="00547315" w:rsidRDefault="0058417A" w:rsidP="0058417A">
      <w:pPr>
        <w:spacing w:line="276" w:lineRule="auto"/>
        <w:ind w:left="1440" w:hanging="720"/>
        <w:rPr>
          <w:rFonts w:ascii="Times New Roman" w:hAnsi="Times New Roman"/>
          <w:sz w:val="24"/>
          <w:u w:val="single"/>
        </w:rPr>
      </w:pPr>
    </w:p>
    <w:p w:rsidR="0058417A" w:rsidRPr="00547315" w:rsidRDefault="0058417A" w:rsidP="0058417A">
      <w:pPr>
        <w:spacing w:line="276" w:lineRule="auto"/>
        <w:ind w:left="1440" w:hanging="720"/>
        <w:rPr>
          <w:rFonts w:ascii="Times New Roman" w:hAnsi="Times New Roman"/>
          <w:sz w:val="24"/>
          <w:u w:val="single"/>
        </w:rPr>
      </w:pPr>
      <w:r w:rsidRPr="00547315">
        <w:rPr>
          <w:rFonts w:ascii="Times New Roman" w:hAnsi="Times New Roman"/>
          <w:sz w:val="24"/>
          <w:u w:val="single"/>
        </w:rPr>
        <w:t>(4)</w:t>
      </w:r>
      <w:r w:rsidRPr="00547315">
        <w:rPr>
          <w:rFonts w:ascii="Times New Roman" w:hAnsi="Times New Roman"/>
          <w:sz w:val="24"/>
        </w:rPr>
        <w:tab/>
      </w:r>
      <w:proofErr w:type="gramStart"/>
      <w:r w:rsidRPr="00547315">
        <w:rPr>
          <w:rFonts w:ascii="Times New Roman" w:hAnsi="Times New Roman"/>
          <w:sz w:val="24"/>
          <w:u w:val="single"/>
        </w:rPr>
        <w:t>the</w:t>
      </w:r>
      <w:proofErr w:type="gramEnd"/>
      <w:r w:rsidRPr="00547315">
        <w:rPr>
          <w:rFonts w:ascii="Times New Roman" w:hAnsi="Times New Roman"/>
          <w:sz w:val="24"/>
          <w:u w:val="single"/>
        </w:rPr>
        <w:t xml:space="preserve"> street frontage of such transit easement volume shall be excluded for the purpose of applying the provisions of Section 142-14 (Ground Floor Level Requirements). </w:t>
      </w:r>
    </w:p>
    <w:p w:rsidR="0058417A" w:rsidRPr="00547315" w:rsidRDefault="0058417A"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lastRenderedPageBreak/>
        <w:t>(d)</w:t>
      </w:r>
      <w:r w:rsidRPr="00547315">
        <w:rPr>
          <w:rFonts w:ascii="Times New Roman" w:hAnsi="Times New Roman"/>
          <w:sz w:val="24"/>
        </w:rPr>
        <w:tab/>
      </w:r>
      <w:r w:rsidRPr="00547315">
        <w:rPr>
          <w:rFonts w:ascii="Times New Roman" w:hAnsi="Times New Roman"/>
          <w:sz w:val="24"/>
          <w:u w:val="single"/>
        </w:rPr>
        <w:t>Temporary Use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Any easement volume required on a #zoning lot# pursuant to paragraph (a) of this Section may be temporarily used for any permitted #commercial# or #community facility uses# </w:t>
      </w:r>
      <w:proofErr w:type="gramStart"/>
      <w:r w:rsidRPr="00547315">
        <w:rPr>
          <w:rFonts w:ascii="Times New Roman" w:hAnsi="Times New Roman"/>
          <w:sz w:val="24"/>
          <w:u w:val="single"/>
        </w:rPr>
        <w:t>until such time as</w:t>
      </w:r>
      <w:proofErr w:type="gramEnd"/>
      <w:r w:rsidRPr="00547315">
        <w:rPr>
          <w:rFonts w:ascii="Times New Roman" w:hAnsi="Times New Roman"/>
          <w:sz w:val="24"/>
          <w:u w:val="single"/>
        </w:rPr>
        <w:t xml:space="preserve"> required by the MTA for transit access improvements. The floor space allocated to such temporary #uses# within the transit easement volume shall continue to be exempt from the definition of #floor area# and shall not be included for the purpose of calculating #accessory# off-street parking, bicycle parking, or loading berths.  </w:t>
      </w:r>
    </w:p>
    <w:p w:rsidR="0058417A" w:rsidRPr="00547315" w:rsidRDefault="0058417A" w:rsidP="0058417A">
      <w:pPr>
        <w:spacing w:line="276" w:lineRule="auto"/>
        <w:ind w:left="720"/>
        <w:rPr>
          <w:rFonts w:ascii="Times New Roman" w:hAnsi="Times New Roman"/>
          <w:sz w:val="24"/>
          <w:u w:val="single"/>
        </w:rPr>
      </w:pPr>
    </w:p>
    <w:p w:rsidR="0058417A"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Improvements or construction of a temporary nature within the easement volume for such temporary #uses# shall be removed by the owner of the #building# or portion of the #zoning lot# within which the easement volume is located prior to the time at which public #use# of the easement area is required, except as otherwise specified by the MTA. A minimum notice of six months </w:t>
      </w:r>
      <w:proofErr w:type="gramStart"/>
      <w:r w:rsidRPr="00547315">
        <w:rPr>
          <w:rFonts w:ascii="Times New Roman" w:hAnsi="Times New Roman"/>
          <w:sz w:val="24"/>
          <w:u w:val="single"/>
        </w:rPr>
        <w:t>shall be given</w:t>
      </w:r>
      <w:proofErr w:type="gramEnd"/>
      <w:r w:rsidRPr="00547315">
        <w:rPr>
          <w:rFonts w:ascii="Times New Roman" w:hAnsi="Times New Roman"/>
          <w:sz w:val="24"/>
          <w:u w:val="single"/>
        </w:rPr>
        <w:t>, in writing, by the MTA to the owner of the #building# or portion of the #zoning lot# to vacate the easement volume.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(e)</w:t>
      </w:r>
      <w:r w:rsidRPr="00547315">
        <w:rPr>
          <w:rFonts w:ascii="Times New Roman" w:hAnsi="Times New Roman"/>
          <w:sz w:val="24"/>
        </w:rPr>
        <w:tab/>
      </w:r>
      <w:r w:rsidRPr="00547315">
        <w:rPr>
          <w:rFonts w:ascii="Times New Roman" w:hAnsi="Times New Roman"/>
          <w:sz w:val="24"/>
          <w:u w:val="single"/>
        </w:rPr>
        <w:t>Termination of an easement volume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proofErr w:type="gramStart"/>
      <w:r w:rsidRPr="00547315">
        <w:rPr>
          <w:rFonts w:ascii="Times New Roman" w:hAnsi="Times New Roman"/>
          <w:sz w:val="24"/>
          <w:u w:val="single"/>
        </w:rPr>
        <w:t>In the event that the MTA and the City Planning Commission jointly notify the Department of Buildings and the owner in writing that a transit easement volume is not required on a #zoning lot# in its final construction plans, the restrictions imposed on such #zoning lot# by the provisions of this Section shall lapse, following receipt of notification thereof by the owner, and the owner shall have the right to record an instrument reciting the consent of the MTA to the extinguishment of the easement volume.</w:t>
      </w:r>
      <w:proofErr w:type="gramEnd"/>
      <w:r w:rsidRPr="00547315">
        <w:rPr>
          <w:rFonts w:ascii="Times New Roman" w:hAnsi="Times New Roman"/>
          <w:sz w:val="24"/>
          <w:u w:val="single"/>
        </w:rPr>
        <w:t xml:space="preserve"> </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proofErr w:type="gramStart"/>
      <w:r w:rsidRPr="00547315">
        <w:rPr>
          <w:rFonts w:ascii="Times New Roman" w:hAnsi="Times New Roman"/>
          <w:sz w:val="24"/>
          <w:u w:val="single"/>
        </w:rPr>
        <w:t>On any #zoning lot# which has been #developed# or #enlarged# in accordance with the provisions of this Section and on which termination of transit easement has been certified, pursuant to this paragraph, any floor space in a previously required transit easement volume shall continue to be exempt from the definition of #floor area# and shall not be included for the purpose of calculating requirements for #accessory# off-street parking, bicycle parking or loading berths.</w:t>
      </w:r>
      <w:proofErr w:type="gramEnd"/>
      <w:r w:rsidRPr="00547315">
        <w:rPr>
          <w:rFonts w:ascii="Times New Roman" w:hAnsi="Times New Roman"/>
          <w:sz w:val="24"/>
          <w:u w:val="single"/>
        </w:rPr>
        <w:t xml:space="preserve"> However, where such previously required volume is located within a #building#, the ground floor space shall be subject to the provisions of Section 142-14.</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142-10</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USE REGULATIONS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w:t>
      </w:r>
      <w:proofErr w:type="gramStart"/>
      <w:r w:rsidRPr="00547315">
        <w:rPr>
          <w:rFonts w:ascii="Times New Roman" w:hAnsi="Times New Roman"/>
          <w:sz w:val="24"/>
          <w:u w:val="single"/>
        </w:rPr>
        <w:t>underlying #use# regulations are modified by the provisions of this Section, inclusive</w:t>
      </w:r>
      <w:proofErr w:type="gramEnd"/>
      <w:r w:rsidRPr="00547315">
        <w:rPr>
          <w:rFonts w:ascii="Times New Roman" w:hAnsi="Times New Roman"/>
          <w:sz w:val="24"/>
          <w:u w:val="single"/>
        </w:rPr>
        <w:t xml:space="preserve">. In M1-4/R7A and M1-4/R9A Districts, the #use# regulations of Article XII, Chapter 3 (Special Mixed Use District) shall apply, except where </w:t>
      </w:r>
      <w:proofErr w:type="gramStart"/>
      <w:r w:rsidRPr="00547315">
        <w:rPr>
          <w:rFonts w:ascii="Times New Roman" w:hAnsi="Times New Roman"/>
          <w:sz w:val="24"/>
          <w:u w:val="single"/>
        </w:rPr>
        <w:t>modified</w:t>
      </w:r>
      <w:proofErr w:type="gramEnd"/>
      <w:r w:rsidRPr="00547315">
        <w:rPr>
          <w:rFonts w:ascii="Times New Roman" w:hAnsi="Times New Roman"/>
          <w:sz w:val="24"/>
          <w:u w:val="single"/>
        </w:rPr>
        <w:t xml:space="preserve"> by the provisions of this Section, inclusive.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142-11</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Permitted Uses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#Physical culture or health establishments# shall be permitted as-of-right in C2-4, C4</w:t>
      </w:r>
      <w:r w:rsidRPr="00547315">
        <w:rPr>
          <w:rFonts w:ascii="Times New Roman" w:hAnsi="Times New Roman"/>
          <w:dstrike/>
          <w:sz w:val="24"/>
          <w:u w:val="single"/>
        </w:rPr>
        <w:t>-4D, C4-5D</w:t>
      </w:r>
      <w:r w:rsidRPr="00547315">
        <w:rPr>
          <w:rFonts w:ascii="Times New Roman" w:hAnsi="Times New Roman"/>
          <w:sz w:val="24"/>
          <w:u w:val="single"/>
        </w:rPr>
        <w:t xml:space="preserve">, C6-2, M1-4 and M1-5 Districts. For the purposes of applying the underlying regulations to such #use#, a #physical culture or health establishment# </w:t>
      </w:r>
      <w:proofErr w:type="gramStart"/>
      <w:r w:rsidRPr="00547315">
        <w:rPr>
          <w:rFonts w:ascii="Times New Roman" w:hAnsi="Times New Roman"/>
          <w:sz w:val="24"/>
          <w:u w:val="single"/>
        </w:rPr>
        <w:t>shall be considered</w:t>
      </w:r>
      <w:proofErr w:type="gramEnd"/>
      <w:r w:rsidRPr="00547315">
        <w:rPr>
          <w:rFonts w:ascii="Times New Roman" w:hAnsi="Times New Roman"/>
          <w:sz w:val="24"/>
          <w:u w:val="single"/>
        </w:rPr>
        <w:t xml:space="preserve"> a Use Group 9 #use# and shall be within parking requirement category B.</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B1,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commercial or public utility vehicle storage, open or enclosed, including #accessory# motor fuel pumps, as listed in Use Group </w:t>
      </w:r>
      <w:proofErr w:type="gramStart"/>
      <w:r w:rsidRPr="00547315">
        <w:rPr>
          <w:rFonts w:ascii="Times New Roman" w:hAnsi="Times New Roman"/>
          <w:sz w:val="24"/>
          <w:u w:val="single"/>
        </w:rPr>
        <w:t>16C,</w:t>
      </w:r>
      <w:proofErr w:type="gramEnd"/>
      <w:r w:rsidRPr="00547315">
        <w:rPr>
          <w:rFonts w:ascii="Times New Roman" w:hAnsi="Times New Roman"/>
          <w:sz w:val="24"/>
          <w:u w:val="single"/>
        </w:rPr>
        <w:t xml:space="preserve"> shall be a permitted #use#.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Subareas B2 and B3, as shown on Map 1, all #uses# listed in Use Groups 3 and 4 shall be permitted #uses#, and Use Group 6A food stores, including supermarkets, grocery stores, or delicatessen stores, shall not be limited to #floor area# per establishment.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In Sub</w:t>
      </w:r>
      <w:r w:rsidRPr="00547315">
        <w:rPr>
          <w:rFonts w:ascii="Times New Roman" w:hAnsi="Times New Roman"/>
          <w:iCs/>
          <w:dstrike/>
          <w:sz w:val="22"/>
          <w:szCs w:val="22"/>
          <w:u w:val="single"/>
        </w:rPr>
        <w:t>area</w:t>
      </w:r>
      <w:r w:rsidRPr="00547315">
        <w:rPr>
          <w:rFonts w:ascii="Times New Roman" w:hAnsi="Times New Roman"/>
          <w:sz w:val="24"/>
          <w:u w:val="double"/>
        </w:rPr>
        <w:t>district</w:t>
      </w:r>
      <w:r w:rsidRPr="00547315">
        <w:rPr>
          <w:rFonts w:ascii="Times New Roman" w:hAnsi="Times New Roman"/>
          <w:sz w:val="24"/>
          <w:u w:val="single"/>
        </w:rPr>
        <w:t xml:space="preserve"> D, as shown on Map 1, #self-service storage facilities# </w:t>
      </w:r>
      <w:proofErr w:type="gramStart"/>
      <w:r w:rsidRPr="00547315">
        <w:rPr>
          <w:rFonts w:ascii="Times New Roman" w:hAnsi="Times New Roman"/>
          <w:sz w:val="24"/>
          <w:u w:val="single"/>
        </w:rPr>
        <w:t>shall be permitted</w:t>
      </w:r>
      <w:proofErr w:type="gramEnd"/>
      <w:r w:rsidRPr="00547315">
        <w:rPr>
          <w:rFonts w:ascii="Times New Roman" w:hAnsi="Times New Roman"/>
          <w:sz w:val="24"/>
          <w:u w:val="single"/>
        </w:rPr>
        <w:t xml:space="preserve"> as-of-right in C6-2A Districts.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142-112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provisions for transient hotels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The #development# or #enlargement# of a #building# containing a #transient hotel#, as listed in Section 32-14 (Use Group 5), or the #conversion# or change of #use# within an existing #building# to a #transient hotel#, shall only be allowed in C2 Districts, subject to the locational criteria set forth in the double-asterisked footnote of Use Group 5 in Section 32-14, and in C4, C6 or M1 Districts:</w:t>
      </w:r>
      <w:proofErr w:type="gramEnd"/>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4"/>
        </w:numPr>
        <w:autoSpaceDE/>
        <w:autoSpaceDN/>
        <w:adjustRightInd/>
        <w:spacing w:line="276" w:lineRule="auto"/>
        <w:ind w:left="720" w:hanging="720"/>
        <w:contextualSpacing/>
        <w:rPr>
          <w:rFonts w:ascii="Times New Roman" w:hAnsi="Times New Roman"/>
          <w:sz w:val="22"/>
          <w:szCs w:val="22"/>
          <w:u w:val="single"/>
        </w:rPr>
      </w:pPr>
      <w:r w:rsidRPr="00547315">
        <w:rPr>
          <w:rFonts w:ascii="Times New Roman" w:hAnsi="Times New Roman"/>
          <w:sz w:val="22"/>
          <w:szCs w:val="22"/>
          <w:u w:val="single"/>
        </w:rPr>
        <w:t xml:space="preserve">upon certification by the Chairperson of the City Planning Commission to the Commissioner of Buildings that the residential development goal, as set forth in this Section, has been met, or </w:t>
      </w:r>
    </w:p>
    <w:p w:rsidR="0058417A" w:rsidRPr="00547315" w:rsidRDefault="0058417A" w:rsidP="0058417A">
      <w:pPr>
        <w:widowControl/>
        <w:autoSpaceDE/>
        <w:autoSpaceDN/>
        <w:adjustRightInd/>
        <w:spacing w:line="276" w:lineRule="auto"/>
        <w:ind w:left="1080"/>
        <w:contextualSpacing/>
        <w:rPr>
          <w:rFonts w:ascii="Times New Roman" w:hAnsi="Times New Roman"/>
          <w:sz w:val="22"/>
          <w:szCs w:val="22"/>
          <w:u w:val="single"/>
        </w:rPr>
      </w:pPr>
    </w:p>
    <w:p w:rsidR="0058417A" w:rsidRPr="00547315" w:rsidRDefault="0058417A" w:rsidP="0058417A">
      <w:pPr>
        <w:widowControl/>
        <w:numPr>
          <w:ilvl w:val="0"/>
          <w:numId w:val="4"/>
        </w:numPr>
        <w:autoSpaceDE/>
        <w:autoSpaceDN/>
        <w:adjustRightInd/>
        <w:spacing w:line="276" w:lineRule="auto"/>
        <w:ind w:left="720" w:hanging="720"/>
        <w:contextualSpacing/>
        <w:rPr>
          <w:rFonts w:ascii="Times New Roman" w:hAnsi="Times New Roman"/>
          <w:sz w:val="22"/>
          <w:szCs w:val="22"/>
          <w:u w:val="single"/>
        </w:rPr>
      </w:pPr>
      <w:proofErr w:type="gramStart"/>
      <w:r w:rsidRPr="00547315">
        <w:rPr>
          <w:rFonts w:ascii="Times New Roman" w:hAnsi="Times New Roman"/>
          <w:sz w:val="22"/>
          <w:szCs w:val="22"/>
          <w:u w:val="single"/>
        </w:rPr>
        <w:lastRenderedPageBreak/>
        <w:t>where</w:t>
      </w:r>
      <w:proofErr w:type="gramEnd"/>
      <w:r w:rsidRPr="00547315">
        <w:rPr>
          <w:rFonts w:ascii="Times New Roman" w:hAnsi="Times New Roman"/>
          <w:sz w:val="22"/>
          <w:szCs w:val="22"/>
          <w:u w:val="single"/>
        </w:rPr>
        <w:t xml:space="preserve"> such residential development goal has not been met, by special permit by the City Planning Commission. To permit such a #transient hotel#, the Commission shall find that: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5"/>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 xml:space="preserve">sufficient sites are available in the area to meet the residential development goal; or </w:t>
      </w:r>
    </w:p>
    <w:p w:rsidR="0058417A" w:rsidRPr="00547315" w:rsidRDefault="0058417A" w:rsidP="0058417A">
      <w:pPr>
        <w:widowControl/>
        <w:autoSpaceDE/>
        <w:autoSpaceDN/>
        <w:adjustRightInd/>
        <w:spacing w:line="276" w:lineRule="auto"/>
        <w:ind w:left="1440" w:hanging="720"/>
        <w:contextualSpacing/>
        <w:rPr>
          <w:rFonts w:ascii="Times New Roman" w:hAnsi="Times New Roman"/>
          <w:sz w:val="22"/>
          <w:szCs w:val="22"/>
          <w:u w:val="single"/>
        </w:rPr>
      </w:pPr>
    </w:p>
    <w:p w:rsidR="0058417A" w:rsidRPr="00547315" w:rsidRDefault="0058417A" w:rsidP="0058417A">
      <w:pPr>
        <w:widowControl/>
        <w:numPr>
          <w:ilvl w:val="0"/>
          <w:numId w:val="5"/>
        </w:numPr>
        <w:autoSpaceDE/>
        <w:autoSpaceDN/>
        <w:adjustRightInd/>
        <w:spacing w:line="276" w:lineRule="auto"/>
        <w:ind w:hanging="720"/>
        <w:contextualSpacing/>
        <w:rPr>
          <w:rFonts w:ascii="Times New Roman" w:hAnsi="Times New Roman"/>
          <w:sz w:val="22"/>
          <w:szCs w:val="22"/>
          <w:u w:val="single"/>
        </w:rPr>
      </w:pPr>
      <w:proofErr w:type="gramStart"/>
      <w:r w:rsidRPr="00547315">
        <w:rPr>
          <w:rFonts w:ascii="Times New Roman" w:hAnsi="Times New Roman"/>
          <w:sz w:val="22"/>
          <w:szCs w:val="22"/>
          <w:u w:val="single"/>
        </w:rPr>
        <w:t>a</w:t>
      </w:r>
      <w:proofErr w:type="gramEnd"/>
      <w:r w:rsidRPr="00547315">
        <w:rPr>
          <w:rFonts w:ascii="Times New Roman" w:hAnsi="Times New Roman"/>
          <w:sz w:val="22"/>
          <w:szCs w:val="22"/>
          <w:u w:val="single"/>
        </w:rPr>
        <w:t xml:space="preserve"> harmonious mix of #residential# and non-#residential# uses has been established in the area, and the #transient hotel# is consistent with the character of the surrounding area.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The Commission may prescribe additional conditions and safeguards to minimize adverse effects on the character of the surrounding area. </w:t>
      </w:r>
    </w:p>
    <w:p w:rsidR="0058417A" w:rsidRPr="00547315" w:rsidRDefault="0058417A" w:rsidP="0058417A">
      <w:pPr>
        <w:widowControl/>
        <w:autoSpaceDE/>
        <w:autoSpaceDN/>
        <w:adjustRightInd/>
        <w:spacing w:line="276" w:lineRule="auto"/>
        <w:ind w:left="1440"/>
        <w:contextualSpacing/>
        <w:rPr>
          <w:rFonts w:ascii="Times New Roman" w:hAnsi="Times New Roman"/>
          <w:sz w:val="22"/>
          <w:szCs w:val="22"/>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sz w:val="24"/>
          <w:u w:val="single"/>
        </w:rPr>
        <w:t>For the purpose of applying the provisions of this Section, the residential development goal shall be met when at least 3,860 #dwelling units# within the #Special Inwood District# have received temporary or final certificates of occupancy subsequent to [date of adoption].</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142-113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Regulations for manufacturing uses in Subareas B2 and B3</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sz w:val="24"/>
          <w:u w:val="single"/>
        </w:rPr>
        <w:t xml:space="preserve">In Subareas B2 and B3,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#manufacturing uses# permitted in M1 Districts shall be subject to the modifications set forth in Section 123-22 (Modification of Use Groups 16, 17 and 18), inclusive.</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142-12</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Location of Uses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In C2 Districts mapped within R7 or R8 Districts, for #buildings# constructed after [date of adoption], the underlying provisions of Section 32-421 (Limitation on floors occupied by commercial uses) shall be modified to permit #commercial uses# listed in Use Groups 6, 7, 8, 9 or 14 on the second #story# of a #building# occupied on one or more of its upper #stories# by #residential uses# or by #community facility uses#, and provided no #commercial uses# are located directly over any #dwelling units#.</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Within the portion of the C2-4 District mapped within an R8A District and the portion of the C2-4 District mapped within an R9A District, located east of Tenth Avenue, south of West 207th Street, west of Ninth Avenue and north of West 206th Street, the underlying provisions of Section 32-421 (Limitation on floors occupied by commercial uses) shall be inapplicable. In lieu thereof, Section 32-422 (Location of floors occupied by commercial uses) shall apply.</w:t>
      </w: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C4 or C6 Districts, the underlying provisions of Section 32-422 (Location of floors occupied by commercial uses) shall be modified for #mixed buildings# to permit #dwelling units# on the same #story# as a #commercial use# provided no access exists between such #uses# at any level </w:t>
      </w:r>
      <w:r w:rsidRPr="00547315">
        <w:rPr>
          <w:rFonts w:ascii="Times New Roman" w:hAnsi="Times New Roman"/>
          <w:sz w:val="24"/>
          <w:u w:val="single"/>
        </w:rPr>
        <w:lastRenderedPageBreak/>
        <w:t>containing #dwelling units#, and provided no #commercial uses# are located directly over any #dwelling units#.</w:t>
      </w:r>
      <w:proofErr w:type="gramEnd"/>
      <w:r w:rsidRPr="00547315">
        <w:rPr>
          <w:rFonts w:ascii="Times New Roman" w:hAnsi="Times New Roman"/>
          <w:sz w:val="24"/>
          <w:u w:val="single"/>
        </w:rPr>
        <w:t xml:space="preserve"> However, such #commercial uses# may be located over #dwelling </w:t>
      </w:r>
      <w:proofErr w:type="gramStart"/>
      <w:r w:rsidRPr="00547315">
        <w:rPr>
          <w:rFonts w:ascii="Times New Roman" w:hAnsi="Times New Roman"/>
          <w:sz w:val="24"/>
          <w:u w:val="single"/>
        </w:rPr>
        <w:t>units</w:t>
      </w:r>
      <w:proofErr w:type="gramEnd"/>
      <w:r w:rsidRPr="00547315">
        <w:rPr>
          <w:rFonts w:ascii="Times New Roman" w:hAnsi="Times New Roman"/>
          <w:sz w:val="24"/>
          <w:u w:val="single"/>
        </w:rPr>
        <w:t># by authorization of the City Planning Commission upon a finding that sufficient separation of #residential uses# from #commercial uses# exists within the #building#.</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Subareas A1, B2 and B3,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no #uses# listed in Use Group 6A, 6C or 10A </w:t>
      </w:r>
      <w:proofErr w:type="gramStart"/>
      <w:r w:rsidRPr="00547315">
        <w:rPr>
          <w:rFonts w:ascii="Times New Roman" w:hAnsi="Times New Roman"/>
          <w:sz w:val="24"/>
          <w:u w:val="single"/>
        </w:rPr>
        <w:t>shall be permitted</w:t>
      </w:r>
      <w:proofErr w:type="gramEnd"/>
      <w:r w:rsidRPr="00547315">
        <w:rPr>
          <w:rFonts w:ascii="Times New Roman" w:hAnsi="Times New Roman"/>
          <w:sz w:val="24"/>
          <w:u w:val="single"/>
        </w:rPr>
        <w:t xml:space="preserve"> above the ground floor level.</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142-13</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Enclosure Requirements in Subdistrict E</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In Subdistrict E, #commercial# and #manufacturing# activities and storage #uses# shall not be subject to the provisions of Section 42-41 (Enclosure of Commercial and Manufacturing Activities) or Section 42-42 (Enclosure or Screening of Storage).</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142-14</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Ground Floor Level Requirements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For the purposes of applying the special #ground floor level# streetscape provisions set forth in Section 37-30 to this Chapter, any portion of a #ground floor level street# frontage along #streets# designated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2 (Ground Floor Use and Curb Cut Regulations) in the Appendix to this Chapter shall be considered #primary street frontages#, and shall consist of Type 1, Type 2 and Type 3 #primary street frontages#.</w:t>
      </w:r>
      <w:proofErr w:type="gramEnd"/>
      <w:r w:rsidRPr="00547315">
        <w:rPr>
          <w:rFonts w:ascii="Times New Roman" w:hAnsi="Times New Roman"/>
          <w:sz w:val="24"/>
          <w:u w:val="single"/>
        </w:rPr>
        <w:t xml:space="preserve"> A #ground floor level street# frontage along any other #street# </w:t>
      </w:r>
      <w:proofErr w:type="gramStart"/>
      <w:r w:rsidRPr="00547315">
        <w:rPr>
          <w:rFonts w:ascii="Times New Roman" w:hAnsi="Times New Roman"/>
          <w:sz w:val="24"/>
          <w:u w:val="single"/>
        </w:rPr>
        <w:t>shall be considered</w:t>
      </w:r>
      <w:proofErr w:type="gramEnd"/>
      <w:r w:rsidRPr="00547315">
        <w:rPr>
          <w:rFonts w:ascii="Times New Roman" w:hAnsi="Times New Roman"/>
          <w:sz w:val="24"/>
          <w:u w:val="single"/>
        </w:rPr>
        <w:t xml:space="preserve"> a #secondary street frontage#</w:t>
      </w:r>
      <w:r w:rsidRPr="00547315">
        <w:rPr>
          <w:rFonts w:ascii="Times New Roman" w:hAnsi="Times New Roman"/>
          <w:sz w:val="24"/>
          <w:u w:val="double"/>
        </w:rPr>
        <w:t xml:space="preserve"> except for frontages located within Subdistrict F</w:t>
      </w:r>
      <w:r w:rsidRPr="00547315">
        <w:rPr>
          <w:rFonts w:ascii="Times New Roman" w:hAnsi="Times New Roman"/>
          <w:sz w:val="24"/>
          <w:u w:val="single"/>
        </w:rPr>
        <w:t>. For the purposes of this Section, defined terms shall include those in Sections 12-10 and 37-311.</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The provisions of this Section shall apply to #developments# or #ground floor level enlargements#.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8"/>
        </w:numPr>
        <w:spacing w:line="276" w:lineRule="auto"/>
        <w:contextualSpacing/>
        <w:rPr>
          <w:rFonts w:ascii="Times New Roman" w:hAnsi="Times New Roman"/>
          <w:sz w:val="22"/>
          <w:szCs w:val="22"/>
          <w:u w:val="single"/>
        </w:rPr>
      </w:pPr>
      <w:r w:rsidRPr="00547315">
        <w:rPr>
          <w:rFonts w:ascii="Times New Roman" w:hAnsi="Times New Roman"/>
          <w:sz w:val="22"/>
          <w:szCs w:val="22"/>
          <w:u w:val="single"/>
        </w:rPr>
        <w:t>Along #primary street frontages#</w:t>
      </w:r>
    </w:p>
    <w:p w:rsidR="0058417A" w:rsidRPr="00547315" w:rsidRDefault="0058417A" w:rsidP="0058417A">
      <w:pPr>
        <w:spacing w:line="276" w:lineRule="auto"/>
        <w:ind w:left="360"/>
        <w:rPr>
          <w:rFonts w:ascii="Times New Roman" w:hAnsi="Times New Roman"/>
          <w:sz w:val="24"/>
          <w:u w:val="single"/>
        </w:rPr>
      </w:pPr>
    </w:p>
    <w:p w:rsidR="0058417A" w:rsidRPr="00547315" w:rsidRDefault="0058417A" w:rsidP="0058417A">
      <w:pPr>
        <w:widowControl/>
        <w:numPr>
          <w:ilvl w:val="0"/>
          <w:numId w:val="9"/>
        </w:numPr>
        <w:spacing w:line="276" w:lineRule="auto"/>
        <w:ind w:left="1440" w:hanging="720"/>
        <w:contextualSpacing/>
        <w:rPr>
          <w:rFonts w:ascii="Times New Roman" w:hAnsi="Times New Roman"/>
          <w:sz w:val="22"/>
          <w:szCs w:val="22"/>
          <w:u w:val="single"/>
        </w:rPr>
      </w:pPr>
      <w:r w:rsidRPr="00547315">
        <w:rPr>
          <w:rFonts w:ascii="Times New Roman" w:hAnsi="Times New Roman"/>
          <w:sz w:val="22"/>
          <w:szCs w:val="22"/>
          <w:u w:val="single"/>
        </w:rPr>
        <w:t>Type 1 #primary street frontages#</w:t>
      </w:r>
    </w:p>
    <w:p w:rsidR="0058417A" w:rsidRPr="00547315" w:rsidRDefault="0058417A" w:rsidP="0058417A">
      <w:pPr>
        <w:widowControl/>
        <w:spacing w:line="276" w:lineRule="auto"/>
        <w:ind w:left="1440"/>
        <w:contextualSpacing/>
        <w:rPr>
          <w:rFonts w:ascii="Times New Roman" w:hAnsi="Times New Roman"/>
          <w:sz w:val="22"/>
          <w:szCs w:val="22"/>
          <w:u w:val="single"/>
        </w:rPr>
      </w:pPr>
    </w:p>
    <w:p w:rsidR="0058417A" w:rsidRPr="00547315" w:rsidRDefault="0058417A" w:rsidP="0058417A">
      <w:pPr>
        <w:widowControl/>
        <w:spacing w:line="276" w:lineRule="auto"/>
        <w:ind w:left="1440"/>
        <w:contextualSpacing/>
        <w:rPr>
          <w:rFonts w:ascii="Times New Roman" w:hAnsi="Times New Roman"/>
          <w:sz w:val="22"/>
          <w:szCs w:val="22"/>
          <w:u w:val="single"/>
        </w:rPr>
      </w:pPr>
      <w:proofErr w:type="gramStart"/>
      <w:r w:rsidRPr="00547315">
        <w:rPr>
          <w:rFonts w:ascii="Times New Roman" w:hAnsi="Times New Roman"/>
          <w:sz w:val="22"/>
          <w:szCs w:val="22"/>
          <w:u w:val="single"/>
        </w:rPr>
        <w:t>For #buildings#, or portions thereof, with Type 1 #primary street frontage#, #uses# on the #ground floor level#, to the minimum depth set forth in Section 37-32 (Ground Floor Depth Requirements for Certain Uses), shall be limited to non-#residential uses#, except for Type 1 lobbies and entrances and exits to #accessory# parking spaces provided in accordance with the applicable provisions of Section 37-33 (Maximum Width of Certain Uses).</w:t>
      </w:r>
      <w:proofErr w:type="gramEnd"/>
      <w:r w:rsidRPr="00547315">
        <w:rPr>
          <w:rFonts w:ascii="Times New Roman" w:hAnsi="Times New Roman"/>
          <w:sz w:val="22"/>
          <w:szCs w:val="22"/>
          <w:u w:val="single"/>
        </w:rPr>
        <w:t xml:space="preserve"> Group parking facilities located on the #ground floor level# shall be wrapped by </w:t>
      </w:r>
      <w:r w:rsidRPr="00547315">
        <w:rPr>
          <w:rFonts w:ascii="Times New Roman" w:hAnsi="Times New Roman"/>
          <w:sz w:val="22"/>
          <w:szCs w:val="22"/>
          <w:u w:val="single"/>
        </w:rPr>
        <w:lastRenderedPageBreak/>
        <w:t>#floor area# in accordance with the provisions of paragraph (a) of Section 37-35 (Parking Wrap and Screening Requirements). #Ground floor level street walls# shall be glazed in accordance with the provisions set forth in Section 37-34 (Minimum Transparency Requirements).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widowControl/>
        <w:numPr>
          <w:ilvl w:val="0"/>
          <w:numId w:val="9"/>
        </w:numPr>
        <w:spacing w:line="276" w:lineRule="auto"/>
        <w:ind w:left="1440" w:hanging="720"/>
        <w:contextualSpacing/>
        <w:rPr>
          <w:rFonts w:ascii="Times New Roman" w:hAnsi="Times New Roman"/>
          <w:sz w:val="22"/>
          <w:szCs w:val="22"/>
          <w:u w:val="single"/>
        </w:rPr>
      </w:pPr>
      <w:r w:rsidRPr="00547315">
        <w:rPr>
          <w:rFonts w:ascii="Times New Roman" w:hAnsi="Times New Roman"/>
          <w:sz w:val="22"/>
          <w:szCs w:val="22"/>
          <w:u w:val="single"/>
        </w:rPr>
        <w:t>Type 2 #primary street frontages#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1440"/>
        <w:rPr>
          <w:rFonts w:ascii="Times New Roman" w:hAnsi="Times New Roman"/>
          <w:sz w:val="24"/>
          <w:u w:val="single"/>
        </w:rPr>
      </w:pPr>
      <w:r w:rsidRPr="00547315">
        <w:rPr>
          <w:rFonts w:ascii="Times New Roman" w:hAnsi="Times New Roman"/>
          <w:sz w:val="24"/>
          <w:u w:val="single"/>
        </w:rPr>
        <w:t>For #buildings#, or portions thereof, with Type 2 #primary street frontage#, all #uses# permitted by the underlying district shall be permitted on the #ground floor level#, provided that group parking facilities located on the #ground floor level# shall be wrapped by #floor area# in accordance with the provisions of paragraph (a) of Section 37-35.</w:t>
      </w:r>
    </w:p>
    <w:p w:rsidR="0058417A" w:rsidRPr="00547315" w:rsidRDefault="0058417A" w:rsidP="0058417A">
      <w:pPr>
        <w:spacing w:line="276" w:lineRule="auto"/>
        <w:ind w:left="1440"/>
        <w:rPr>
          <w:rFonts w:ascii="Times New Roman" w:hAnsi="Times New Roman"/>
          <w:sz w:val="24"/>
          <w:u w:val="single"/>
        </w:rPr>
      </w:pPr>
    </w:p>
    <w:p w:rsidR="0058417A" w:rsidRPr="00547315" w:rsidRDefault="0058417A" w:rsidP="0058417A">
      <w:pPr>
        <w:widowControl/>
        <w:numPr>
          <w:ilvl w:val="0"/>
          <w:numId w:val="9"/>
        </w:numPr>
        <w:spacing w:line="276" w:lineRule="auto"/>
        <w:ind w:left="1440" w:hanging="720"/>
        <w:contextualSpacing/>
        <w:rPr>
          <w:rFonts w:ascii="Times New Roman" w:hAnsi="Times New Roman"/>
          <w:sz w:val="22"/>
          <w:szCs w:val="22"/>
          <w:u w:val="single"/>
        </w:rPr>
      </w:pPr>
      <w:r w:rsidRPr="00547315">
        <w:rPr>
          <w:rFonts w:ascii="Times New Roman" w:hAnsi="Times New Roman"/>
          <w:sz w:val="22"/>
          <w:szCs w:val="22"/>
          <w:u w:val="single"/>
        </w:rPr>
        <w:t>Type 3 #primary street frontages#</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1440"/>
        <w:rPr>
          <w:rFonts w:ascii="Times New Roman" w:hAnsi="Times New Roman"/>
          <w:sz w:val="24"/>
          <w:u w:val="single"/>
        </w:rPr>
      </w:pPr>
      <w:r w:rsidRPr="00547315">
        <w:rPr>
          <w:rFonts w:ascii="Times New Roman" w:hAnsi="Times New Roman"/>
          <w:sz w:val="24"/>
          <w:u w:val="single"/>
        </w:rPr>
        <w:t xml:space="preserve">For #buildings#, or portions thereof, with Type 3 #primary street frontage#, </w:t>
      </w:r>
      <w:r w:rsidRPr="00547315">
        <w:rPr>
          <w:rFonts w:ascii="Times New Roman" w:hAnsi="Times New Roman"/>
          <w:iCs/>
          <w:dstrike/>
          <w:sz w:val="22"/>
          <w:szCs w:val="22"/>
          <w:u w:val="single"/>
        </w:rPr>
        <w:t>#uses# on the #ground floor level# shall comply with the regulations applicable to Type 1 #primary street frontages#. In addition,</w:t>
      </w:r>
      <w:r w:rsidRPr="00547315">
        <w:rPr>
          <w:rFonts w:ascii="Times New Roman" w:hAnsi="Times New Roman"/>
          <w:sz w:val="24"/>
          <w:u w:val="single"/>
        </w:rPr>
        <w:t xml:space="preserve"> the following regulations shall apply to the #ground floor level# to a depth of 30 feet from the #street line#:</w:t>
      </w:r>
    </w:p>
    <w:p w:rsidR="0058417A" w:rsidRPr="00547315" w:rsidRDefault="0058417A" w:rsidP="0058417A">
      <w:pPr>
        <w:spacing w:line="276" w:lineRule="auto"/>
        <w:ind w:left="1440"/>
        <w:rPr>
          <w:rFonts w:ascii="Times New Roman" w:hAnsi="Times New Roman"/>
          <w:sz w:val="24"/>
          <w:u w:val="single"/>
        </w:rPr>
      </w:pPr>
    </w:p>
    <w:p w:rsidR="0058417A" w:rsidRPr="00547315" w:rsidRDefault="0058417A" w:rsidP="0058417A">
      <w:pPr>
        <w:widowControl/>
        <w:numPr>
          <w:ilvl w:val="0"/>
          <w:numId w:val="20"/>
        </w:numPr>
        <w:spacing w:line="276" w:lineRule="auto"/>
        <w:ind w:left="1800"/>
        <w:contextualSpacing/>
        <w:rPr>
          <w:rFonts w:ascii="Times New Roman" w:hAnsi="Times New Roman"/>
          <w:iCs/>
          <w:dstrike/>
          <w:sz w:val="22"/>
          <w:szCs w:val="22"/>
          <w:u w:val="single"/>
        </w:rPr>
      </w:pPr>
      <w:r w:rsidRPr="00547315">
        <w:rPr>
          <w:rFonts w:ascii="Times New Roman" w:hAnsi="Times New Roman"/>
          <w:iCs/>
          <w:dstrike/>
          <w:sz w:val="22"/>
          <w:szCs w:val="22"/>
          <w:u w:val="single"/>
        </w:rPr>
        <w:t xml:space="preserve">an aggregate width equal to at least 50 percent of a #building’s street wall# shall be occupied by #commercial uses# listed in Use Groups 5, 6A, 6C excluding banks and loan offices, 7B, 8A, 8B, 9A, 10 or 12; and </w:t>
      </w:r>
      <w:r w:rsidRPr="00547315">
        <w:rPr>
          <w:rFonts w:ascii="Times New Roman" w:hAnsi="Times New Roman"/>
          <w:iCs/>
          <w:dstrike/>
          <w:sz w:val="22"/>
          <w:szCs w:val="22"/>
          <w:u w:val="single"/>
        </w:rPr>
        <w:br/>
      </w:r>
    </w:p>
    <w:p w:rsidR="0058417A" w:rsidRPr="00547315" w:rsidRDefault="0058417A" w:rsidP="0058417A">
      <w:pPr>
        <w:widowControl/>
        <w:numPr>
          <w:ilvl w:val="0"/>
          <w:numId w:val="21"/>
        </w:numPr>
        <w:tabs>
          <w:tab w:val="left" w:pos="1800"/>
        </w:tabs>
        <w:spacing w:line="276" w:lineRule="auto"/>
        <w:ind w:left="1800"/>
        <w:contextualSpacing/>
        <w:rPr>
          <w:rFonts w:ascii="Times New Roman" w:hAnsi="Times New Roman"/>
          <w:sz w:val="22"/>
          <w:szCs w:val="22"/>
          <w:u w:val="single"/>
        </w:rPr>
      </w:pPr>
      <w:r w:rsidRPr="00547315">
        <w:rPr>
          <w:rFonts w:ascii="Times New Roman" w:hAnsi="Times New Roman"/>
          <w:iCs/>
          <w:dstrike/>
          <w:sz w:val="22"/>
          <w:szCs w:val="22"/>
          <w:u w:val="single"/>
        </w:rPr>
        <w:t>(ii)</w:t>
      </w:r>
      <w:r w:rsidRPr="00547315">
        <w:rPr>
          <w:rFonts w:ascii="Times New Roman" w:hAnsi="Times New Roman"/>
          <w:iCs/>
          <w:sz w:val="22"/>
          <w:szCs w:val="22"/>
          <w:u w:val="single"/>
        </w:rPr>
        <w:t xml:space="preserve"> </w:t>
      </w:r>
      <w:proofErr w:type="gramStart"/>
      <w:r w:rsidRPr="00547315">
        <w:rPr>
          <w:rFonts w:ascii="Times New Roman" w:hAnsi="Times New Roman"/>
          <w:iCs/>
          <w:sz w:val="22"/>
          <w:szCs w:val="22"/>
          <w:u w:val="single"/>
        </w:rPr>
        <w:t>the</w:t>
      </w:r>
      <w:proofErr w:type="gramEnd"/>
      <w:r w:rsidRPr="00547315">
        <w:rPr>
          <w:rFonts w:ascii="Times New Roman" w:hAnsi="Times New Roman"/>
          <w:iCs/>
          <w:sz w:val="22"/>
          <w:szCs w:val="22"/>
          <w:u w:val="single"/>
        </w:rPr>
        <w:t xml:space="preserve"> maximum #street wall# width of a bank or loan office, as listed in Use Group 6C, shall not exceed 25 feet.</w:t>
      </w:r>
    </w:p>
    <w:p w:rsidR="0058417A" w:rsidRDefault="0058417A" w:rsidP="0058417A">
      <w:pPr>
        <w:spacing w:line="276" w:lineRule="auto"/>
        <w:ind w:left="720"/>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However, in Subarea A1 or B1, as shown on Map 1, for #buildings# containing predominantly commercial or public utility vehicle storage, including #accessory# fuel pumps, as listed in Use Group 16C, the screening provisions of paragraph (b) of Section 37-35 may be utilized as an alternative to such wrapping requirement and any transparency requirements need not apply. </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widowControl/>
        <w:numPr>
          <w:ilvl w:val="0"/>
          <w:numId w:val="8"/>
        </w:numPr>
        <w:spacing w:line="276" w:lineRule="auto"/>
        <w:contextualSpacing/>
        <w:rPr>
          <w:rFonts w:ascii="Times New Roman" w:hAnsi="Times New Roman"/>
          <w:sz w:val="22"/>
          <w:szCs w:val="22"/>
          <w:u w:val="single"/>
        </w:rPr>
      </w:pPr>
      <w:r w:rsidRPr="00547315">
        <w:rPr>
          <w:rFonts w:ascii="Times New Roman" w:hAnsi="Times New Roman"/>
          <w:sz w:val="22"/>
          <w:szCs w:val="22"/>
          <w:u w:val="single"/>
        </w:rPr>
        <w:t>Along #secondary street frontages#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For #buildings#, or portions thereof, with #secondary street frontage#, all #uses# permitted by the underlying district shall be permitted on the #ground floor level#, </w:t>
      </w:r>
      <w:proofErr w:type="gramStart"/>
      <w:r w:rsidRPr="00547315">
        <w:rPr>
          <w:rFonts w:ascii="Times New Roman" w:hAnsi="Times New Roman"/>
          <w:sz w:val="24"/>
          <w:u w:val="single"/>
        </w:rPr>
        <w:t>provided that</w:t>
      </w:r>
      <w:proofErr w:type="gramEnd"/>
      <w:r w:rsidRPr="00547315">
        <w:rPr>
          <w:rFonts w:ascii="Times New Roman" w:hAnsi="Times New Roman"/>
          <w:sz w:val="24"/>
          <w:u w:val="single"/>
        </w:rPr>
        <w:t xml:space="preserve"> any off-street parking spaces on the #ground floor level# shall be wrapped or screened in accordance with Section 37-35. Entrances and exits to accessory parking facilities shall be subject to the provisions of paragraph (b) of Section 37-33. </w:t>
      </w:r>
    </w:p>
    <w:p w:rsidR="0058417A" w:rsidRDefault="0058417A" w:rsidP="0058417A">
      <w:pPr>
        <w:spacing w:line="276" w:lineRule="auto"/>
        <w:rPr>
          <w:rFonts w:ascii="Times New Roman" w:hAnsi="Times New Roman"/>
          <w:sz w:val="24"/>
          <w:u w:val="single"/>
        </w:rPr>
      </w:pPr>
    </w:p>
    <w:p w:rsidR="0037356F" w:rsidRPr="00547315" w:rsidRDefault="0037356F" w:rsidP="0058417A">
      <w:pPr>
        <w:spacing w:line="276" w:lineRule="auto"/>
        <w:rPr>
          <w:rFonts w:ascii="Times New Roman" w:hAnsi="Times New Roman"/>
          <w:sz w:val="24"/>
          <w:u w:val="single"/>
        </w:rPr>
      </w:pPr>
    </w:p>
    <w:p w:rsidR="0058417A" w:rsidRPr="00547315" w:rsidRDefault="0058417A" w:rsidP="0058417A">
      <w:pPr>
        <w:widowControl/>
        <w:numPr>
          <w:ilvl w:val="0"/>
          <w:numId w:val="8"/>
        </w:numPr>
        <w:spacing w:line="276" w:lineRule="auto"/>
        <w:contextualSpacing/>
        <w:rPr>
          <w:rFonts w:ascii="Times New Roman" w:hAnsi="Times New Roman"/>
          <w:sz w:val="22"/>
          <w:szCs w:val="22"/>
          <w:u w:val="single"/>
        </w:rPr>
      </w:pPr>
      <w:r w:rsidRPr="00547315">
        <w:rPr>
          <w:rFonts w:ascii="Times New Roman" w:hAnsi="Times New Roman"/>
          <w:sz w:val="22"/>
          <w:szCs w:val="22"/>
          <w:u w:val="single"/>
        </w:rPr>
        <w:lastRenderedPageBreak/>
        <w:t>For blank walls</w:t>
      </w:r>
    </w:p>
    <w:p w:rsidR="0058417A" w:rsidRPr="00547315" w:rsidRDefault="0058417A" w:rsidP="0058417A">
      <w:pPr>
        <w:widowControl/>
        <w:spacing w:line="276" w:lineRule="auto"/>
        <w:ind w:left="720"/>
        <w:contextualSpacing/>
        <w:rPr>
          <w:rFonts w:ascii="Times New Roman" w:hAnsi="Times New Roman"/>
          <w:sz w:val="22"/>
          <w:szCs w:val="22"/>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In #Commercial Districts# or #Manufacturing Districts#,</w:t>
      </w:r>
      <w:r w:rsidRPr="00547315">
        <w:rPr>
          <w:rFonts w:ascii="Times New Roman" w:hAnsi="Times New Roman"/>
          <w:sz w:val="24"/>
          <w:u w:val="double"/>
        </w:rPr>
        <w:t xml:space="preserve"> except for portions of #zoning lots# located within Subdistrict F,</w:t>
      </w:r>
      <w:r w:rsidRPr="00547315">
        <w:rPr>
          <w:rFonts w:ascii="Times New Roman" w:hAnsi="Times New Roman"/>
          <w:sz w:val="24"/>
          <w:u w:val="single"/>
        </w:rPr>
        <w:t xml:space="preserve"> any #street wall# width exceeding 50 feet with no transparent elements on the #ground floor level# shall provide planting or wall treatment in accordance with the provisions of Section 142-141 (Special Streetscape Provisions for Blank Walls).</w:t>
      </w:r>
    </w:p>
    <w:p w:rsidR="0058417A" w:rsidRPr="00547315" w:rsidRDefault="0058417A" w:rsidP="0058417A">
      <w:pPr>
        <w:spacing w:line="276" w:lineRule="auto"/>
        <w:ind w:left="360"/>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level of the finished floor of such ground floor shall be located </w:t>
      </w:r>
      <w:proofErr w:type="gramStart"/>
      <w:r w:rsidRPr="00547315">
        <w:rPr>
          <w:rFonts w:ascii="Times New Roman" w:hAnsi="Times New Roman"/>
          <w:sz w:val="24"/>
          <w:u w:val="single"/>
        </w:rPr>
        <w:t>not</w:t>
      </w:r>
      <w:proofErr w:type="gramEnd"/>
      <w:r w:rsidRPr="00547315">
        <w:rPr>
          <w:rFonts w:ascii="Times New Roman" w:hAnsi="Times New Roman"/>
          <w:sz w:val="24"/>
          <w:u w:val="single"/>
        </w:rPr>
        <w:t xml:space="preserve"> </w:t>
      </w:r>
      <w:proofErr w:type="gramStart"/>
      <w:r w:rsidRPr="00547315">
        <w:rPr>
          <w:rFonts w:ascii="Times New Roman" w:hAnsi="Times New Roman"/>
          <w:sz w:val="24"/>
          <w:u w:val="single"/>
        </w:rPr>
        <w:t>higher</w:t>
      </w:r>
      <w:proofErr w:type="gramEnd"/>
      <w:r w:rsidRPr="00547315">
        <w:rPr>
          <w:rFonts w:ascii="Times New Roman" w:hAnsi="Times New Roman"/>
          <w:sz w:val="24"/>
          <w:u w:val="single"/>
        </w:rPr>
        <w:t xml:space="preserve"> than five feet above nor lower than five feet below the as-built level of the adjoining #street#.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C4-5D Districts, and in C2 Districts mapped within R7D Districts, the provisions of Section 32-434 (Ground floor use in C4-5D and C6-3D Districts and in certain C2 Districts) shall not apply. In lieu thereof, the provisions of this Section shall apply.    </w:t>
      </w:r>
    </w:p>
    <w:p w:rsidR="0058417A" w:rsidRDefault="0058417A" w:rsidP="0058417A">
      <w:pPr>
        <w:spacing w:line="276" w:lineRule="auto"/>
        <w:rPr>
          <w:rFonts w:ascii="Times New Roman" w:hAnsi="Times New Roman"/>
          <w:sz w:val="24"/>
          <w:u w:val="single"/>
        </w:rPr>
      </w:pPr>
    </w:p>
    <w:p w:rsidR="0037356F" w:rsidRPr="00547315"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142-141</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Streetscape Provisions for Blank Walls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Where visual mitigation elements are required on a blank wall along the #ground floor level street wall# pursuant to the provisions of Section 142-14 (Ground Floor Level Requirements), at least 75 percent of the linear footage of any such blank wall shall be treated by any  of the following visual mitigation elements, or both.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contextualSpacing/>
        <w:rPr>
          <w:rFonts w:ascii="Times New Roman" w:hAnsi="Times New Roman"/>
          <w:sz w:val="24"/>
          <w:u w:val="single"/>
        </w:rPr>
      </w:pPr>
      <w:r w:rsidRPr="00547315">
        <w:rPr>
          <w:rFonts w:ascii="Times New Roman" w:hAnsi="Times New Roman"/>
          <w:sz w:val="24"/>
          <w:u w:val="single"/>
        </w:rPr>
        <w:t>(a)</w:t>
      </w:r>
      <w:r w:rsidRPr="00547315">
        <w:rPr>
          <w:rFonts w:ascii="Times New Roman" w:hAnsi="Times New Roman"/>
          <w:sz w:val="24"/>
        </w:rPr>
        <w:tab/>
      </w:r>
      <w:r w:rsidRPr="00547315">
        <w:rPr>
          <w:rFonts w:ascii="Times New Roman" w:hAnsi="Times New Roman"/>
          <w:sz w:val="24"/>
          <w:u w:val="single"/>
        </w:rPr>
        <w:t>Planting</w:t>
      </w:r>
    </w:p>
    <w:p w:rsidR="0058417A" w:rsidRPr="00547315" w:rsidRDefault="0058417A" w:rsidP="0058417A">
      <w:pPr>
        <w:spacing w:line="276" w:lineRule="auto"/>
        <w:contextualSpacing/>
        <w:rPr>
          <w:rFonts w:ascii="Times New Roman" w:hAnsi="Times New Roman"/>
          <w:sz w:val="24"/>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When planting is provided as a visual mitigation element, any combination of perennials, annuals, decorative grasses or shrubs shall be provided in planting beds, raised planting beds or planter boxes in front of the #street wall#. Each foot in width of a planting bed, raised planting bed or planter box, as measured parallel to the #street wall#, shall satisfy one linear foot of frontage mitigation requirement. Such planting bed shall extend to a depth of at least three feet, inclusive of any structure containing the planted material. Any individual planted area shall have a width of at least five feet, and the height of such planting, inclusive of any structure containing the planted materials, shall be at least three feet.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At least 25 percent of such #street wall# width </w:t>
      </w:r>
      <w:proofErr w:type="gramStart"/>
      <w:r w:rsidRPr="00547315">
        <w:rPr>
          <w:rFonts w:ascii="Times New Roman" w:hAnsi="Times New Roman"/>
          <w:sz w:val="22"/>
          <w:szCs w:val="22"/>
          <w:u w:val="single"/>
        </w:rPr>
        <w:t>shall be planted</w:t>
      </w:r>
      <w:proofErr w:type="gramEnd"/>
      <w:r w:rsidRPr="00547315">
        <w:rPr>
          <w:rFonts w:ascii="Times New Roman" w:hAnsi="Times New Roman"/>
          <w:sz w:val="22"/>
          <w:szCs w:val="22"/>
          <w:u w:val="single"/>
        </w:rPr>
        <w:t xml:space="preserve"> in accordance with the provisions of this paragraph.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contextualSpacing/>
        <w:rPr>
          <w:rFonts w:ascii="Times New Roman" w:hAnsi="Times New Roman"/>
          <w:sz w:val="24"/>
          <w:u w:val="single"/>
        </w:rPr>
      </w:pPr>
      <w:r w:rsidRPr="00547315">
        <w:rPr>
          <w:rFonts w:ascii="Times New Roman" w:hAnsi="Times New Roman"/>
          <w:sz w:val="24"/>
          <w:u w:val="single"/>
        </w:rPr>
        <w:t>(b)</w:t>
      </w:r>
      <w:r w:rsidRPr="00547315">
        <w:rPr>
          <w:rFonts w:ascii="Times New Roman" w:hAnsi="Times New Roman"/>
          <w:sz w:val="24"/>
        </w:rPr>
        <w:tab/>
      </w:r>
      <w:r w:rsidRPr="00547315">
        <w:rPr>
          <w:rFonts w:ascii="Times New Roman" w:hAnsi="Times New Roman"/>
          <w:sz w:val="24"/>
          <w:u w:val="single"/>
        </w:rPr>
        <w:t>Wall treatment</w:t>
      </w:r>
    </w:p>
    <w:p w:rsidR="0058417A" w:rsidRPr="0037356F" w:rsidRDefault="0058417A" w:rsidP="0037356F">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When a wall treatment </w:t>
      </w:r>
      <w:proofErr w:type="gramStart"/>
      <w:r w:rsidRPr="00547315">
        <w:rPr>
          <w:rFonts w:ascii="Times New Roman" w:hAnsi="Times New Roman"/>
          <w:sz w:val="22"/>
          <w:szCs w:val="22"/>
          <w:u w:val="single"/>
        </w:rPr>
        <w:t>is provided</w:t>
      </w:r>
      <w:proofErr w:type="gramEnd"/>
      <w:r w:rsidRPr="00547315">
        <w:rPr>
          <w:rFonts w:ascii="Times New Roman" w:hAnsi="Times New Roman"/>
          <w:sz w:val="22"/>
          <w:szCs w:val="22"/>
          <w:u w:val="single"/>
        </w:rPr>
        <w:t xml:space="preserve"> as a visual mitigation element, permitted signs, graphic or sculptural art, rustication, decorative screening or latticework, or living plant material, shall be provided along the #street wall#. Each linear foot of wall treatment shall constitute one linear foot </w:t>
      </w:r>
      <w:r w:rsidRPr="00547315">
        <w:rPr>
          <w:rFonts w:ascii="Times New Roman" w:hAnsi="Times New Roman"/>
          <w:sz w:val="22"/>
          <w:szCs w:val="22"/>
          <w:u w:val="single"/>
        </w:rPr>
        <w:lastRenderedPageBreak/>
        <w:t>of frontage mitigation requirement. Such wall treatment shall extend to a height of at least 10 feet, as measured from the level of the adjoining sidewalk or grade, and have a minimum width of 10 feet, as measured</w:t>
      </w:r>
      <w:r w:rsidR="0037356F">
        <w:rPr>
          <w:rFonts w:ascii="Times New Roman" w:hAnsi="Times New Roman"/>
          <w:sz w:val="22"/>
          <w:szCs w:val="22"/>
          <w:u w:val="single"/>
        </w:rPr>
        <w:t xml:space="preserve"> parallel to the #street wall#.</w:t>
      </w:r>
    </w:p>
    <w:p w:rsidR="0058417A" w:rsidRDefault="0058417A"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142-20</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FLOOR AREA REGULATIONS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sz w:val="24"/>
          <w:u w:val="single"/>
        </w:rPr>
        <w:t xml:space="preserve">The </w:t>
      </w:r>
      <w:proofErr w:type="gramStart"/>
      <w:r w:rsidRPr="00547315">
        <w:rPr>
          <w:rFonts w:ascii="Times New Roman" w:hAnsi="Times New Roman"/>
          <w:sz w:val="24"/>
          <w:u w:val="single"/>
        </w:rPr>
        <w:t>underlying #floor area# regulations are modified by the provisions of this Section, inclusive</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142-21</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Floor Area Regulations on Waterfront Blocks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On #waterfront blocks#, the provisions of Section 62-31 (Bulk Computations on Waterfront Zoning Lots) shall be modified so that #lot area# that is seaward of the #shoreline# shall not be included for the purpose of determining allowable #floor area# or to satisfy any other #bulk# regulation.</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i/>
          <w:sz w:val="24"/>
          <w:u w:val="single"/>
        </w:rPr>
      </w:pPr>
      <w:r w:rsidRPr="00547315" w:rsidDel="00094A83">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142-22</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Floor Area Regulations in Subareas A2, A3 and B1</w:t>
      </w:r>
    </w:p>
    <w:p w:rsidR="0058417A" w:rsidRPr="00547315" w:rsidRDefault="0058417A" w:rsidP="0058417A">
      <w:pPr>
        <w:spacing w:line="276" w:lineRule="auto"/>
        <w:rPr>
          <w:rFonts w:ascii="Times New Roman" w:hAnsi="Times New Roman"/>
          <w:i/>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Subareas A2, A3 and B1,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#floor area# regulations </w:t>
      </w:r>
      <w:proofErr w:type="gramStart"/>
      <w:r w:rsidRPr="00547315">
        <w:rPr>
          <w:rFonts w:ascii="Times New Roman" w:hAnsi="Times New Roman"/>
          <w:sz w:val="24"/>
          <w:u w:val="single"/>
        </w:rPr>
        <w:t>shall be modified</w:t>
      </w:r>
      <w:proofErr w:type="gramEnd"/>
      <w:r w:rsidRPr="00547315">
        <w:rPr>
          <w:rFonts w:ascii="Times New Roman" w:hAnsi="Times New Roman"/>
          <w:sz w:val="24"/>
          <w:u w:val="single"/>
        </w:rPr>
        <w:t xml:space="preserve"> as follows: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For #</w:t>
      </w:r>
      <w:proofErr w:type="gramStart"/>
      <w:r w:rsidRPr="00547315">
        <w:rPr>
          <w:rFonts w:ascii="Times New Roman" w:hAnsi="Times New Roman"/>
          <w:sz w:val="24"/>
          <w:u w:val="single"/>
        </w:rPr>
        <w:t>zoning</w:t>
      </w:r>
      <w:proofErr w:type="gramEnd"/>
      <w:r w:rsidRPr="00547315">
        <w:rPr>
          <w:rFonts w:ascii="Times New Roman" w:hAnsi="Times New Roman"/>
          <w:sz w:val="24"/>
          <w:u w:val="single"/>
        </w:rPr>
        <w:t xml:space="preserve"> lots# other than #shoreline adjacent lots# the maximum #residential floor area ratio# shall be 4.6.  For #shoreline adjacent lots#, the maximum #residential floor area ratio# shall be as set forth in paragraph (d) of Section 23-154 (Inclusionary Housing) for the particular district. </w:t>
      </w:r>
      <w:r w:rsidRPr="00547315" w:rsidDel="00043368">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For #zoning lots# that are divided by zoning district boundary lines, #floor area# may be distributed within a #zoning lot# without regard to zoning district boundary lines.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sz w:val="24"/>
          <w:u w:val="single"/>
        </w:rPr>
        <w:t xml:space="preserve">#Accessory# parking located below a height of 33 feet shall be exempt from the definition of #floor area#.  </w:t>
      </w:r>
    </w:p>
    <w:p w:rsidR="0058417A" w:rsidRPr="00547315" w:rsidRDefault="0058417A" w:rsidP="0058417A">
      <w:pPr>
        <w:spacing w:line="276" w:lineRule="auto"/>
        <w:rPr>
          <w:rFonts w:ascii="Times New Roman" w:hAnsi="Times New Roman"/>
          <w:b/>
          <w:sz w:val="24"/>
          <w:u w:val="single"/>
        </w:rPr>
      </w:pPr>
    </w:p>
    <w:p w:rsidR="0058417A" w:rsidRDefault="0058417A"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37356F" w:rsidRPr="00547315" w:rsidRDefault="0037356F" w:rsidP="0058417A">
      <w:pPr>
        <w:spacing w:line="276" w:lineRule="auto"/>
        <w:rPr>
          <w:rFonts w:ascii="Times New Roman" w:hAnsi="Times New Roman"/>
          <w:b/>
          <w:sz w:val="24"/>
          <w:u w:val="single"/>
        </w:rPr>
      </w:pPr>
    </w:p>
    <w:p w:rsidR="0058417A"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142-23</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Floor Area Regulations in Subareas B2 and B3</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B2,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all permitted #uses# shall have a permitted #floor area ratio# of 2.0. In Subarea B3, as shown on Map 1, the base #floor area ratio# shall be 5.0, and </w:t>
      </w:r>
      <w:proofErr w:type="gramStart"/>
      <w:r w:rsidRPr="00547315">
        <w:rPr>
          <w:rFonts w:ascii="Times New Roman" w:hAnsi="Times New Roman"/>
          <w:sz w:val="24"/>
          <w:u w:val="single"/>
        </w:rPr>
        <w:t>may be increased</w:t>
      </w:r>
      <w:proofErr w:type="gramEnd"/>
      <w:r w:rsidRPr="00547315">
        <w:rPr>
          <w:rFonts w:ascii="Times New Roman" w:hAnsi="Times New Roman"/>
          <w:sz w:val="24"/>
          <w:u w:val="single"/>
        </w:rPr>
        <w:t xml:space="preserve"> only in accordance with the provisions of this Section.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Chairperson of the City Planning Commission shall allow, by certification, a transfer of #floor area# from a #zoning lot# located in Subarea B2 to a #zoning lot# located in Subarea B3 </w:t>
      </w:r>
      <w:proofErr w:type="gramStart"/>
      <w:r w:rsidRPr="00547315">
        <w:rPr>
          <w:rFonts w:ascii="Times New Roman" w:hAnsi="Times New Roman"/>
          <w:sz w:val="24"/>
          <w:u w:val="single"/>
        </w:rPr>
        <w:t>provided that</w:t>
      </w:r>
      <w:proofErr w:type="gramEnd"/>
      <w:r w:rsidRPr="00547315">
        <w:rPr>
          <w:rFonts w:ascii="Times New Roman" w:hAnsi="Times New Roman"/>
          <w:sz w:val="24"/>
          <w:u w:val="single"/>
        </w:rPr>
        <w:t xml:space="preserve"> the provisions of this Section are met. For the purpose of this Section, a “granting lot” shall mean a #zoning lot# within Subarea B2 that transfers #floor area# pursuant to this Section, and a “receiving lot” shall mean a #zoning lot# within Subarea B3 that receives additional #floor area# pursuant to this Section.</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Such certification for a transfer of #floor area# shall be subject to the following conditions: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ind w:left="720" w:hanging="720"/>
        <w:rPr>
          <w:rFonts w:ascii="Times New Roman" w:hAnsi="Times New Roman"/>
          <w:sz w:val="24"/>
          <w:u w:val="single"/>
        </w:rPr>
      </w:pPr>
      <w:r w:rsidRPr="00547315">
        <w:rPr>
          <w:rFonts w:ascii="Times New Roman" w:hAnsi="Times New Roman"/>
          <w:sz w:val="24"/>
          <w:u w:val="single"/>
        </w:rPr>
        <w:t>(a)</w:t>
      </w:r>
      <w:r w:rsidRPr="00547315">
        <w:rPr>
          <w:rFonts w:ascii="Times New Roman" w:hAnsi="Times New Roman"/>
          <w:sz w:val="24"/>
        </w:rPr>
        <w:t xml:space="preserve">        </w:t>
      </w:r>
      <w:r w:rsidRPr="00547315">
        <w:rPr>
          <w:rFonts w:ascii="Times New Roman" w:hAnsi="Times New Roman"/>
          <w:sz w:val="24"/>
          <w:u w:val="single"/>
        </w:rPr>
        <w:t>the maximum amount of #floor area# that may be transferred from a granting lot shall be based on a #floor area ratio# of 2.0, less the total #floor area# of all existing #buildings# on the granting lot and any previously transferred #floor area#;</w:t>
      </w:r>
    </w:p>
    <w:p w:rsidR="0058417A" w:rsidRPr="00547315" w:rsidRDefault="0058417A" w:rsidP="0058417A">
      <w:pPr>
        <w:spacing w:line="276" w:lineRule="auto"/>
        <w:ind w:left="720" w:hanging="720"/>
        <w:rPr>
          <w:rFonts w:ascii="Times New Roman" w:hAnsi="Times New Roman"/>
          <w:sz w:val="24"/>
          <w:u w:val="single"/>
        </w:rPr>
      </w:pPr>
    </w:p>
    <w:p w:rsidR="0058417A" w:rsidRPr="00547315" w:rsidRDefault="0058417A" w:rsidP="0058417A">
      <w:pPr>
        <w:spacing w:line="276" w:lineRule="auto"/>
        <w:ind w:left="720" w:hanging="720"/>
        <w:rPr>
          <w:rFonts w:ascii="Times New Roman" w:hAnsi="Times New Roman"/>
          <w:sz w:val="24"/>
          <w:u w:val="single"/>
        </w:rPr>
      </w:pPr>
      <w:r w:rsidRPr="00547315">
        <w:rPr>
          <w:rFonts w:ascii="Times New Roman" w:hAnsi="Times New Roman"/>
          <w:sz w:val="24"/>
          <w:u w:val="single"/>
        </w:rPr>
        <w:t>(b)</w:t>
      </w:r>
      <w:r w:rsidRPr="00547315">
        <w:rPr>
          <w:rFonts w:ascii="Times New Roman" w:hAnsi="Times New Roman"/>
          <w:sz w:val="24"/>
        </w:rPr>
        <w:t xml:space="preserve">        </w:t>
      </w:r>
      <w:r w:rsidRPr="00547315">
        <w:rPr>
          <w:rFonts w:ascii="Times New Roman" w:hAnsi="Times New Roman"/>
          <w:sz w:val="24"/>
          <w:u w:val="single"/>
        </w:rPr>
        <w:t xml:space="preserve">each transfer, once completed, shall irrevocably reduce the amount of #floor area# that may be #developed# or #enlarged# on the granting lot by the amount of #floor area# transferred; </w:t>
      </w:r>
    </w:p>
    <w:p w:rsidR="0058417A" w:rsidRPr="00547315" w:rsidRDefault="0058417A" w:rsidP="0058417A">
      <w:pPr>
        <w:widowControl/>
        <w:autoSpaceDE/>
        <w:autoSpaceDN/>
        <w:adjustRightInd/>
        <w:spacing w:line="276" w:lineRule="auto"/>
        <w:ind w:left="720" w:hanging="720"/>
        <w:contextualSpacing/>
        <w:rPr>
          <w:rFonts w:ascii="Times New Roman" w:hAnsi="Times New Roman"/>
          <w:sz w:val="22"/>
          <w:szCs w:val="22"/>
          <w:u w:val="single"/>
        </w:rPr>
      </w:pPr>
    </w:p>
    <w:p w:rsidR="0058417A" w:rsidRPr="00547315" w:rsidRDefault="0058417A" w:rsidP="0058417A">
      <w:pPr>
        <w:spacing w:line="276" w:lineRule="auto"/>
        <w:ind w:left="720" w:hanging="720"/>
        <w:rPr>
          <w:rFonts w:ascii="Times New Roman" w:hAnsi="Times New Roman"/>
          <w:sz w:val="24"/>
          <w:u w:val="single"/>
        </w:rPr>
      </w:pPr>
      <w:r w:rsidRPr="00547315">
        <w:rPr>
          <w:rFonts w:ascii="Times New Roman" w:hAnsi="Times New Roman"/>
          <w:sz w:val="24"/>
          <w:u w:val="single"/>
        </w:rPr>
        <w:t>(c)</w:t>
      </w:r>
      <w:r w:rsidRPr="00547315">
        <w:rPr>
          <w:rFonts w:ascii="Times New Roman" w:hAnsi="Times New Roman"/>
          <w:sz w:val="24"/>
        </w:rPr>
        <w:t xml:space="preserve">        </w:t>
      </w:r>
      <w:r w:rsidRPr="00547315">
        <w:rPr>
          <w:rFonts w:ascii="Times New Roman" w:hAnsi="Times New Roman"/>
          <w:sz w:val="24"/>
          <w:u w:val="single"/>
        </w:rPr>
        <w:t>for #developments# or #enlargements#, which in the aggregate for both the granting lot and the receiving lot, involve an increase in the #floor area# of more than 20,000 square feet of the amount existing on [date of adoption], a waterfront certification pursuant to Section 62-811 (Waterfront public access and visual corridors) has been granted; and</w:t>
      </w:r>
    </w:p>
    <w:p w:rsidR="0058417A" w:rsidRPr="00547315" w:rsidRDefault="0058417A" w:rsidP="0058417A">
      <w:pPr>
        <w:spacing w:line="276" w:lineRule="auto"/>
        <w:ind w:left="720" w:hanging="720"/>
        <w:rPr>
          <w:rFonts w:ascii="Times New Roman" w:hAnsi="Times New Roman"/>
          <w:sz w:val="24"/>
          <w:u w:val="single"/>
        </w:rPr>
      </w:pPr>
    </w:p>
    <w:p w:rsidR="0058417A" w:rsidRPr="00547315" w:rsidRDefault="0058417A" w:rsidP="0058417A">
      <w:pPr>
        <w:spacing w:line="276" w:lineRule="auto"/>
        <w:ind w:left="720" w:hanging="720"/>
        <w:rPr>
          <w:rFonts w:ascii="Times New Roman" w:hAnsi="Times New Roman"/>
          <w:sz w:val="24"/>
          <w:u w:val="single"/>
        </w:rPr>
      </w:pPr>
      <w:r w:rsidRPr="00547315">
        <w:rPr>
          <w:rFonts w:ascii="Times New Roman" w:hAnsi="Times New Roman"/>
          <w:sz w:val="24"/>
          <w:u w:val="single"/>
        </w:rPr>
        <w:t>(d)</w:t>
      </w:r>
      <w:r w:rsidRPr="00547315">
        <w:rPr>
          <w:rFonts w:ascii="Times New Roman" w:hAnsi="Times New Roman"/>
          <w:sz w:val="24"/>
        </w:rPr>
        <w:t xml:space="preserve">        </w:t>
      </w:r>
      <w:r w:rsidRPr="00547315">
        <w:rPr>
          <w:rFonts w:ascii="Times New Roman" w:hAnsi="Times New Roman"/>
          <w:sz w:val="24"/>
          <w:u w:val="single"/>
        </w:rPr>
        <w:t xml:space="preserve">prior to the issuance of a building permit, as set forth in this Section, the owners of the granting lot and the receiving lot shall submit to the Chairperson a copy of the transfer instrument legally sufficient in both form and content to effect such a transfer. Notice of the restrictions upon further #development# or #enlargement# of the granting lot and the receiving lot </w:t>
      </w:r>
      <w:proofErr w:type="gramStart"/>
      <w:r w:rsidRPr="00547315">
        <w:rPr>
          <w:rFonts w:ascii="Times New Roman" w:hAnsi="Times New Roman"/>
          <w:sz w:val="24"/>
          <w:u w:val="single"/>
        </w:rPr>
        <w:t>shall be filed</w:t>
      </w:r>
      <w:proofErr w:type="gramEnd"/>
      <w:r w:rsidRPr="00547315">
        <w:rPr>
          <w:rFonts w:ascii="Times New Roman" w:hAnsi="Times New Roman"/>
          <w:sz w:val="24"/>
          <w:u w:val="single"/>
        </w:rPr>
        <w:t xml:space="preserve"> by the owners of the respective lots in the Office of the Register of the City of New York (County of New York). Proof of recordation </w:t>
      </w:r>
      <w:proofErr w:type="gramStart"/>
      <w:r w:rsidRPr="00547315">
        <w:rPr>
          <w:rFonts w:ascii="Times New Roman" w:hAnsi="Times New Roman"/>
          <w:sz w:val="24"/>
          <w:u w:val="single"/>
        </w:rPr>
        <w:t>shall be submitted</w:t>
      </w:r>
      <w:proofErr w:type="gramEnd"/>
      <w:r w:rsidRPr="00547315">
        <w:rPr>
          <w:rFonts w:ascii="Times New Roman" w:hAnsi="Times New Roman"/>
          <w:sz w:val="24"/>
          <w:u w:val="single"/>
        </w:rPr>
        <w:t xml:space="preserve"> to the Chairperson.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Both the transfer instrument and the notices of restrictions shall specify the total amount of #floor area# transferred and shall specify, by #block# and lot numbers, the granting lot and the receiving lot that are a party to such transfer.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An application filed with the Chairperson for certification pursuant to this Section shall be made jointly by the owners of the granting lot and the receiving lot, and shall include site plans and zoning calculations for the granting lot and receiving lot showing the additional #floor area# associated with the transfer, and any such other information as may be required by the Chairperson.</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Chairperson shall certify to the Department of Buildings that a #development# </w:t>
      </w:r>
      <w:r w:rsidRPr="00547315">
        <w:rPr>
          <w:rFonts w:ascii="Times New Roman" w:hAnsi="Times New Roman"/>
          <w:sz w:val="24"/>
          <w:u w:val="double"/>
        </w:rPr>
        <w:t xml:space="preserve">or #enlargement# </w:t>
      </w:r>
      <w:proofErr w:type="gramStart"/>
      <w:r w:rsidRPr="00547315">
        <w:rPr>
          <w:rFonts w:ascii="Times New Roman" w:hAnsi="Times New Roman"/>
          <w:sz w:val="24"/>
          <w:u w:val="single"/>
        </w:rPr>
        <w:t>is in compliance</w:t>
      </w:r>
      <w:proofErr w:type="gramEnd"/>
      <w:r w:rsidRPr="00547315">
        <w:rPr>
          <w:rFonts w:ascii="Times New Roman" w:hAnsi="Times New Roman"/>
          <w:sz w:val="24"/>
          <w:u w:val="single"/>
        </w:rPr>
        <w:t xml:space="preserve"> with the provisions of this Section only after the transfer instrument and notice of restrictions required by this Section have been executed and recorded with proof of recordation provided to the Chairperson. Such certification shall be a precondition to the filing for or issuing of any building permit allowing more than the basic maximum #floor area ratio# for such #development#.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A separate application </w:t>
      </w:r>
      <w:proofErr w:type="gramStart"/>
      <w:r w:rsidRPr="00547315">
        <w:rPr>
          <w:rFonts w:ascii="Times New Roman" w:hAnsi="Times New Roman"/>
          <w:sz w:val="24"/>
          <w:u w:val="single"/>
        </w:rPr>
        <w:t>shall be filed</w:t>
      </w:r>
      <w:proofErr w:type="gramEnd"/>
      <w:r w:rsidRPr="00547315">
        <w:rPr>
          <w:rFonts w:ascii="Times New Roman" w:hAnsi="Times New Roman"/>
          <w:sz w:val="24"/>
          <w:u w:val="single"/>
        </w:rPr>
        <w:t xml:space="preserve"> for each transfer of #floor area# to any #zoning lot# pursuant to this Section.</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142-24</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Floor Area Regulations in Subdistrict D</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For #zoning lots# that are located partially in a #Commercial District# mapped within an R8A District and partially in a #Commercial District# mapped within an R9A District, #residential floor area# may transfer across the zoning district boundary from the #Commercial District# mapped within an R8A District to the #Commercial District# mapped within an R9A District.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142-30</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YARD REGULATIONS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w:t>
      </w:r>
      <w:proofErr w:type="gramStart"/>
      <w:r w:rsidRPr="00547315">
        <w:rPr>
          <w:rFonts w:ascii="Times New Roman" w:hAnsi="Times New Roman"/>
          <w:sz w:val="24"/>
          <w:u w:val="single"/>
        </w:rPr>
        <w:t>underlying #yard# regulations are modified by the provisions of this Section</w:t>
      </w:r>
      <w:proofErr w:type="gramEnd"/>
      <w:r w:rsidRPr="00547315">
        <w:rPr>
          <w:rFonts w:ascii="Times New Roman" w:hAnsi="Times New Roman"/>
          <w:sz w:val="24"/>
          <w:u w:val="single"/>
        </w:rPr>
        <w:t>.</w:t>
      </w:r>
      <w:r w:rsidRPr="00547315">
        <w:rPr>
          <w:rFonts w:ascii="Times New Roman" w:hAnsi="Times New Roman"/>
          <w:sz w:val="24"/>
          <w:u w:val="single"/>
        </w:rPr>
        <w:br/>
      </w: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M1-4/R7A and M1-4/R9A Districts, in Subareas A1 and B3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and in the portion of the C2-4 District mapped within an R8A District or the portion of the C2-4 District mapped within an R9A District, located east of Tenth Avenue, south of West 207th Street, west of Ninth Avenue, and north of West 206th Street, no #rear yard equivalents# are required for #through lots# or #through lot# portions of a #zoning lot#.</w:t>
      </w:r>
      <w:proofErr w:type="gramEnd"/>
      <w:r w:rsidRPr="00547315">
        <w:rPr>
          <w:rFonts w:ascii="Times New Roman" w:hAnsi="Times New Roman"/>
          <w:sz w:val="24"/>
          <w:u w:val="single"/>
        </w:rPr>
        <w:t xml:space="preserve"> </w:t>
      </w:r>
    </w:p>
    <w:p w:rsidR="0037356F"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lastRenderedPageBreak/>
        <w:t xml:space="preserve">In Subdistrict D, no #rear yard# is required along any portion of a #rear lot line# that is coincident with a #lot line# of the rail yard for the Metropolitan Transportation Authority located east of Tenth Avenue between West 207th Street and West 215th Street. </w:t>
      </w: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A #waterfront yard#, as defined in Section 62-11 (Definitions), shall be provided on any portion of a #zoning lot# located within 40 feet of the #shoreline#. Any other #yard# regulations shall be inapplicable within such portion of a #zoning lot#.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 xml:space="preserve">142-40 </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HEIGHT AND SETBACK REGULATIONS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In Subareas A1 and B2, and in Subdistrict</w:t>
      </w:r>
      <w:r w:rsidRPr="00547315">
        <w:rPr>
          <w:rFonts w:ascii="Times New Roman" w:hAnsi="Times New Roman"/>
          <w:sz w:val="24"/>
          <w:u w:val="double"/>
        </w:rPr>
        <w:t>s</w:t>
      </w:r>
      <w:r w:rsidRPr="00547315">
        <w:rPr>
          <w:rFonts w:ascii="Times New Roman" w:hAnsi="Times New Roman"/>
          <w:sz w:val="24"/>
          <w:u w:val="single"/>
        </w:rPr>
        <w:t xml:space="preserve"> E </w:t>
      </w:r>
      <w:r w:rsidRPr="00547315">
        <w:rPr>
          <w:rFonts w:ascii="Times New Roman" w:hAnsi="Times New Roman"/>
          <w:sz w:val="24"/>
          <w:u w:val="double"/>
        </w:rPr>
        <w:t>and F</w:t>
      </w:r>
      <w:r w:rsidRPr="00547315">
        <w:rPr>
          <w:rFonts w:ascii="Times New Roman" w:hAnsi="Times New Roman"/>
          <w:sz w:val="24"/>
          <w:u w:val="single"/>
        </w:rPr>
        <w:t xml:space="preserve">,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height and setback regulations of the underlying districts shall apply.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Subareas A2, A3, B1, B3 and B4, the height and setback regulations of the underlying district regulations </w:t>
      </w:r>
      <w:proofErr w:type="gramStart"/>
      <w:r w:rsidRPr="00547315">
        <w:rPr>
          <w:rFonts w:ascii="Times New Roman" w:hAnsi="Times New Roman"/>
          <w:sz w:val="24"/>
          <w:u w:val="single"/>
        </w:rPr>
        <w:t>are modified</w:t>
      </w:r>
      <w:proofErr w:type="gramEnd"/>
      <w:r w:rsidRPr="00547315">
        <w:rPr>
          <w:rFonts w:ascii="Times New Roman" w:hAnsi="Times New Roman"/>
          <w:sz w:val="24"/>
          <w:u w:val="single"/>
        </w:rPr>
        <w:t xml:space="preserve"> by Sections 142-41 through 142-47 shall apply, and all heights shall be measured from the #base plane#.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Subdistricts C and D, the height and setback regulations of the underlying district regulations are modified by Sections 142-48 (Special </w:t>
      </w:r>
      <w:proofErr w:type="gramStart"/>
      <w:r w:rsidRPr="00547315">
        <w:rPr>
          <w:rFonts w:ascii="Times New Roman" w:hAnsi="Times New Roman"/>
          <w:sz w:val="24"/>
          <w:u w:val="single"/>
        </w:rPr>
        <w:t>Regulations for Certain</w:t>
      </w:r>
      <w:proofErr w:type="gramEnd"/>
      <w:r w:rsidRPr="00547315">
        <w:rPr>
          <w:rFonts w:ascii="Times New Roman" w:hAnsi="Times New Roman"/>
          <w:sz w:val="24"/>
          <w:u w:val="single"/>
        </w:rPr>
        <w:t xml:space="preserve"> Sites in Subdistrict C) and 142-49 (Height and Setback for Certain Sites in Subdistricts C and D), as applicable.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142-41</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Permitted Obstructions in Subareas A2, A3, B1, B3 and B4</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Subareas A2, A3, B1, B3 and B4,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provisions of Section 33-42 (Permitted Obstructions) shall apply to all #buildings#.  In addition, along all #street# frontages, dormers may penetrate a maximum base height in accordance with the provisions of paragraph (c)(1) of Section 23-621 (Permitted obstructions in certain districts), and balconies shall be permitted in conjunction with #residential uses# as set forth in Section 23-132 (Balconies in R6 through R10 Districts).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142-42</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for Non-Shoreline Adjacent Lots in Subareas A2, A3 and B1</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Subareas A2, A3 and B1,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for #zoning lots# other than #shoreline adjacent lots#, the height and setback regulations for R7A Districts set forth in Sections 23-662 (Maximum </w:t>
      </w:r>
      <w:r w:rsidRPr="00547315">
        <w:rPr>
          <w:rFonts w:ascii="Times New Roman" w:hAnsi="Times New Roman"/>
          <w:sz w:val="24"/>
          <w:u w:val="single"/>
        </w:rPr>
        <w:lastRenderedPageBreak/>
        <w:t>height of buildings and setback regulations) and 23-664 (Modified height and setback regulations for certain Inclusionary Housing buildings or affordable independent residences for seniors), as applicable, shall apply.</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i/>
          <w:sz w:val="24"/>
          <w:u w:val="single"/>
        </w:rPr>
      </w:pPr>
      <w:r w:rsidRPr="00547315">
        <w:rPr>
          <w:rFonts w:ascii="Times New Roman" w:hAnsi="Times New Roman"/>
          <w:sz w:val="24"/>
          <w:u w:val="single"/>
        </w:rPr>
        <w:t xml:space="preserve">The #street wall# location requirements of paragraph (b) of Section 35-651 shall apply to #street# frontages along and within 50 feet of Ninth Avenue, and the #street wall# requirements of paragraphs (a)(1) and (2) of Section 35-651 shall apply along all other #street# frontages of the #zoning lot#.  The #street wall# articulation provisions of paragraph (e) of Section 35-651 shall apply along all #street# frontages.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142-43</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for Shoreline Adjacent Lots in Subarea A2</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A2,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for #shoreline adjacent lots#, the following height and setback regulations shall apply: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#Street wall# location</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i/>
          <w:sz w:val="22"/>
          <w:szCs w:val="22"/>
          <w:u w:val="single"/>
        </w:rPr>
      </w:pPr>
      <w:r w:rsidRPr="00547315">
        <w:rPr>
          <w:rFonts w:ascii="Times New Roman" w:hAnsi="Times New Roman"/>
          <w:sz w:val="22"/>
          <w:szCs w:val="22"/>
          <w:u w:val="single"/>
        </w:rPr>
        <w:t xml:space="preserve">The #street wall# location requirements of paragraph (b) of Section 35-651 shall apply to #street# frontages along and within 50 feet of Ninth Avenue, and the #street wall# requirements of paragraphs (a)(1) and (2) of Section 35-651 shall apply along all other #street# frontages of the #zoning lot#. For the purposes of applying such regulations, all #street walls# shall extend to at least the minimum base height set forth in paragraph (b) of this Section, or the height of the #building#, whichever is less. The #street wall# articulation provisions of paragraph (e) of Section 35-651 shall apply along all #street# frontages. </w:t>
      </w:r>
    </w:p>
    <w:p w:rsidR="0058417A" w:rsidRPr="00547315" w:rsidRDefault="0058417A" w:rsidP="0058417A">
      <w:pPr>
        <w:widowControl/>
        <w:autoSpaceDE/>
        <w:autoSpaceDN/>
        <w:adjustRightInd/>
        <w:spacing w:line="276" w:lineRule="auto"/>
        <w:ind w:left="720"/>
        <w:contextualSpacing/>
        <w:rPr>
          <w:rFonts w:ascii="Times New Roman" w:hAnsi="Times New Roman"/>
          <w:i/>
          <w:sz w:val="22"/>
          <w:szCs w:val="22"/>
          <w:u w:val="single"/>
        </w:rPr>
      </w:pPr>
    </w:p>
    <w:p w:rsidR="0058417A" w:rsidRPr="00547315" w:rsidRDefault="0058417A" w:rsidP="0058417A">
      <w:pPr>
        <w:widowControl/>
        <w:numPr>
          <w:ilvl w:val="0"/>
          <w:numId w:val="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Base height and setbacks</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The minimum base height shall be 60 feet on all #street# frontages. Within R9A Districts, or C1 or C2 Districts mapped within R9A Districts, the maximum base height shall be 105 feet.  Within R8 Districts, or C1 or C2 Districts mapped within R8 Districts, the maximum base height before setback shall be 105 feet if the #building’s# maximum overall height does not exceed 155 feet, or 85 feet if a #building# </w:t>
      </w:r>
      <w:proofErr w:type="gramStart"/>
      <w:r w:rsidRPr="00547315">
        <w:rPr>
          <w:rFonts w:ascii="Times New Roman" w:hAnsi="Times New Roman"/>
          <w:sz w:val="22"/>
          <w:szCs w:val="22"/>
          <w:u w:val="single"/>
        </w:rPr>
        <w:t>is developed</w:t>
      </w:r>
      <w:proofErr w:type="gramEnd"/>
      <w:r w:rsidRPr="00547315">
        <w:rPr>
          <w:rFonts w:ascii="Times New Roman" w:hAnsi="Times New Roman"/>
          <w:sz w:val="22"/>
          <w:szCs w:val="22"/>
          <w:u w:val="single"/>
        </w:rPr>
        <w:t xml:space="preserve"> with a tower in accordance with the regulations of paragraph (e) of this Section.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At a height not lower than the minimum base height nor higher than the maximum base height specified for the applicable district, a setback with a minimum depth of 10 feet </w:t>
      </w:r>
      <w:proofErr w:type="gramStart"/>
      <w:r w:rsidRPr="00547315">
        <w:rPr>
          <w:rFonts w:ascii="Times New Roman" w:hAnsi="Times New Roman"/>
          <w:sz w:val="22"/>
          <w:szCs w:val="22"/>
          <w:u w:val="single"/>
        </w:rPr>
        <w:t>shall</w:t>
      </w:r>
      <w:proofErr w:type="gramEnd"/>
      <w:r w:rsidRPr="00547315">
        <w:rPr>
          <w:rFonts w:ascii="Times New Roman" w:hAnsi="Times New Roman"/>
          <w:sz w:val="22"/>
          <w:szCs w:val="22"/>
          <w:u w:val="single"/>
        </w:rPr>
        <w:t xml:space="preserve"> be provided from the #street wall# of the base. The provisions of paragraphs (c</w:t>
      </w:r>
      <w:proofErr w:type="gramStart"/>
      <w:r w:rsidRPr="00547315">
        <w:rPr>
          <w:rFonts w:ascii="Times New Roman" w:hAnsi="Times New Roman"/>
          <w:sz w:val="22"/>
          <w:szCs w:val="22"/>
          <w:u w:val="single"/>
        </w:rPr>
        <w:t>)(</w:t>
      </w:r>
      <w:proofErr w:type="gramEnd"/>
      <w:r w:rsidRPr="00547315">
        <w:rPr>
          <w:rFonts w:ascii="Times New Roman" w:hAnsi="Times New Roman"/>
          <w:sz w:val="22"/>
          <w:szCs w:val="22"/>
          <w:u w:val="single"/>
        </w:rPr>
        <w:t>2) through (c)(4) of Section 23-662 (Maximum height of buildings and setback regulations) shall apply to such setbacks.</w:t>
      </w:r>
    </w:p>
    <w:p w:rsidR="0058417A"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Pr="00547315"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lastRenderedPageBreak/>
        <w:t xml:space="preserve">Within 70 feet of the #shoreline#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Within 70 feet of the #shoreline#, the height of a #building# along 30 percent of the length of a #zoning lot#, as measured parallel to Ninth Avenue, shall be limited to a maximum height of 30 feet, and the height along the remaining 70 percent may rise to a maximum height of 85 feet.   </w:t>
      </w: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 </w:t>
      </w:r>
    </w:p>
    <w:p w:rsidR="0058417A" w:rsidRPr="00547315" w:rsidRDefault="0058417A" w:rsidP="0058417A">
      <w:pPr>
        <w:widowControl/>
        <w:numPr>
          <w:ilvl w:val="0"/>
          <w:numId w:val="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 xml:space="preserve">Maximum #building# height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The maximum #building# height shall be 155 feet, except where towers </w:t>
      </w:r>
      <w:proofErr w:type="gramStart"/>
      <w:r w:rsidRPr="00547315">
        <w:rPr>
          <w:rFonts w:ascii="Times New Roman" w:hAnsi="Times New Roman"/>
          <w:sz w:val="22"/>
          <w:szCs w:val="22"/>
          <w:u w:val="single"/>
        </w:rPr>
        <w:t>are provided</w:t>
      </w:r>
      <w:proofErr w:type="gramEnd"/>
      <w:r w:rsidRPr="00547315">
        <w:rPr>
          <w:rFonts w:ascii="Times New Roman" w:hAnsi="Times New Roman"/>
          <w:sz w:val="22"/>
          <w:szCs w:val="22"/>
          <w:u w:val="single"/>
        </w:rPr>
        <w:t xml:space="preserve"> in accordance with paragraph (e) of this Section.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Optional tower regulations</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For #zoning lots# that have a #lot area# of more than one acre, a “tower” shall be permitted above a height of 125 feet, provided that:</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gross area of any #story# shall not exceed 9,000 square feet, except that any dormers provided within the setback area shall not be included in such gross area;</w:t>
      </w:r>
    </w:p>
    <w:p w:rsidR="0058417A" w:rsidRPr="00547315" w:rsidRDefault="0058417A" w:rsidP="0058417A">
      <w:pPr>
        <w:widowControl/>
        <w:autoSpaceDE/>
        <w:autoSpaceDN/>
        <w:adjustRightInd/>
        <w:spacing w:line="276" w:lineRule="auto"/>
        <w:ind w:left="1440" w:hanging="720"/>
        <w:contextualSpacing/>
        <w:rPr>
          <w:rFonts w:ascii="Times New Roman" w:hAnsi="Times New Roman"/>
          <w:sz w:val="22"/>
          <w:szCs w:val="22"/>
          <w:u w:val="single"/>
        </w:rPr>
      </w:pPr>
    </w:p>
    <w:p w:rsidR="0058417A" w:rsidRPr="00547315" w:rsidRDefault="0058417A" w:rsidP="0058417A">
      <w:pPr>
        <w:widowControl/>
        <w:numPr>
          <w:ilvl w:val="0"/>
          <w:numId w:val="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gross area of any #story# above 205 feet shall not exceed 90 percent of the gross area of the highest #story# that is located entirely below a height of 205 feet;</w:t>
      </w:r>
    </w:p>
    <w:p w:rsidR="0058417A" w:rsidRPr="00547315" w:rsidRDefault="0058417A" w:rsidP="0058417A">
      <w:pPr>
        <w:widowControl/>
        <w:autoSpaceDE/>
        <w:autoSpaceDN/>
        <w:adjustRightInd/>
        <w:spacing w:line="276" w:lineRule="auto"/>
        <w:ind w:left="720" w:hanging="720"/>
        <w:contextualSpacing/>
        <w:rPr>
          <w:rFonts w:ascii="Times New Roman" w:hAnsi="Times New Roman"/>
          <w:sz w:val="22"/>
          <w:szCs w:val="22"/>
          <w:u w:val="single"/>
        </w:rPr>
      </w:pPr>
    </w:p>
    <w:p w:rsidR="0058417A" w:rsidRPr="00547315" w:rsidRDefault="0058417A" w:rsidP="0058417A">
      <w:pPr>
        <w:widowControl/>
        <w:numPr>
          <w:ilvl w:val="0"/>
          <w:numId w:val="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 xml:space="preserve">no portion of such tower shall be located within 80 feet of the #shoreline#; </w:t>
      </w:r>
    </w:p>
    <w:p w:rsidR="0058417A" w:rsidRPr="00547315" w:rsidRDefault="0058417A" w:rsidP="0058417A">
      <w:pPr>
        <w:widowControl/>
        <w:autoSpaceDE/>
        <w:autoSpaceDN/>
        <w:adjustRightInd/>
        <w:spacing w:line="276" w:lineRule="auto"/>
        <w:ind w:left="720" w:hanging="720"/>
        <w:contextualSpacing/>
        <w:rPr>
          <w:rFonts w:ascii="Times New Roman" w:hAnsi="Times New Roman"/>
          <w:sz w:val="22"/>
          <w:szCs w:val="22"/>
          <w:u w:val="single"/>
        </w:rPr>
      </w:pPr>
    </w:p>
    <w:p w:rsidR="0058417A" w:rsidRPr="00547315" w:rsidRDefault="0058417A" w:rsidP="0058417A">
      <w:pPr>
        <w:widowControl/>
        <w:numPr>
          <w:ilvl w:val="0"/>
          <w:numId w:val="7"/>
        </w:numPr>
        <w:autoSpaceDE/>
        <w:autoSpaceDN/>
        <w:adjustRightInd/>
        <w:spacing w:line="276" w:lineRule="auto"/>
        <w:ind w:hanging="720"/>
        <w:contextualSpacing/>
        <w:rPr>
          <w:rFonts w:ascii="Times New Roman" w:hAnsi="Times New Roman"/>
          <w:sz w:val="22"/>
          <w:szCs w:val="22"/>
          <w:u w:val="single"/>
        </w:rPr>
      </w:pPr>
      <w:proofErr w:type="gramStart"/>
      <w:r w:rsidRPr="00547315">
        <w:rPr>
          <w:rFonts w:ascii="Times New Roman" w:hAnsi="Times New Roman"/>
          <w:sz w:val="22"/>
          <w:szCs w:val="22"/>
          <w:u w:val="single"/>
        </w:rPr>
        <w:t>the</w:t>
      </w:r>
      <w:proofErr w:type="gramEnd"/>
      <w:r w:rsidRPr="00547315">
        <w:rPr>
          <w:rFonts w:ascii="Times New Roman" w:hAnsi="Times New Roman"/>
          <w:sz w:val="22"/>
          <w:szCs w:val="22"/>
          <w:u w:val="single"/>
        </w:rPr>
        <w:t xml:space="preserve"> width of such tower shall not exceed 100 feet, as measured parallel to Ninth Avenue. Such width shall be measured in plan and shall include the total width of the combined #lot coverage# of all #stories# above 125 feet; and</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maximum height of such tower shall not exceed 245 feet.</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w:t>
      </w:r>
      <w:proofErr w:type="gramStart"/>
      <w:r w:rsidRPr="00547315">
        <w:rPr>
          <w:rFonts w:ascii="Times New Roman" w:hAnsi="Times New Roman"/>
          <w:sz w:val="22"/>
          <w:szCs w:val="22"/>
          <w:u w:val="single"/>
        </w:rPr>
        <w:t>Zoning</w:t>
      </w:r>
      <w:proofErr w:type="gramEnd"/>
      <w:r w:rsidRPr="00547315">
        <w:rPr>
          <w:rFonts w:ascii="Times New Roman" w:hAnsi="Times New Roman"/>
          <w:sz w:val="22"/>
          <w:szCs w:val="22"/>
          <w:u w:val="single"/>
        </w:rPr>
        <w:t xml:space="preserve"> lots# with a #lot area# in excess of 1.5 acres may contain a second tower, provided that the heights of the two towers differ by at least 50 feet from each other, and provided that the combined width of the towers does not exceed 140 feet, as measured parallel to Ninth Avenue. Such width </w:t>
      </w:r>
      <w:proofErr w:type="gramStart"/>
      <w:r w:rsidRPr="00547315">
        <w:rPr>
          <w:rFonts w:ascii="Times New Roman" w:hAnsi="Times New Roman"/>
          <w:sz w:val="22"/>
          <w:szCs w:val="22"/>
          <w:u w:val="single"/>
        </w:rPr>
        <w:t>shall be measured</w:t>
      </w:r>
      <w:proofErr w:type="gramEnd"/>
      <w:r w:rsidRPr="00547315">
        <w:rPr>
          <w:rFonts w:ascii="Times New Roman" w:hAnsi="Times New Roman"/>
          <w:sz w:val="22"/>
          <w:szCs w:val="22"/>
          <w:u w:val="single"/>
        </w:rPr>
        <w:t xml:space="preserve"> in plan and shall include the total width of the combined #lot coverage# of all #stories# above 125 feet.</w:t>
      </w:r>
      <w:r w:rsidRPr="00547315">
        <w:rPr>
          <w:rFonts w:ascii="Times New Roman" w:hAnsi="Times New Roman"/>
          <w:sz w:val="22"/>
          <w:szCs w:val="22"/>
          <w:u w:val="single"/>
        </w:rPr>
        <w:br/>
      </w:r>
    </w:p>
    <w:p w:rsidR="0058417A"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37356F" w:rsidRPr="00547315" w:rsidRDefault="0037356F"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142-44</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for Shoreline Adjacent Lots in Subarea A3</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A3,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for #shoreline adjacent lots#, the height and setback regulations of this Section shall apply: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3"/>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Base along West 207th Street and Ninth Avenue</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Along the West 207th Street and Ninth Avenue frontages, all #buildings# shall have a minimum base height of 60 feet, or the height of the #building</w:t>
      </w:r>
      <w:proofErr w:type="gramStart"/>
      <w:r w:rsidRPr="00547315">
        <w:rPr>
          <w:rFonts w:ascii="Times New Roman" w:hAnsi="Times New Roman"/>
          <w:sz w:val="22"/>
          <w:szCs w:val="22"/>
          <w:u w:val="single"/>
        </w:rPr>
        <w:t>#, whichever is less, and a maximum base height of 105 feet</w:t>
      </w:r>
      <w:proofErr w:type="gramEnd"/>
      <w:r w:rsidRPr="00547315">
        <w:rPr>
          <w:rFonts w:ascii="Times New Roman" w:hAnsi="Times New Roman"/>
          <w:sz w:val="22"/>
          <w:szCs w:val="22"/>
          <w:u w:val="single"/>
        </w:rPr>
        <w:t>. The #street wall# location requirements of paragraph (a</w:t>
      </w:r>
      <w:proofErr w:type="gramStart"/>
      <w:r w:rsidRPr="00547315">
        <w:rPr>
          <w:rFonts w:ascii="Times New Roman" w:hAnsi="Times New Roman"/>
          <w:sz w:val="22"/>
          <w:szCs w:val="22"/>
          <w:u w:val="single"/>
        </w:rPr>
        <w:t>)(</w:t>
      </w:r>
      <w:proofErr w:type="gramEnd"/>
      <w:r w:rsidRPr="00547315">
        <w:rPr>
          <w:rFonts w:ascii="Times New Roman" w:hAnsi="Times New Roman"/>
          <w:sz w:val="22"/>
          <w:szCs w:val="22"/>
          <w:u w:val="single"/>
        </w:rPr>
        <w:t xml:space="preserve">1) and (2) of Section 35-651 shall apply along both #streets#. The boundary of any easement required for a #street# or sidewalk widening pursuant to Section 142-64 </w:t>
      </w:r>
      <w:proofErr w:type="gramStart"/>
      <w:r w:rsidRPr="00547315">
        <w:rPr>
          <w:rFonts w:ascii="Times New Roman" w:hAnsi="Times New Roman"/>
          <w:sz w:val="22"/>
          <w:szCs w:val="22"/>
          <w:u w:val="single"/>
        </w:rPr>
        <w:t>shall be considered</w:t>
      </w:r>
      <w:proofErr w:type="gramEnd"/>
      <w:r w:rsidRPr="00547315">
        <w:rPr>
          <w:rFonts w:ascii="Times New Roman" w:hAnsi="Times New Roman"/>
          <w:sz w:val="22"/>
          <w:szCs w:val="22"/>
          <w:u w:val="single"/>
        </w:rPr>
        <w:t xml:space="preserve"> the #street line# for the purpose of this Section.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At a height </w:t>
      </w:r>
      <w:proofErr w:type="gramStart"/>
      <w:r w:rsidRPr="00547315">
        <w:rPr>
          <w:rFonts w:ascii="Times New Roman" w:hAnsi="Times New Roman"/>
          <w:sz w:val="22"/>
          <w:szCs w:val="22"/>
          <w:u w:val="single"/>
        </w:rPr>
        <w:t>not</w:t>
      </w:r>
      <w:proofErr w:type="gramEnd"/>
      <w:r w:rsidRPr="00547315">
        <w:rPr>
          <w:rFonts w:ascii="Times New Roman" w:hAnsi="Times New Roman"/>
          <w:sz w:val="22"/>
          <w:szCs w:val="22"/>
          <w:u w:val="single"/>
        </w:rPr>
        <w:t xml:space="preserve"> </w:t>
      </w:r>
      <w:proofErr w:type="gramStart"/>
      <w:r w:rsidRPr="00547315">
        <w:rPr>
          <w:rFonts w:ascii="Times New Roman" w:hAnsi="Times New Roman"/>
          <w:sz w:val="22"/>
          <w:szCs w:val="22"/>
          <w:u w:val="single"/>
        </w:rPr>
        <w:t>lower</w:t>
      </w:r>
      <w:proofErr w:type="gramEnd"/>
      <w:r w:rsidRPr="00547315">
        <w:rPr>
          <w:rFonts w:ascii="Times New Roman" w:hAnsi="Times New Roman"/>
          <w:sz w:val="22"/>
          <w:szCs w:val="22"/>
          <w:u w:val="single"/>
        </w:rPr>
        <w:t xml:space="preserve"> than the minimum base height nor higher than the maximum base height, a setback with a minimum depth of 10 feet shall be provided from the #street wall# of the base. The provisions of paragraphs (c</w:t>
      </w:r>
      <w:proofErr w:type="gramStart"/>
      <w:r w:rsidRPr="00547315">
        <w:rPr>
          <w:rFonts w:ascii="Times New Roman" w:hAnsi="Times New Roman"/>
          <w:sz w:val="22"/>
          <w:szCs w:val="22"/>
          <w:u w:val="single"/>
        </w:rPr>
        <w:t>)(</w:t>
      </w:r>
      <w:proofErr w:type="gramEnd"/>
      <w:r w:rsidRPr="00547315">
        <w:rPr>
          <w:rFonts w:ascii="Times New Roman" w:hAnsi="Times New Roman"/>
          <w:sz w:val="22"/>
          <w:szCs w:val="22"/>
          <w:u w:val="single"/>
        </w:rPr>
        <w:t>2) through (c)(4) of Section 23-662 (Maximum height of buildings and setback regulations) shall apply to such setbacks.</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3"/>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Within 70 feet of the #shoreline#</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i/>
          <w:sz w:val="22"/>
          <w:szCs w:val="22"/>
          <w:u w:val="single"/>
        </w:rPr>
      </w:pPr>
      <w:r w:rsidRPr="00547315">
        <w:rPr>
          <w:rFonts w:ascii="Times New Roman" w:hAnsi="Times New Roman"/>
          <w:sz w:val="22"/>
          <w:szCs w:val="22"/>
          <w:u w:val="single"/>
        </w:rPr>
        <w:t xml:space="preserve">Within 70 feet of the #shoreline#, the maximum #building# height shall be 85 feet.     </w:t>
      </w:r>
      <w:r w:rsidRPr="00547315">
        <w:rPr>
          <w:rFonts w:ascii="Times New Roman" w:hAnsi="Times New Roman"/>
          <w:sz w:val="22"/>
          <w:szCs w:val="22"/>
          <w:u w:val="single"/>
        </w:rPr>
        <w:br/>
      </w:r>
    </w:p>
    <w:p w:rsidR="0058417A" w:rsidRPr="00547315" w:rsidRDefault="0058417A" w:rsidP="0058417A">
      <w:pPr>
        <w:widowControl/>
        <w:numPr>
          <w:ilvl w:val="0"/>
          <w:numId w:val="3"/>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 xml:space="preserve">Within 30 feet of former West 208th Street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spacing w:line="276" w:lineRule="auto"/>
        <w:ind w:left="720"/>
        <w:rPr>
          <w:rFonts w:ascii="Times New Roman" w:hAnsi="Times New Roman"/>
          <w:sz w:val="24"/>
          <w:u w:val="single"/>
        </w:rPr>
      </w:pPr>
      <w:proofErr w:type="gramStart"/>
      <w:r w:rsidRPr="00547315">
        <w:rPr>
          <w:rFonts w:ascii="Times New Roman" w:hAnsi="Times New Roman"/>
          <w:sz w:val="24"/>
          <w:u w:val="single"/>
        </w:rPr>
        <w:t>Within 30 feet of Former West 208th Street, as shown on Map 1 in the Appendix to this Chapter, the height of a #building# along 30 percent of the length of a #zoning lot#, as measured along the former extent of West 208th Street, shall not exceed 30 feet, and the height of the remaining 70 percent may rise to a maximum height of 85 feet.</w:t>
      </w:r>
      <w:proofErr w:type="gramEnd"/>
      <w:r w:rsidRPr="00547315">
        <w:rPr>
          <w:rFonts w:ascii="Times New Roman" w:hAnsi="Times New Roman"/>
          <w:sz w:val="24"/>
          <w:u w:val="single"/>
        </w:rPr>
        <w:t xml:space="preserve">  </w:t>
      </w:r>
    </w:p>
    <w:p w:rsidR="0058417A" w:rsidRPr="00547315" w:rsidRDefault="0058417A" w:rsidP="0058417A">
      <w:pPr>
        <w:spacing w:line="276" w:lineRule="auto"/>
        <w:ind w:left="720"/>
        <w:rPr>
          <w:rFonts w:ascii="Times New Roman" w:hAnsi="Times New Roman"/>
          <w:sz w:val="24"/>
          <w:u w:val="single"/>
        </w:rPr>
      </w:pPr>
    </w:p>
    <w:p w:rsidR="0058417A" w:rsidRPr="00547315" w:rsidRDefault="0058417A" w:rsidP="0058417A">
      <w:pPr>
        <w:widowControl/>
        <w:numPr>
          <w:ilvl w:val="0"/>
          <w:numId w:val="3"/>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 xml:space="preserve">Maximum #building# height </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 xml:space="preserve">Within the portion of the #zoning lot# that is beyond 100 feet of West 207th Street, the maximum #building# height shall be limited to 145 feet. Within the portion of the #zoning lot# that is within 100 feet of West 207th Street, the maximum #building# height shall be 175 feet, except where towers </w:t>
      </w:r>
      <w:proofErr w:type="gramStart"/>
      <w:r w:rsidRPr="00547315">
        <w:rPr>
          <w:rFonts w:ascii="Times New Roman" w:hAnsi="Times New Roman"/>
          <w:sz w:val="22"/>
          <w:szCs w:val="22"/>
          <w:u w:val="single"/>
        </w:rPr>
        <w:t>are provided</w:t>
      </w:r>
      <w:proofErr w:type="gramEnd"/>
      <w:r w:rsidRPr="00547315">
        <w:rPr>
          <w:rFonts w:ascii="Times New Roman" w:hAnsi="Times New Roman"/>
          <w:sz w:val="22"/>
          <w:szCs w:val="22"/>
          <w:u w:val="single"/>
        </w:rPr>
        <w:t xml:space="preserve"> in accordance with paragraph (e) of this Section.    </w:t>
      </w:r>
    </w:p>
    <w:p w:rsidR="0058417A" w:rsidRDefault="0058417A"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Pr="00547315" w:rsidRDefault="0037356F" w:rsidP="0058417A">
      <w:pPr>
        <w:spacing w:line="276" w:lineRule="auto"/>
        <w:rPr>
          <w:rFonts w:ascii="Times New Roman" w:hAnsi="Times New Roman"/>
          <w:sz w:val="24"/>
          <w:u w:val="single"/>
        </w:rPr>
      </w:pPr>
    </w:p>
    <w:p w:rsidR="0058417A" w:rsidRPr="00547315" w:rsidRDefault="0058417A" w:rsidP="0058417A">
      <w:pPr>
        <w:widowControl/>
        <w:numPr>
          <w:ilvl w:val="0"/>
          <w:numId w:val="16"/>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lastRenderedPageBreak/>
        <w:t>Optional tower regulations</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t>For #zoning lots# that have a #lot area# of more than one acre, a “tower” shall be permitted above a height of 175 feet within the portion of the #zoning lot# that is within 100 feet of West 207</w:t>
      </w:r>
      <w:r w:rsidRPr="00547315">
        <w:rPr>
          <w:rFonts w:ascii="Times New Roman" w:hAnsi="Times New Roman"/>
          <w:sz w:val="22"/>
          <w:szCs w:val="22"/>
          <w:u w:val="single"/>
          <w:vertAlign w:val="superscript"/>
        </w:rPr>
        <w:t>th</w:t>
      </w:r>
      <w:r w:rsidRPr="00547315">
        <w:rPr>
          <w:rFonts w:ascii="Times New Roman" w:hAnsi="Times New Roman"/>
          <w:sz w:val="22"/>
          <w:szCs w:val="22"/>
          <w:u w:val="single"/>
        </w:rPr>
        <w:t xml:space="preserve"> Street, provided that:</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1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gross area of any #story# shall not exceed 10,000 square feet, except that any dormers provided within the setback area shall not be included in such gross area;</w:t>
      </w:r>
    </w:p>
    <w:p w:rsidR="0058417A" w:rsidRPr="00547315" w:rsidRDefault="0058417A" w:rsidP="0058417A">
      <w:pPr>
        <w:widowControl/>
        <w:autoSpaceDE/>
        <w:autoSpaceDN/>
        <w:adjustRightInd/>
        <w:spacing w:line="276" w:lineRule="auto"/>
        <w:ind w:left="1440" w:hanging="720"/>
        <w:contextualSpacing/>
        <w:rPr>
          <w:rFonts w:ascii="Times New Roman" w:hAnsi="Times New Roman"/>
          <w:sz w:val="22"/>
          <w:szCs w:val="22"/>
          <w:u w:val="single"/>
        </w:rPr>
      </w:pPr>
    </w:p>
    <w:p w:rsidR="0058417A" w:rsidRPr="00547315" w:rsidRDefault="0058417A" w:rsidP="0058417A">
      <w:pPr>
        <w:widowControl/>
        <w:numPr>
          <w:ilvl w:val="0"/>
          <w:numId w:val="1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gross area of any #story# above 255 feet shall not exceed 90 percent of the gross area of the highest #story# that is located entirely below a height of 255 feet; and</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17"/>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maximum height of such tower shall not exceed 295 feet.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142-45</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for Shoreline Adjacent Lots in Subarea B1</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Subarea B1,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for #shoreline adjacent lots#, the height and setback regulations of Section 142-43 (Height and Setback for Sites in Subarea A2 With More Than 100 Feet of Shoreline) shall apply, except that paragraph (e) of such Section shall be modified to allow the gross area of any #story# in a tower to be up to 10,000 square feet and to rise to a height of 265 feet, provided that the gross area of any #story# above 225 feet shall not exceed 90 percent of the gross area of the highest #story# that is located entirely below 225 feet.</w:t>
      </w:r>
      <w:proofErr w:type="gramEnd"/>
      <w:r w:rsidRPr="00547315">
        <w:rPr>
          <w:rFonts w:ascii="Times New Roman" w:hAnsi="Times New Roman"/>
          <w:sz w:val="24"/>
          <w:u w:val="single"/>
        </w:rPr>
        <w:t xml:space="preserve"> </w:t>
      </w:r>
      <w:proofErr w:type="gramStart"/>
      <w:r w:rsidRPr="00547315">
        <w:rPr>
          <w:rFonts w:ascii="Times New Roman" w:hAnsi="Times New Roman"/>
          <w:sz w:val="24"/>
          <w:u w:val="single"/>
        </w:rPr>
        <w:t>The #visual corridor# located between a line parallel to and 20 feet south of the prolongation of the centerline of West 218th Street and a line parallel to and 30 feet north of such centerline established by Section 142-60 (INWOOD WATERFRONT ACCESS PLAN) shall be treated as a narrow #street line# for the purposes of applying all height and setback regulations.</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142-46</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in Subarea B3</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B3,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maximum #building# height shall be 125 feet within 10 feet of a #street line#.  Beyond 10 feet of a #street line#, the maximum #building# height shall be 265 feet.</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
    <w:p w:rsidR="0058417A"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142-47</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in Subarea B4</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B4,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the height of a #building# within 10 feet of a #street line# shall not exceed 125 feet.  Portions of #buildings# located beyond 10 feet of a #street line# may rise to a maximum height of 210 feet. Any #development# or #enlargement# with frontage on West 218th Street must provide a sidewalk widening with a minimum depth of five feet along such frontage.  Any #development# or #enlargement# with frontage on Ninth Avenue must provide a sidewalk widening with a minimum depth of five feet along such frontage.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t>142-48</w:t>
      </w:r>
    </w:p>
    <w:p w:rsidR="0058417A" w:rsidRPr="00547315" w:rsidRDefault="0058417A" w:rsidP="0058417A">
      <w:pPr>
        <w:spacing w:line="276" w:lineRule="auto"/>
        <w:rPr>
          <w:rFonts w:ascii="Times New Roman" w:hAnsi="Times New Roman"/>
          <w:b/>
          <w:bCs/>
          <w:sz w:val="24"/>
          <w:u w:val="single"/>
        </w:rPr>
      </w:pPr>
      <w:r w:rsidRPr="00547315">
        <w:rPr>
          <w:rFonts w:ascii="Times New Roman" w:hAnsi="Times New Roman"/>
          <w:b/>
          <w:bCs/>
          <w:sz w:val="24"/>
          <w:u w:val="single"/>
        </w:rPr>
        <w:t>Special Regulations for Certain Sites in Subdistrict</w:t>
      </w:r>
      <w:r w:rsidRPr="00547315">
        <w:rPr>
          <w:rFonts w:ascii="Times New Roman" w:hAnsi="Times New Roman"/>
          <w:b/>
          <w:sz w:val="24"/>
          <w:u w:val="double"/>
        </w:rPr>
        <w:t>s</w:t>
      </w:r>
      <w:r w:rsidRPr="00547315">
        <w:rPr>
          <w:rFonts w:ascii="Times New Roman" w:hAnsi="Times New Roman"/>
          <w:b/>
          <w:bCs/>
          <w:sz w:val="24"/>
          <w:u w:val="single"/>
        </w:rPr>
        <w:t xml:space="preserve"> C</w:t>
      </w:r>
      <w:r w:rsidRPr="00547315">
        <w:rPr>
          <w:rFonts w:ascii="Times New Roman" w:hAnsi="Times New Roman"/>
          <w:b/>
          <w:sz w:val="24"/>
          <w:u w:val="double"/>
        </w:rPr>
        <w:t xml:space="preserve"> and F</w:t>
      </w: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Subdistrict C,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for #zoning lots# that share a #side lot line# with an adjacent #zoning lot# that is #developed# with a #building# constructed prior to December 15, 1961 that contains #residences# with #legally required windows# facing and located within 15 feet of the shared #side lot line#, the underlying height and setback provisions shall be modified by the provisions of this Section. </w:t>
      </w:r>
      <w:proofErr w:type="gramEnd"/>
      <w:r w:rsidRPr="00547315">
        <w:rPr>
          <w:rFonts w:ascii="Times New Roman" w:hAnsi="Times New Roman"/>
          <w:sz w:val="24"/>
          <w:u w:val="single"/>
        </w:rPr>
        <w:t xml:space="preserve"> </w:t>
      </w:r>
    </w:p>
    <w:p w:rsidR="0037356F"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The #street wall# location provisions of paragraph (b)(1) of Section 35-651 shall apply except that where an adjoining #zoning lot# contains #residences# with #legally required windows# facing and within 15 feet of a shared #side lot line#, the #street wall# of a #building# need not extend along the entire #street# frontage of such a #zoning lot# if an open area is provided above the level of the first #story# or a height of 15 feet, whichever is lower, along the entire shared #side lot line#.</w:t>
      </w:r>
      <w:proofErr w:type="gramEnd"/>
      <w:r w:rsidRPr="00547315">
        <w:rPr>
          <w:rFonts w:ascii="Times New Roman" w:hAnsi="Times New Roman"/>
          <w:sz w:val="24"/>
          <w:u w:val="single"/>
        </w:rPr>
        <w:t xml:space="preserve"> Where such an open area is provided, the #street# frontage of such open area may be excluded for the purpose of applying the #street wall# location provisions of paragraph (b)(2) of Section 35-651.</w:t>
      </w:r>
    </w:p>
    <w:p w:rsidR="0037356F"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In addition, where an open area with a depth of at least 15 feet, as measured perpendicular from the shared #side lot line#, and is provided in the form of a recess, #court# or other open area is provided along shared #side lot line#, and such open area is provided adjacent to all portions of a #building# on an adjoining #zoning lot# that contain #legally required windows# facing and located within 15 feet of the shared #side lot line#, the maximum height for the #building# set forth in Section 23-662, 23-664, 35-652 or 35-654, as applicable, may be increased by 10 feet; and the maximum number of #stories#, if applicable, may be increased by one.</w:t>
      </w:r>
      <w:proofErr w:type="gramEnd"/>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#Zoning lots# may apply the regulations of this Section along multiple #side lot lines# where applicable, but in no case shall the permitted #building# height be increased by more than one #story# or 10 feet, whichever is lower. </w:t>
      </w: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double"/>
        </w:rPr>
        <w:lastRenderedPageBreak/>
        <w:t xml:space="preserve">In addition, in Subdistrict F, as shown on </w:t>
      </w:r>
      <w:proofErr w:type="spellStart"/>
      <w:r w:rsidRPr="00547315">
        <w:rPr>
          <w:rFonts w:ascii="Times New Roman" w:hAnsi="Times New Roman"/>
          <w:sz w:val="24"/>
          <w:u w:val="double"/>
        </w:rPr>
        <w:t>Map</w:t>
      </w:r>
      <w:proofErr w:type="spellEnd"/>
      <w:r w:rsidRPr="00547315">
        <w:rPr>
          <w:rFonts w:ascii="Times New Roman" w:hAnsi="Times New Roman"/>
          <w:sz w:val="24"/>
          <w:u w:val="double"/>
        </w:rPr>
        <w:t xml:space="preserve"> 1 (Special Inwood District-Subdistricts and Subareas) in the Appendix to this Chapter, #buildings developed# pursuant to the Quality Housing #bulk# regulations may utilize the provisions of this section.  </w:t>
      </w:r>
    </w:p>
    <w:p w:rsidR="0058417A" w:rsidRPr="00547315" w:rsidRDefault="0058417A" w:rsidP="0058417A">
      <w:pPr>
        <w:spacing w:line="276" w:lineRule="auto"/>
        <w:rPr>
          <w:rFonts w:ascii="Times New Roman" w:hAnsi="Times New Roman"/>
          <w:sz w:val="24"/>
          <w:u w:val="doub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142-49</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Height and Setback for Certain Zoning Lots in Subdistricts C and D</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In Subdistricts C and D,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1 (Special Inwood District – Subdistricts and Subareas) in the Appendix to this Chapter, all #non-residential buildings# in C4 and C6 Districts shall follow the height and setback regulations of paragraph (b) of Section 23-664 (Modified height and setback regulations for certain Inclusionary Housing buildings or affordable independent residences for seniors) for the applicable residential equivalent.</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In Subdistrict D, all #developments# or #enlargements# on zoning lots# within M1-4/R7A and M1-4/R9A Districts shall follow the height and setback regulations of paragraph (b) of Section 23-664, for the applicable #Residence District#, except portions of #zoning lots# that are located within 30 feet of West 201st Street shall be limited to a maximum #building# height to 85 feet.</w:t>
      </w:r>
      <w:proofErr w:type="gramEnd"/>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In Subdistricts C and D, for portions of #zoning lots# located within 100 feet of a #street# that contains an elevated rail line, the underlying height and setback regulations shall be modified as follows</w:t>
      </w:r>
      <w:r w:rsidRPr="00547315">
        <w:rPr>
          <w:rFonts w:ascii="Times New Roman" w:hAnsi="Times New Roman"/>
          <w:sz w:val="24"/>
          <w:u w:val="double"/>
        </w:rPr>
        <w:t>, and as set forth in Section 142-491</w:t>
      </w:r>
      <w:r w:rsidRPr="00547315">
        <w:rPr>
          <w:rFonts w:ascii="Times New Roman" w:hAnsi="Times New Roman"/>
          <w:sz w:val="24"/>
          <w:u w:val="single"/>
        </w:rPr>
        <w:t>:</w:t>
      </w:r>
      <w:r w:rsidRPr="00547315">
        <w:rPr>
          <w:rFonts w:ascii="Times New Roman" w:hAnsi="Times New Roman"/>
          <w:sz w:val="24"/>
          <w:u w:val="single"/>
        </w:rPr>
        <w:br/>
      </w:r>
    </w:p>
    <w:p w:rsidR="0058417A" w:rsidRPr="00547315" w:rsidRDefault="0058417A" w:rsidP="0058417A">
      <w:pPr>
        <w:widowControl/>
        <w:numPr>
          <w:ilvl w:val="0"/>
          <w:numId w:val="6"/>
        </w:numPr>
        <w:autoSpaceDE/>
        <w:autoSpaceDN/>
        <w:adjustRightInd/>
        <w:spacing w:line="276" w:lineRule="auto"/>
        <w:ind w:left="720" w:hanging="720"/>
        <w:contextualSpacing/>
        <w:rPr>
          <w:rFonts w:ascii="Times New Roman" w:hAnsi="Times New Roman"/>
          <w:sz w:val="22"/>
          <w:szCs w:val="22"/>
          <w:u w:val="single"/>
        </w:rPr>
      </w:pPr>
      <w:r w:rsidRPr="00547315">
        <w:rPr>
          <w:rFonts w:ascii="Times New Roman" w:hAnsi="Times New Roman"/>
          <w:sz w:val="22"/>
          <w:szCs w:val="22"/>
          <w:u w:val="single"/>
        </w:rPr>
        <w:t xml:space="preserve">the minimum required base height shall be 25 feet; </w:t>
      </w:r>
      <w:r w:rsidRPr="00547315">
        <w:rPr>
          <w:rFonts w:ascii="Times New Roman" w:hAnsi="Times New Roman"/>
          <w:sz w:val="22"/>
          <w:szCs w:val="22"/>
          <w:u w:val="single"/>
        </w:rPr>
        <w:br/>
      </w:r>
    </w:p>
    <w:p w:rsidR="0058417A" w:rsidRPr="00547315" w:rsidRDefault="0058417A" w:rsidP="0058417A">
      <w:pPr>
        <w:widowControl/>
        <w:numPr>
          <w:ilvl w:val="0"/>
          <w:numId w:val="6"/>
        </w:numPr>
        <w:autoSpaceDE/>
        <w:autoSpaceDN/>
        <w:adjustRightInd/>
        <w:spacing w:line="276" w:lineRule="auto"/>
        <w:ind w:left="720" w:hanging="720"/>
        <w:contextualSpacing/>
        <w:rPr>
          <w:rFonts w:ascii="Times New Roman" w:hAnsi="Times New Roman"/>
          <w:sz w:val="22"/>
          <w:szCs w:val="22"/>
          <w:u w:val="single"/>
        </w:rPr>
      </w:pPr>
      <w:r w:rsidRPr="00547315">
        <w:rPr>
          <w:rFonts w:ascii="Times New Roman" w:hAnsi="Times New Roman"/>
          <w:sz w:val="22"/>
          <w:szCs w:val="22"/>
          <w:u w:val="single"/>
        </w:rPr>
        <w:t>the maximum permitted #building# height shall be 165 feet and the maximum number of #stories# shall be 16</w:t>
      </w:r>
      <w:r w:rsidRPr="00547315">
        <w:rPr>
          <w:rFonts w:ascii="Times New Roman" w:hAnsi="Times New Roman"/>
          <w:sz w:val="22"/>
          <w:szCs w:val="22"/>
          <w:u w:val="double"/>
        </w:rPr>
        <w:t xml:space="preserve"> in C6-2A, C4-4D, and R8A Districts and the maximum permitted #building# height shall be 135 feet and the maximum number of stories shall be 13 in C4-5D Districts</w:t>
      </w:r>
      <w:r w:rsidRPr="00547315">
        <w:rPr>
          <w:rFonts w:ascii="Times New Roman" w:hAnsi="Times New Roman"/>
          <w:sz w:val="22"/>
          <w:szCs w:val="22"/>
          <w:u w:val="single"/>
        </w:rPr>
        <w:t>; and</w:t>
      </w:r>
      <w:r w:rsidRPr="00547315">
        <w:rPr>
          <w:rFonts w:ascii="Times New Roman" w:hAnsi="Times New Roman"/>
          <w:sz w:val="22"/>
          <w:szCs w:val="22"/>
          <w:u w:val="single"/>
        </w:rPr>
        <w:br/>
      </w:r>
    </w:p>
    <w:p w:rsidR="0058417A" w:rsidRPr="00547315" w:rsidRDefault="0058417A" w:rsidP="0058417A">
      <w:pPr>
        <w:widowControl/>
        <w:numPr>
          <w:ilvl w:val="0"/>
          <w:numId w:val="6"/>
        </w:numPr>
        <w:autoSpaceDE/>
        <w:autoSpaceDN/>
        <w:adjustRightInd/>
        <w:spacing w:line="276" w:lineRule="auto"/>
        <w:ind w:left="720" w:hanging="720"/>
        <w:contextualSpacing/>
        <w:rPr>
          <w:rFonts w:ascii="Times New Roman" w:hAnsi="Times New Roman"/>
          <w:sz w:val="22"/>
          <w:szCs w:val="22"/>
          <w:u w:val="single"/>
        </w:rPr>
      </w:pPr>
      <w:proofErr w:type="gramStart"/>
      <w:r w:rsidRPr="00547315">
        <w:rPr>
          <w:rFonts w:ascii="Times New Roman" w:hAnsi="Times New Roman"/>
          <w:sz w:val="22"/>
          <w:szCs w:val="22"/>
          <w:u w:val="single"/>
        </w:rPr>
        <w:t>along</w:t>
      </w:r>
      <w:proofErr w:type="gramEnd"/>
      <w:r w:rsidRPr="00547315">
        <w:rPr>
          <w:rFonts w:ascii="Times New Roman" w:hAnsi="Times New Roman"/>
          <w:sz w:val="22"/>
          <w:szCs w:val="22"/>
          <w:u w:val="single"/>
        </w:rPr>
        <w:t xml:space="preserve"> the frontage of a #street# that contains an elevated rail line, the #street wall# location regulations of paragraph (a)(1) of Section 35-651 shall apply.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double"/>
        </w:rPr>
      </w:pPr>
      <w:r w:rsidRPr="00547315">
        <w:rPr>
          <w:rFonts w:ascii="Times New Roman" w:hAnsi="Times New Roman"/>
          <w:b/>
          <w:sz w:val="24"/>
          <w:u w:val="double"/>
        </w:rPr>
        <w:t>142-491</w:t>
      </w:r>
    </w:p>
    <w:p w:rsidR="0058417A" w:rsidRPr="00547315" w:rsidRDefault="0058417A" w:rsidP="0058417A">
      <w:pPr>
        <w:spacing w:line="276" w:lineRule="auto"/>
        <w:rPr>
          <w:rFonts w:ascii="Times New Roman" w:hAnsi="Times New Roman"/>
          <w:b/>
          <w:sz w:val="24"/>
          <w:u w:val="double"/>
        </w:rPr>
      </w:pPr>
      <w:r w:rsidRPr="00547315">
        <w:rPr>
          <w:rFonts w:ascii="Times New Roman" w:hAnsi="Times New Roman"/>
          <w:b/>
          <w:sz w:val="24"/>
          <w:u w:val="double"/>
        </w:rPr>
        <w:t xml:space="preserve">Special Base Height Regulations </w:t>
      </w:r>
      <w:proofErr w:type="gramStart"/>
      <w:r w:rsidRPr="00547315">
        <w:rPr>
          <w:rFonts w:ascii="Times New Roman" w:hAnsi="Times New Roman"/>
          <w:b/>
          <w:sz w:val="24"/>
          <w:u w:val="double"/>
        </w:rPr>
        <w:t>For</w:t>
      </w:r>
      <w:proofErr w:type="gramEnd"/>
      <w:r w:rsidRPr="00547315">
        <w:rPr>
          <w:rFonts w:ascii="Times New Roman" w:hAnsi="Times New Roman"/>
          <w:b/>
          <w:sz w:val="24"/>
          <w:u w:val="double"/>
        </w:rPr>
        <w:t xml:space="preserve"> Certain Zoning Lots in Subdistrict D</w:t>
      </w:r>
    </w:p>
    <w:p w:rsidR="0058417A" w:rsidRPr="00547315" w:rsidRDefault="0058417A" w:rsidP="0058417A">
      <w:pPr>
        <w:spacing w:line="276" w:lineRule="auto"/>
        <w:rPr>
          <w:rFonts w:ascii="Times New Roman" w:hAnsi="Times New Roman"/>
          <w:sz w:val="24"/>
          <w:u w:val="double"/>
        </w:rPr>
      </w:pP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double"/>
        </w:rPr>
        <w:t xml:space="preserve">The underlying height and setback regulations </w:t>
      </w:r>
      <w:proofErr w:type="gramStart"/>
      <w:r w:rsidRPr="00547315">
        <w:rPr>
          <w:rFonts w:ascii="Times New Roman" w:hAnsi="Times New Roman"/>
          <w:sz w:val="24"/>
          <w:u w:val="double"/>
        </w:rPr>
        <w:t>shall be further modified</w:t>
      </w:r>
      <w:proofErr w:type="gramEnd"/>
      <w:r w:rsidRPr="00547315">
        <w:rPr>
          <w:rFonts w:ascii="Times New Roman" w:hAnsi="Times New Roman"/>
          <w:sz w:val="24"/>
          <w:u w:val="double"/>
        </w:rPr>
        <w:t xml:space="preserve"> for the following areas within Subdistrict D:</w:t>
      </w:r>
    </w:p>
    <w:p w:rsidR="0058417A" w:rsidRPr="00547315" w:rsidRDefault="0058417A" w:rsidP="0058417A">
      <w:pPr>
        <w:spacing w:line="276" w:lineRule="auto"/>
        <w:rPr>
          <w:rFonts w:ascii="Times New Roman" w:hAnsi="Times New Roman"/>
          <w:sz w:val="24"/>
          <w:u w:val="double"/>
        </w:rPr>
      </w:pPr>
    </w:p>
    <w:p w:rsidR="0058417A" w:rsidRPr="00547315" w:rsidRDefault="0058417A" w:rsidP="0058417A">
      <w:pPr>
        <w:spacing w:line="276" w:lineRule="auto"/>
        <w:rPr>
          <w:rFonts w:ascii="Times New Roman" w:hAnsi="Times New Roman"/>
          <w:sz w:val="22"/>
          <w:szCs w:val="22"/>
          <w:u w:val="double"/>
        </w:rPr>
      </w:pPr>
      <w:r w:rsidRPr="00547315">
        <w:rPr>
          <w:rFonts w:ascii="Times New Roman" w:hAnsi="Times New Roman"/>
          <w:sz w:val="24"/>
          <w:u w:val="double"/>
        </w:rPr>
        <w:t>For portions of #zoning lots# located in Subarea D2, the maximum permitted base height shall be 75 feet.</w:t>
      </w:r>
    </w:p>
    <w:p w:rsidR="0058417A" w:rsidRPr="00547315" w:rsidRDefault="0058417A" w:rsidP="0058417A">
      <w:pPr>
        <w:spacing w:line="276" w:lineRule="auto"/>
        <w:rPr>
          <w:rFonts w:ascii="Times New Roman" w:hAnsi="Times New Roman"/>
          <w:sz w:val="24"/>
        </w:rPr>
      </w:pPr>
      <w:r w:rsidRPr="00547315">
        <w:rPr>
          <w:rFonts w:ascii="Times New Roman" w:hAnsi="Times New Roman"/>
          <w:sz w:val="24"/>
        </w:rPr>
        <w:t> </w:t>
      </w: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double"/>
        </w:rPr>
        <w:lastRenderedPageBreak/>
        <w:t>For portions of #zoning lots# located in Subarea D3, the maximum permitted base height shall be 65 feet.</w:t>
      </w:r>
    </w:p>
    <w:p w:rsidR="0058417A" w:rsidRPr="00547315" w:rsidRDefault="0058417A" w:rsidP="0058417A">
      <w:pPr>
        <w:spacing w:line="276" w:lineRule="auto"/>
        <w:rPr>
          <w:rFonts w:ascii="Times New Roman" w:hAnsi="Times New Roman"/>
          <w:sz w:val="24"/>
          <w:u w:val="double"/>
        </w:rPr>
      </w:pP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double"/>
        </w:rPr>
        <w:t xml:space="preserve">For portions of #zoning lots# located in Subarea D4, the maximum permitted base height shall be 85 feet, and for portions of a #development# or #enlargement# containing #residences#, the maximum permitted base height shall be 65 feet. </w:t>
      </w:r>
    </w:p>
    <w:p w:rsidR="0058417A" w:rsidRPr="00547315" w:rsidRDefault="0058417A" w:rsidP="0058417A">
      <w:pPr>
        <w:rPr>
          <w:rFonts w:ascii="Times New Roman" w:hAnsi="Times New Roman"/>
          <w:sz w:val="24"/>
        </w:rPr>
      </w:pPr>
      <w:r w:rsidRPr="00547315">
        <w:rPr>
          <w:rFonts w:ascii="Times New Roman" w:hAnsi="Times New Roman"/>
          <w:color w:val="1F497D"/>
          <w:sz w:val="24"/>
        </w:rPr>
        <w:t> </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142-50</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OFF-STREET PARKING AND LOADING REGULATIONS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w:t>
      </w:r>
      <w:proofErr w:type="gramStart"/>
      <w:r w:rsidRPr="00547315">
        <w:rPr>
          <w:rFonts w:ascii="Times New Roman" w:hAnsi="Times New Roman"/>
          <w:sz w:val="24"/>
          <w:u w:val="single"/>
        </w:rPr>
        <w:t>underlying off-street parking and loading regulations are modified by the provisions of this Section, inclusive</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142-51</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Required Accessory Parking Spaces for Residences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double"/>
        </w:rPr>
        <w:t xml:space="preserve">Except for within Subdistrict F, as shown on </w:t>
      </w:r>
      <w:proofErr w:type="spellStart"/>
      <w:r w:rsidRPr="00547315">
        <w:rPr>
          <w:rFonts w:ascii="Times New Roman" w:hAnsi="Times New Roman"/>
          <w:sz w:val="24"/>
          <w:u w:val="double"/>
        </w:rPr>
        <w:t>Map</w:t>
      </w:r>
      <w:proofErr w:type="spellEnd"/>
      <w:r w:rsidRPr="00547315">
        <w:rPr>
          <w:rFonts w:ascii="Times New Roman" w:hAnsi="Times New Roman"/>
          <w:sz w:val="24"/>
          <w:u w:val="double"/>
        </w:rPr>
        <w:t xml:space="preserve"> 1 (Special Inwood District-Subdistricts and Subareas) in the Appendix to this Chapter,</w:t>
      </w:r>
      <w:r w:rsidRPr="00547315">
        <w:rPr>
          <w:rFonts w:ascii="Times New Roman" w:hAnsi="Times New Roman"/>
          <w:sz w:val="24"/>
          <w:u w:val="single"/>
        </w:rPr>
        <w:t xml:space="preserve"> </w:t>
      </w:r>
      <w:proofErr w:type="spellStart"/>
      <w:r w:rsidRPr="00547315">
        <w:rPr>
          <w:rFonts w:ascii="Times New Roman" w:hAnsi="Times New Roman"/>
          <w:dstrike/>
          <w:sz w:val="24"/>
          <w:u w:val="double"/>
        </w:rPr>
        <w:t>T</w:t>
      </w:r>
      <w:r w:rsidRPr="00547315">
        <w:rPr>
          <w:rFonts w:ascii="Times New Roman" w:hAnsi="Times New Roman"/>
          <w:sz w:val="24"/>
          <w:u w:val="double"/>
        </w:rPr>
        <w:t>t</w:t>
      </w:r>
      <w:r w:rsidRPr="00547315">
        <w:rPr>
          <w:rFonts w:ascii="Times New Roman" w:hAnsi="Times New Roman"/>
          <w:sz w:val="24"/>
          <w:u w:val="single"/>
        </w:rPr>
        <w:t>he</w:t>
      </w:r>
      <w:proofErr w:type="spellEnd"/>
      <w:r w:rsidRPr="00547315">
        <w:rPr>
          <w:rFonts w:ascii="Times New Roman" w:hAnsi="Times New Roman"/>
          <w:sz w:val="24"/>
          <w:u w:val="single"/>
        </w:rPr>
        <w:t xml:space="preserve"> requirements of Sections 25-23 (Requirements Where Group Parking Facilities Are Provided) are modified to require #accessory residential# off-street parking spaces for a minimum of 20 percent of new #residences#.   The number of #accessory# off-street parking spaces required </w:t>
      </w:r>
      <w:proofErr w:type="gramStart"/>
      <w:r w:rsidRPr="00547315">
        <w:rPr>
          <w:rFonts w:ascii="Times New Roman" w:hAnsi="Times New Roman"/>
          <w:sz w:val="24"/>
          <w:u w:val="single"/>
        </w:rPr>
        <w:t>may</w:t>
      </w:r>
      <w:proofErr w:type="gramEnd"/>
      <w:r w:rsidRPr="00547315">
        <w:rPr>
          <w:rFonts w:ascii="Times New Roman" w:hAnsi="Times New Roman"/>
          <w:sz w:val="24"/>
          <w:u w:val="single"/>
        </w:rPr>
        <w:t xml:space="preserve"> be reduced or waived as set forth in the underlying district regulations</w:t>
      </w:r>
      <w:r w:rsidRPr="00547315">
        <w:rPr>
          <w:rFonts w:ascii="Times New Roman" w:hAnsi="Times New Roman"/>
          <w:sz w:val="24"/>
          <w:u w:val="double"/>
        </w:rPr>
        <w:t>, including as set forth in Sections 25-251 through 25-253</w:t>
      </w:r>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double"/>
        </w:rPr>
      </w:pPr>
      <w:proofErr w:type="gramStart"/>
      <w:r w:rsidRPr="00547315">
        <w:rPr>
          <w:rFonts w:ascii="Times New Roman" w:hAnsi="Times New Roman"/>
          <w:sz w:val="24"/>
          <w:u w:val="double"/>
        </w:rPr>
        <w:t>Within Subdistrict F, for #buildings developed# pursuant to the Quality Housing #bulk regulations#, if at least 20 percent of the #residential floor area# of the #development# consists of #income-restricted housing units#, the requirements of Sections 25-23 (Requirements Where Group Parking Facilities Are Provided) are modified to require #accessory residential# off-street parking spaces for a minimum of 20 percent of new #residences#.</w:t>
      </w:r>
      <w:proofErr w:type="gramEnd"/>
      <w:r w:rsidRPr="00547315">
        <w:rPr>
          <w:rFonts w:ascii="Times New Roman" w:hAnsi="Times New Roman"/>
          <w:sz w:val="24"/>
          <w:u w:val="double"/>
        </w:rPr>
        <w:t xml:space="preserve">  For purposes of this section, the definition of #income-restricted housing </w:t>
      </w:r>
      <w:proofErr w:type="gramStart"/>
      <w:r w:rsidRPr="00547315">
        <w:rPr>
          <w:rFonts w:ascii="Times New Roman" w:hAnsi="Times New Roman"/>
          <w:sz w:val="24"/>
          <w:u w:val="double"/>
        </w:rPr>
        <w:t>units</w:t>
      </w:r>
      <w:proofErr w:type="gramEnd"/>
      <w:r w:rsidRPr="00547315">
        <w:rPr>
          <w:rFonts w:ascii="Times New Roman" w:hAnsi="Times New Roman"/>
          <w:sz w:val="24"/>
          <w:u w:val="double"/>
        </w:rPr>
        <w:t xml:space="preserve"># shall be modified such that the #income-restricted dwelling units# must be affordable to households with incomes at or below 60 percent of the #income index#.  The number of #accessory# off-street parking spaces required </w:t>
      </w:r>
      <w:proofErr w:type="gramStart"/>
      <w:r w:rsidRPr="00547315">
        <w:rPr>
          <w:rFonts w:ascii="Times New Roman" w:hAnsi="Times New Roman"/>
          <w:sz w:val="24"/>
          <w:u w:val="double"/>
        </w:rPr>
        <w:t>may</w:t>
      </w:r>
      <w:proofErr w:type="gramEnd"/>
      <w:r w:rsidRPr="00547315">
        <w:rPr>
          <w:rFonts w:ascii="Times New Roman" w:hAnsi="Times New Roman"/>
          <w:sz w:val="24"/>
          <w:u w:val="double"/>
        </w:rPr>
        <w:t xml:space="preserve"> be reduced or waived as set forth in the underlying district regulations, including as set forth in Sections 25-251 through 25-253.  Prior to issuance of a building permit for such #development#, the Department of Housing Preservation and Development shall certify to the Department of Buildings that such #development# complies with the affordability provisions of this Section.  </w:t>
      </w:r>
    </w:p>
    <w:p w:rsidR="0058417A" w:rsidRPr="00547315" w:rsidRDefault="0058417A" w:rsidP="0058417A">
      <w:pPr>
        <w:spacing w:line="276" w:lineRule="auto"/>
        <w:rPr>
          <w:rFonts w:ascii="Times New Roman" w:hAnsi="Times New Roman"/>
          <w:sz w:val="24"/>
          <w:u w:val="single"/>
        </w:rPr>
      </w:pPr>
    </w:p>
    <w:p w:rsidR="0058417A" w:rsidRDefault="0058417A" w:rsidP="0058417A">
      <w:pPr>
        <w:spacing w:line="276" w:lineRule="auto"/>
        <w:rPr>
          <w:rFonts w:ascii="Times New Roman" w:hAnsi="Times New Roman"/>
          <w:sz w:val="24"/>
          <w:u w:val="single"/>
        </w:rPr>
      </w:pPr>
    </w:p>
    <w:p w:rsidR="0037356F" w:rsidRDefault="0037356F" w:rsidP="0058417A">
      <w:pPr>
        <w:spacing w:line="276" w:lineRule="auto"/>
        <w:rPr>
          <w:rFonts w:ascii="Times New Roman" w:hAnsi="Times New Roman"/>
          <w:sz w:val="24"/>
          <w:u w:val="single"/>
        </w:rPr>
      </w:pPr>
    </w:p>
    <w:p w:rsidR="0037356F" w:rsidRPr="00547315" w:rsidRDefault="0037356F"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lastRenderedPageBreak/>
        <w:t>142-52</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Required Accessory Parking Spaces for Commercial or Community Facility Uses in Certain Districts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double"/>
        </w:rPr>
        <w:t xml:space="preserve">In Subdistricts A, B, C, D, and E, </w:t>
      </w:r>
      <w:proofErr w:type="spellStart"/>
      <w:r w:rsidRPr="00547315">
        <w:rPr>
          <w:rFonts w:ascii="Times New Roman" w:hAnsi="Times New Roman"/>
          <w:sz w:val="24"/>
          <w:u w:val="double"/>
        </w:rPr>
        <w:t>n</w:t>
      </w:r>
      <w:r w:rsidRPr="00547315">
        <w:rPr>
          <w:rFonts w:ascii="Times New Roman" w:hAnsi="Times New Roman"/>
          <w:dstrike/>
          <w:sz w:val="24"/>
          <w:u w:val="single"/>
        </w:rPr>
        <w:t>N</w:t>
      </w:r>
      <w:r w:rsidRPr="00547315">
        <w:rPr>
          <w:rFonts w:ascii="Times New Roman" w:hAnsi="Times New Roman"/>
          <w:sz w:val="24"/>
          <w:u w:val="single"/>
        </w:rPr>
        <w:t>o</w:t>
      </w:r>
      <w:proofErr w:type="spellEnd"/>
      <w:r w:rsidRPr="00547315">
        <w:rPr>
          <w:rFonts w:ascii="Times New Roman" w:hAnsi="Times New Roman"/>
          <w:sz w:val="24"/>
          <w:u w:val="single"/>
        </w:rPr>
        <w:t xml:space="preserve"> #accessory# parking is required for new #commercial# or #community facility uses# in #mixed buildings# in C2-4</w:t>
      </w:r>
      <w:r w:rsidRPr="00547315">
        <w:rPr>
          <w:rFonts w:ascii="Times New Roman" w:hAnsi="Times New Roman"/>
          <w:dstrike/>
          <w:sz w:val="24"/>
          <w:u w:val="single"/>
        </w:rPr>
        <w:t>,</w:t>
      </w:r>
      <w:r w:rsidRPr="00547315">
        <w:rPr>
          <w:rFonts w:ascii="Times New Roman" w:hAnsi="Times New Roman"/>
          <w:sz w:val="24"/>
          <w:u w:val="double"/>
        </w:rPr>
        <w:t xml:space="preserve"> and </w:t>
      </w:r>
      <w:r w:rsidRPr="00547315">
        <w:rPr>
          <w:rFonts w:ascii="Times New Roman" w:hAnsi="Times New Roman"/>
          <w:sz w:val="24"/>
          <w:u w:val="single"/>
        </w:rPr>
        <w:t>C4</w:t>
      </w:r>
      <w:r w:rsidRPr="00547315">
        <w:rPr>
          <w:rFonts w:ascii="Times New Roman" w:hAnsi="Times New Roman"/>
          <w:dstrike/>
          <w:sz w:val="24"/>
          <w:u w:val="single"/>
        </w:rPr>
        <w:t>-4D, or C4-5D</w:t>
      </w:r>
      <w:r w:rsidRPr="00547315">
        <w:rPr>
          <w:rFonts w:ascii="Times New Roman" w:hAnsi="Times New Roman"/>
          <w:sz w:val="24"/>
          <w:u w:val="single"/>
        </w:rPr>
        <w:t xml:space="preserve"> Districts.</w:t>
      </w:r>
    </w:p>
    <w:p w:rsidR="0058417A" w:rsidRPr="00547315" w:rsidRDefault="0058417A" w:rsidP="0058417A">
      <w:pPr>
        <w:rPr>
          <w:rFonts w:ascii="Calibri" w:hAnsi="Calibri"/>
          <w:color w:val="1F497D"/>
          <w:sz w:val="22"/>
          <w:szCs w:val="22"/>
        </w:rPr>
      </w:pPr>
    </w:p>
    <w:p w:rsidR="0058417A" w:rsidRPr="00547315" w:rsidRDefault="0058417A" w:rsidP="0058417A">
      <w:pPr>
        <w:spacing w:line="276" w:lineRule="auto"/>
        <w:rPr>
          <w:rFonts w:ascii="Times New Roman" w:hAnsi="Times New Roman"/>
          <w:sz w:val="24"/>
          <w:u w:val="double"/>
        </w:rPr>
      </w:pPr>
      <w:r w:rsidRPr="00547315">
        <w:rPr>
          <w:rFonts w:ascii="Times New Roman" w:hAnsi="Times New Roman"/>
          <w:sz w:val="24"/>
          <w:u w:val="double"/>
        </w:rPr>
        <w:t xml:space="preserve">In Subdistrict F, no #accessory# parking is required for #commercial# or #community facility uses# in #mixed buildings developed# after </w:t>
      </w:r>
      <w:r>
        <w:rPr>
          <w:rFonts w:ascii="Times New Roman" w:hAnsi="Times New Roman"/>
          <w:sz w:val="24"/>
          <w:u w:val="double"/>
        </w:rPr>
        <w:t>[date of adoption]</w:t>
      </w:r>
      <w:r w:rsidRPr="00547315">
        <w:rPr>
          <w:rFonts w:ascii="Times New Roman" w:hAnsi="Times New Roman"/>
          <w:sz w:val="24"/>
          <w:u w:val="double"/>
        </w:rPr>
        <w:t xml:space="preserve"> pursuant to the Quality Housing #bulk# regulations in C2-4 and C4 Districts.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142-53</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Public Use of Accessory Parking</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All required or permitted #accessory# off-street parking spaces </w:t>
      </w:r>
      <w:proofErr w:type="gramStart"/>
      <w:r w:rsidRPr="00547315">
        <w:rPr>
          <w:rFonts w:ascii="Times New Roman" w:hAnsi="Times New Roman"/>
          <w:sz w:val="24"/>
          <w:u w:val="single"/>
        </w:rPr>
        <w:t>may be made</w:t>
      </w:r>
      <w:proofErr w:type="gramEnd"/>
      <w:r w:rsidRPr="00547315">
        <w:rPr>
          <w:rFonts w:ascii="Times New Roman" w:hAnsi="Times New Roman"/>
          <w:sz w:val="24"/>
          <w:u w:val="single"/>
        </w:rPr>
        <w:t xml:space="preserve"> available for public use. However, any such space shall be made available to the occupant of a #residence# to which it is #accessory# within 30 days after written request for such space is made to the </w:t>
      </w:r>
      <w:proofErr w:type="gramStart"/>
      <w:r w:rsidRPr="00547315">
        <w:rPr>
          <w:rFonts w:ascii="Times New Roman" w:hAnsi="Times New Roman"/>
          <w:sz w:val="24"/>
          <w:u w:val="single"/>
        </w:rPr>
        <w:t>landlord</w:t>
      </w:r>
      <w:proofErr w:type="gramEnd"/>
      <w:r w:rsidRPr="00547315">
        <w:rPr>
          <w:rFonts w:ascii="Times New Roman" w:hAnsi="Times New Roman"/>
          <w:sz w:val="24"/>
          <w:u w:val="single"/>
        </w:rPr>
        <w:t>.</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142-54</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Accessory Parking on a Roof in Subarea A1</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In Subarea A1, the underlying off-street parking regulations of Section 44-11 (General Provisions) are modified to permit #accessory# parking to be located on the roof of any #story# of a #building#.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142-55</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Curb Cuts</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proofErr w:type="gramStart"/>
      <w:r w:rsidRPr="00547315">
        <w:rPr>
          <w:rFonts w:ascii="Times New Roman" w:hAnsi="Times New Roman"/>
          <w:sz w:val="24"/>
          <w:u w:val="single"/>
        </w:rPr>
        <w:t xml:space="preserve">Curb cuts accessing off-street parking facilities or loading berths shall not be permitted along the #streets# specified as a Type 1 </w:t>
      </w:r>
      <w:r w:rsidRPr="00547315">
        <w:rPr>
          <w:rFonts w:ascii="Times New Roman" w:hAnsi="Times New Roman"/>
          <w:sz w:val="24"/>
          <w:u w:val="double"/>
        </w:rPr>
        <w:t xml:space="preserve">or </w:t>
      </w:r>
      <w:r w:rsidRPr="00547315">
        <w:rPr>
          <w:rFonts w:ascii="Times New Roman" w:hAnsi="Times New Roman"/>
          <w:sz w:val="24"/>
          <w:u w:val="single"/>
        </w:rPr>
        <w:t xml:space="preserve">Type 2 </w:t>
      </w:r>
      <w:r w:rsidRPr="00547315">
        <w:rPr>
          <w:rFonts w:ascii="Times New Roman" w:hAnsi="Times New Roman"/>
          <w:dstrike/>
          <w:sz w:val="24"/>
          <w:u w:val="single"/>
        </w:rPr>
        <w:t xml:space="preserve">or Type 3 </w:t>
      </w:r>
      <w:r w:rsidRPr="00547315">
        <w:rPr>
          <w:rFonts w:ascii="Times New Roman" w:hAnsi="Times New Roman"/>
          <w:sz w:val="24"/>
          <w:u w:val="single"/>
        </w:rPr>
        <w:t xml:space="preserve">primary street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2 (Special Inwood District – Ground Floor Use and Curb Cut Regulations) in the Appendix to this Chapter on #zoning lots# that also have frontage on a #street# that is not specified on Map 2.</w:t>
      </w:r>
      <w:proofErr w:type="gramEnd"/>
      <w:r w:rsidRPr="00547315">
        <w:rPr>
          <w:rFonts w:ascii="Times New Roman" w:hAnsi="Times New Roman"/>
          <w:sz w:val="24"/>
          <w:u w:val="single"/>
        </w:rPr>
        <w:t xml:space="preserv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p>
    <w:p w:rsidR="0058417A" w:rsidRDefault="0058417A"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37356F" w:rsidRDefault="0037356F" w:rsidP="0058417A">
      <w:pPr>
        <w:spacing w:line="276" w:lineRule="auto"/>
        <w:rPr>
          <w:rFonts w:ascii="Times New Roman" w:hAnsi="Times New Roman"/>
          <w:b/>
          <w:sz w:val="24"/>
          <w:u w:val="single"/>
        </w:rPr>
      </w:pPr>
    </w:p>
    <w:p w:rsidR="0037356F" w:rsidRPr="00547315" w:rsidRDefault="0037356F"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proofErr w:type="gramStart"/>
      <w:r w:rsidRPr="00547315">
        <w:rPr>
          <w:rFonts w:ascii="Times New Roman" w:hAnsi="Times New Roman"/>
          <w:b/>
          <w:sz w:val="24"/>
          <w:u w:val="single"/>
        </w:rPr>
        <w:lastRenderedPageBreak/>
        <w:t>142-60</w:t>
      </w:r>
      <w:proofErr w:type="gramEnd"/>
      <w:r w:rsidRPr="00547315">
        <w:rPr>
          <w:rFonts w:ascii="Times New Roman" w:hAnsi="Times New Roman"/>
          <w:b/>
          <w:sz w:val="24"/>
          <w:u w:val="single"/>
        </w:rPr>
        <w:br/>
        <w:t>INWOOD WATERFRONT ACCESS PLAN</w:t>
      </w:r>
    </w:p>
    <w:p w:rsidR="0058417A" w:rsidRPr="00547315" w:rsidRDefault="0058417A" w:rsidP="0058417A">
      <w:pPr>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The provisions of Article VI, Chapter 2, (Special Regulations Applying in the Waterfront Area), shall apply, except as superseded, supplemented or modified by the provisions of this Section, inclusive.</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Map 4 (Waterfront Access Plan: Parcel Designation), Map 5 (Waterfront Access Plan: Public Access Areas), and Map 6 (Waterfront Access Plan: Visual Corridors) in the Appendix to this Chapter show the boundaries of the area comprising the Inwood Waterfront Access Plan, boundaries of parcels within the Plan, and the location of certain features mandated or permitted by the Plan.</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The Plan </w:t>
      </w:r>
      <w:proofErr w:type="gramStart"/>
      <w:r w:rsidRPr="00547315">
        <w:rPr>
          <w:rFonts w:ascii="Times New Roman" w:hAnsi="Times New Roman"/>
          <w:sz w:val="24"/>
          <w:u w:val="single"/>
        </w:rPr>
        <w:t>has been divided</w:t>
      </w:r>
      <w:proofErr w:type="gramEnd"/>
      <w:r w:rsidRPr="00547315">
        <w:rPr>
          <w:rFonts w:ascii="Times New Roman" w:hAnsi="Times New Roman"/>
          <w:sz w:val="24"/>
          <w:u w:val="single"/>
        </w:rPr>
        <w:t xml:space="preserve"> into parcels consisting of tax blocks and lots and other lands as established on [date of adoption], as follows: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1:</w:t>
      </w:r>
      <w:r w:rsidRPr="00547315">
        <w:rPr>
          <w:rFonts w:ascii="Times New Roman" w:hAnsi="Times New Roman"/>
          <w:sz w:val="24"/>
          <w:u w:val="single"/>
        </w:rPr>
        <w:tab/>
        <w:t>block 2215, lots 877 and 885; and block 2197, lots 67, 71, 74 and 174</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2/3:</w:t>
      </w:r>
      <w:r w:rsidRPr="00547315">
        <w:rPr>
          <w:rFonts w:ascii="Times New Roman" w:hAnsi="Times New Roman"/>
          <w:sz w:val="24"/>
          <w:u w:val="single"/>
        </w:rPr>
        <w:tab/>
        <w:t>block 2197, lot 47 and 75</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4:</w:t>
      </w:r>
      <w:r w:rsidRPr="00547315">
        <w:rPr>
          <w:rFonts w:ascii="Times New Roman" w:hAnsi="Times New Roman"/>
          <w:sz w:val="24"/>
          <w:u w:val="single"/>
        </w:rPr>
        <w:tab/>
        <w:t>block 2197, portion of lot 1</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5:</w:t>
      </w:r>
      <w:r w:rsidRPr="00547315">
        <w:rPr>
          <w:rFonts w:ascii="Times New Roman" w:hAnsi="Times New Roman"/>
          <w:sz w:val="24"/>
          <w:u w:val="single"/>
        </w:rPr>
        <w:tab/>
        <w:t>block 2188, lot 1</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6:</w:t>
      </w:r>
      <w:r w:rsidRPr="00547315">
        <w:rPr>
          <w:rFonts w:ascii="Times New Roman" w:hAnsi="Times New Roman"/>
          <w:sz w:val="24"/>
          <w:u w:val="single"/>
        </w:rPr>
        <w:tab/>
        <w:t>block 2187, lots 1, 5, 7 and 20</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7:</w:t>
      </w:r>
      <w:r w:rsidRPr="00547315">
        <w:rPr>
          <w:rFonts w:ascii="Times New Roman" w:hAnsi="Times New Roman"/>
          <w:sz w:val="24"/>
          <w:u w:val="single"/>
        </w:rPr>
        <w:tab/>
        <w:t>block 2185, lots 25, 36 and 51</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8:</w:t>
      </w:r>
      <w:r w:rsidRPr="00547315">
        <w:rPr>
          <w:rFonts w:ascii="Times New Roman" w:hAnsi="Times New Roman"/>
          <w:sz w:val="24"/>
          <w:u w:val="single"/>
        </w:rPr>
        <w:tab/>
        <w:t>block 2185, lots 1 and 10</w:t>
      </w:r>
    </w:p>
    <w:p w:rsidR="0058417A" w:rsidRPr="00547315" w:rsidRDefault="0058417A" w:rsidP="0058417A">
      <w:pPr>
        <w:tabs>
          <w:tab w:val="left" w:pos="1620"/>
        </w:tabs>
        <w:spacing w:line="276" w:lineRule="auto"/>
        <w:ind w:left="360"/>
        <w:rPr>
          <w:rFonts w:ascii="Times New Roman" w:hAnsi="Times New Roman"/>
          <w:sz w:val="24"/>
          <w:u w:val="single"/>
        </w:rPr>
      </w:pPr>
      <w:r w:rsidRPr="00547315">
        <w:rPr>
          <w:rFonts w:ascii="Times New Roman" w:hAnsi="Times New Roman"/>
          <w:sz w:val="24"/>
          <w:u w:val="single"/>
        </w:rPr>
        <w:t>Parcel 9:</w:t>
      </w:r>
      <w:r w:rsidRPr="00547315">
        <w:rPr>
          <w:rFonts w:ascii="Times New Roman" w:hAnsi="Times New Roman"/>
          <w:sz w:val="24"/>
          <w:u w:val="single"/>
        </w:rPr>
        <w:tab/>
        <w:t>block 2184, lots 20 and 40</w:t>
      </w:r>
    </w:p>
    <w:p w:rsidR="0058417A" w:rsidRPr="00547315" w:rsidRDefault="0058417A" w:rsidP="0058417A">
      <w:pPr>
        <w:spacing w:line="276" w:lineRule="auto"/>
        <w:ind w:left="360"/>
        <w:rPr>
          <w:rFonts w:ascii="Times New Roman" w:hAnsi="Times New Roman"/>
          <w:sz w:val="2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Within the #Special Inwood District#, the parcels of land designated in this Section need not be contiguous for the area to be considered </w:t>
      </w:r>
      <w:proofErr w:type="gramStart"/>
      <w:r w:rsidRPr="00547315">
        <w:rPr>
          <w:rFonts w:ascii="Times New Roman" w:hAnsi="Times New Roman"/>
          <w:sz w:val="24"/>
          <w:u w:val="single"/>
        </w:rPr>
        <w:t>to be a</w:t>
      </w:r>
      <w:proofErr w:type="gramEnd"/>
      <w:r w:rsidRPr="00547315">
        <w:rPr>
          <w:rFonts w:ascii="Times New Roman" w:hAnsi="Times New Roman"/>
          <w:sz w:val="24"/>
          <w:u w:val="single"/>
        </w:rPr>
        <w:t xml:space="preserve"> Waterfront Access Plan pursuant to Section 62-911.</w:t>
      </w: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For the purposes of this Section, inclusive, defined terms shall include those listed in Section 12-10 (DEFINITIONS) and Section 62-11 (Definitions). </w:t>
      </w:r>
    </w:p>
    <w:p w:rsidR="0058417A" w:rsidRDefault="0058417A" w:rsidP="0058417A">
      <w:pPr>
        <w:tabs>
          <w:tab w:val="left" w:pos="3416"/>
        </w:tabs>
        <w:spacing w:line="276" w:lineRule="auto"/>
        <w:rPr>
          <w:rFonts w:ascii="Times New Roman" w:hAnsi="Times New Roman"/>
          <w:sz w:val="24"/>
          <w:u w:val="single"/>
        </w:rPr>
      </w:pPr>
    </w:p>
    <w:p w:rsidR="0058417A" w:rsidRPr="00547315" w:rsidRDefault="0058417A" w:rsidP="0058417A">
      <w:pPr>
        <w:tabs>
          <w:tab w:val="left" w:pos="3416"/>
        </w:tabs>
        <w:spacing w:line="276" w:lineRule="auto"/>
        <w:rPr>
          <w:rFonts w:ascii="Times New Roman" w:hAnsi="Times New Roman"/>
          <w:sz w:val="24"/>
          <w:u w:val="single"/>
        </w:rPr>
      </w:pPr>
    </w:p>
    <w:p w:rsidR="0058417A" w:rsidRPr="00547315" w:rsidRDefault="0058417A" w:rsidP="0058417A">
      <w:pPr>
        <w:tabs>
          <w:tab w:val="left" w:pos="3416"/>
        </w:tabs>
        <w:spacing w:line="276" w:lineRule="auto"/>
        <w:rPr>
          <w:rFonts w:ascii="Times New Roman" w:hAnsi="Times New Roman"/>
          <w:b/>
          <w:sz w:val="24"/>
          <w:u w:val="single"/>
        </w:rPr>
      </w:pPr>
      <w:proofErr w:type="gramStart"/>
      <w:r w:rsidRPr="00547315">
        <w:rPr>
          <w:rFonts w:ascii="Times New Roman" w:hAnsi="Times New Roman"/>
          <w:b/>
          <w:sz w:val="24"/>
          <w:u w:val="single"/>
        </w:rPr>
        <w:t>142-61</w:t>
      </w:r>
      <w:proofErr w:type="gramEnd"/>
      <w:r w:rsidRPr="00547315">
        <w:rPr>
          <w:rFonts w:ascii="Times New Roman" w:hAnsi="Times New Roman"/>
          <w:b/>
          <w:sz w:val="24"/>
          <w:u w:val="single"/>
        </w:rPr>
        <w:br/>
        <w:t>Lot area and waterfront public access area requirements</w:t>
      </w:r>
    </w:p>
    <w:p w:rsidR="0058417A" w:rsidRPr="00547315" w:rsidRDefault="0058417A" w:rsidP="0058417A">
      <w:pPr>
        <w:tabs>
          <w:tab w:val="left" w:pos="3416"/>
        </w:tabs>
        <w:spacing w:line="276" w:lineRule="auto"/>
        <w:rPr>
          <w:rFonts w:ascii="Times New Roman" w:hAnsi="Times New Roman"/>
          <w:sz w:val="24"/>
          <w:u w:val="single"/>
        </w:rPr>
      </w:pPr>
      <w:r w:rsidRPr="00547315">
        <w:rPr>
          <w:rFonts w:ascii="Times New Roman" w:hAnsi="Times New Roman"/>
          <w:sz w:val="24"/>
          <w:u w:val="single"/>
        </w:rPr>
        <w:t xml:space="preserve">For the purposes of determining requirements for #waterfront public access areas#, #lot area# shall not include any portion of a #zoning# lot that is seaward of the #shoreline. For the purposes of determining the applicability of #waterfront public access area# requirements, pursuant to Section 62-52, all #zoning lots# with portions located within 40 feet of the #shoreline# </w:t>
      </w:r>
      <w:proofErr w:type="gramStart"/>
      <w:r w:rsidRPr="00547315">
        <w:rPr>
          <w:rFonts w:ascii="Times New Roman" w:hAnsi="Times New Roman"/>
          <w:sz w:val="24"/>
          <w:u w:val="single"/>
        </w:rPr>
        <w:t>shall be considered</w:t>
      </w:r>
      <w:proofErr w:type="gramEnd"/>
      <w:r w:rsidRPr="00547315">
        <w:rPr>
          <w:rFonts w:ascii="Times New Roman" w:hAnsi="Times New Roman"/>
          <w:sz w:val="24"/>
          <w:u w:val="single"/>
        </w:rPr>
        <w:t xml:space="preserve"> #waterfront zoning lots#. </w:t>
      </w:r>
    </w:p>
    <w:p w:rsidR="0058417A" w:rsidRPr="00547315" w:rsidRDefault="0058417A" w:rsidP="0058417A">
      <w:pPr>
        <w:tabs>
          <w:tab w:val="left" w:pos="3416"/>
        </w:tabs>
        <w:spacing w:line="276" w:lineRule="auto"/>
        <w:rPr>
          <w:rFonts w:ascii="Times New Roman" w:hAnsi="Times New Roman"/>
          <w:sz w:val="24"/>
          <w:u w:val="single"/>
        </w:rPr>
      </w:pPr>
    </w:p>
    <w:p w:rsidR="0058417A" w:rsidRPr="00547315" w:rsidRDefault="0058417A" w:rsidP="0058417A">
      <w:pPr>
        <w:tabs>
          <w:tab w:val="left" w:pos="3416"/>
        </w:tabs>
        <w:spacing w:line="276" w:lineRule="auto"/>
        <w:rPr>
          <w:rFonts w:ascii="Times New Roman" w:hAnsi="Times New Roman"/>
          <w:sz w:val="24"/>
          <w:u w:val="single"/>
        </w:rPr>
      </w:pPr>
    </w:p>
    <w:p w:rsidR="0058417A" w:rsidRPr="00547315" w:rsidRDefault="0058417A" w:rsidP="0058417A">
      <w:pPr>
        <w:tabs>
          <w:tab w:val="left" w:pos="3416"/>
        </w:tabs>
        <w:spacing w:line="276" w:lineRule="auto"/>
        <w:rPr>
          <w:rFonts w:ascii="Times New Roman" w:hAnsi="Times New Roman"/>
          <w:b/>
          <w:sz w:val="24"/>
          <w:u w:val="single"/>
        </w:rPr>
      </w:pPr>
      <w:proofErr w:type="gramStart"/>
      <w:r w:rsidRPr="00547315">
        <w:rPr>
          <w:rFonts w:ascii="Times New Roman" w:hAnsi="Times New Roman"/>
          <w:sz w:val="24"/>
          <w:u w:val="single"/>
        </w:rPr>
        <w:t xml:space="preserve">On Parcel 1,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4 (Waterfront Access Plan: Parcel Designation) in the Appendix to this Chapter, for the purposes of calculating the total #waterfront public access area# requirements on a “granting lot,” as described in Section 142-23 (Floor Regulations in Subarea B2 and B3), #lot area# shall be the combined #lot area# of all “granting lots” and all “receiving lots.”</w:t>
      </w:r>
      <w:proofErr w:type="gramEnd"/>
    </w:p>
    <w:p w:rsidR="0058417A" w:rsidRPr="00547315" w:rsidRDefault="0058417A" w:rsidP="0058417A">
      <w:pPr>
        <w:spacing w:line="276" w:lineRule="auto"/>
        <w:rPr>
          <w:rFonts w:ascii="Times New Roman" w:hAnsi="Times New Roman"/>
          <w:sz w:val="24"/>
          <w:u w:val="single"/>
        </w:rPr>
      </w:pPr>
    </w:p>
    <w:p w:rsidR="0058417A" w:rsidRDefault="0058417A" w:rsidP="0058417A">
      <w:pPr>
        <w:tabs>
          <w:tab w:val="left" w:pos="3416"/>
        </w:tabs>
        <w:spacing w:line="276" w:lineRule="auto"/>
        <w:rPr>
          <w:rFonts w:ascii="Times New Roman" w:hAnsi="Times New Roman"/>
          <w:b/>
          <w:sz w:val="24"/>
          <w:u w:val="single"/>
        </w:rPr>
      </w:pPr>
    </w:p>
    <w:p w:rsidR="0058417A" w:rsidRDefault="0058417A" w:rsidP="0058417A">
      <w:pPr>
        <w:tabs>
          <w:tab w:val="left" w:pos="3416"/>
        </w:tabs>
        <w:spacing w:line="276" w:lineRule="auto"/>
        <w:rPr>
          <w:rFonts w:ascii="Times New Roman" w:hAnsi="Times New Roman"/>
          <w:b/>
          <w:sz w:val="24"/>
          <w:u w:val="single"/>
        </w:rPr>
      </w:pPr>
    </w:p>
    <w:p w:rsidR="0058417A" w:rsidRPr="00547315" w:rsidRDefault="0058417A" w:rsidP="0058417A">
      <w:pPr>
        <w:tabs>
          <w:tab w:val="left" w:pos="3416"/>
        </w:tabs>
        <w:spacing w:line="276" w:lineRule="auto"/>
        <w:rPr>
          <w:rFonts w:ascii="Times New Roman" w:hAnsi="Times New Roman"/>
          <w:b/>
          <w:sz w:val="24"/>
          <w:u w:val="single"/>
        </w:rPr>
      </w:pPr>
      <w:proofErr w:type="gramStart"/>
      <w:r w:rsidRPr="00547315">
        <w:rPr>
          <w:rFonts w:ascii="Times New Roman" w:hAnsi="Times New Roman"/>
          <w:b/>
          <w:sz w:val="24"/>
          <w:u w:val="single"/>
        </w:rPr>
        <w:t>142-62</w:t>
      </w:r>
      <w:proofErr w:type="gramEnd"/>
      <w:r w:rsidRPr="00547315">
        <w:rPr>
          <w:rFonts w:ascii="Times New Roman" w:hAnsi="Times New Roman"/>
          <w:b/>
          <w:sz w:val="24"/>
          <w:u w:val="single"/>
        </w:rPr>
        <w:br/>
        <w:t>Tip of Manhattan, Subdistrict B</w:t>
      </w:r>
    </w:p>
    <w:p w:rsidR="0058417A" w:rsidRPr="00547315" w:rsidRDefault="0058417A" w:rsidP="0058417A">
      <w:pPr>
        <w:tabs>
          <w:tab w:val="left" w:pos="3416"/>
        </w:tabs>
        <w:spacing w:line="276" w:lineRule="auto"/>
        <w:rPr>
          <w:rFonts w:ascii="Times New Roman" w:hAnsi="Times New Roman"/>
          <w:b/>
          <w:sz w:val="24"/>
          <w:u w:val="single"/>
        </w:rPr>
      </w:pPr>
    </w:p>
    <w:p w:rsidR="0058417A" w:rsidRPr="00547315" w:rsidRDefault="0058417A" w:rsidP="0058417A">
      <w:pPr>
        <w:tabs>
          <w:tab w:val="left" w:pos="3416"/>
        </w:tabs>
        <w:spacing w:line="276" w:lineRule="auto"/>
        <w:rPr>
          <w:rFonts w:ascii="Times New Roman" w:hAnsi="Times New Roman"/>
          <w:sz w:val="24"/>
          <w:u w:val="single"/>
        </w:rPr>
      </w:pPr>
      <w:r w:rsidRPr="00547315">
        <w:rPr>
          <w:rFonts w:ascii="Times New Roman" w:hAnsi="Times New Roman"/>
          <w:sz w:val="24"/>
          <w:u w:val="single"/>
        </w:rPr>
        <w:t xml:space="preserve">In Tip of Manhattan Subdistrict B, for Parcels 1 and 2/3,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4 (Waterfront Access Plan: Parcel Designation) in the Appendix to this Chapter, the following regulations shall apply.</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18"/>
        </w:numPr>
        <w:autoSpaceDE/>
        <w:autoSpaceDN/>
        <w:adjustRightInd/>
        <w:spacing w:line="276" w:lineRule="auto"/>
        <w:ind w:hanging="720"/>
        <w:rPr>
          <w:rFonts w:ascii="Times New Roman" w:eastAsia="Calibri" w:hAnsi="Times New Roman"/>
          <w:sz w:val="24"/>
          <w:u w:val="single"/>
        </w:rPr>
      </w:pPr>
      <w:r w:rsidRPr="00547315">
        <w:rPr>
          <w:rFonts w:ascii="Times New Roman" w:eastAsia="Calibri" w:hAnsi="Times New Roman"/>
          <w:sz w:val="24"/>
          <w:u w:val="single"/>
        </w:rPr>
        <w:t>Applicability of #waterfront public access area requirements# to Use Group 16</w:t>
      </w:r>
    </w:p>
    <w:p w:rsidR="0058417A" w:rsidRPr="00547315" w:rsidRDefault="0058417A" w:rsidP="0058417A">
      <w:pPr>
        <w:widowControl/>
        <w:autoSpaceDE/>
        <w:autoSpaceDN/>
        <w:adjustRightInd/>
        <w:spacing w:line="276" w:lineRule="auto"/>
        <w:rPr>
          <w:rFonts w:ascii="Times New Roman" w:eastAsia="Calibri" w:hAnsi="Times New Roman"/>
          <w:sz w:val="24"/>
          <w:u w:val="single"/>
        </w:rPr>
      </w:pPr>
    </w:p>
    <w:p w:rsidR="0058417A" w:rsidRPr="00547315" w:rsidRDefault="0058417A" w:rsidP="0058417A">
      <w:pPr>
        <w:widowControl/>
        <w:autoSpaceDE/>
        <w:autoSpaceDN/>
        <w:adjustRightInd/>
        <w:spacing w:line="276" w:lineRule="auto"/>
        <w:ind w:left="720"/>
        <w:rPr>
          <w:rFonts w:ascii="Times New Roman" w:eastAsia="Calibri" w:hAnsi="Times New Roman"/>
          <w:sz w:val="24"/>
          <w:u w:val="single"/>
        </w:rPr>
      </w:pPr>
      <w:r w:rsidRPr="00547315">
        <w:rPr>
          <w:rFonts w:ascii="Times New Roman" w:eastAsia="Calibri" w:hAnsi="Times New Roman"/>
          <w:sz w:val="24"/>
          <w:u w:val="single"/>
        </w:rPr>
        <w:t xml:space="preserve">In Subarea B1, as shown on Map 1, #developments# of #buildings# containing exclusively commercial or public utility vehicle storage, including #accessory# fuel pumps, as listed in Use Group 16C, </w:t>
      </w:r>
      <w:proofErr w:type="gramStart"/>
      <w:r w:rsidRPr="00547315">
        <w:rPr>
          <w:rFonts w:ascii="Times New Roman" w:eastAsia="Calibri" w:hAnsi="Times New Roman"/>
          <w:sz w:val="24"/>
          <w:u w:val="single"/>
        </w:rPr>
        <w:t>shall be exempted</w:t>
      </w:r>
      <w:proofErr w:type="gramEnd"/>
      <w:r w:rsidRPr="00547315">
        <w:rPr>
          <w:rFonts w:ascii="Times New Roman" w:eastAsia="Calibri" w:hAnsi="Times New Roman"/>
          <w:sz w:val="24"/>
          <w:u w:val="single"/>
        </w:rPr>
        <w:t xml:space="preserve"> from #waterfront public access area# requirements.</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13"/>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#Shore public walkways#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spacing w:line="276" w:lineRule="auto"/>
        <w:ind w:firstLine="720"/>
        <w:rPr>
          <w:rFonts w:ascii="Times New Roman" w:hAnsi="Times New Roman"/>
          <w:sz w:val="24"/>
          <w:u w:val="single"/>
        </w:rPr>
      </w:pPr>
      <w:r w:rsidRPr="00547315">
        <w:rPr>
          <w:rFonts w:ascii="Times New Roman" w:hAnsi="Times New Roman"/>
          <w:sz w:val="24"/>
          <w:u w:val="single"/>
        </w:rPr>
        <w:t>On Parcel 1, no #shore public walkway# shall be required.</w:t>
      </w: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0"/>
          <w:numId w:val="19"/>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#Upland connections#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spacing w:line="276" w:lineRule="auto"/>
        <w:ind w:left="720"/>
        <w:rPr>
          <w:rFonts w:ascii="Times New Roman" w:hAnsi="Times New Roman"/>
          <w:sz w:val="24"/>
          <w:u w:val="single"/>
        </w:rPr>
      </w:pPr>
      <w:r w:rsidRPr="00547315">
        <w:rPr>
          <w:rFonts w:ascii="Times New Roman" w:hAnsi="Times New Roman"/>
          <w:sz w:val="24"/>
          <w:u w:val="single"/>
        </w:rPr>
        <w:t xml:space="preserve">On Parcel 2/3, #upland connections# shall be provided along the shared boundary between Parcels 1 and Parcel 2/3, and within the area located between a line parallel to and 20 feet south of the prolongation of the centerline of West 218th Street and a line parallel to and 30 feet north of such centerline.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0"/>
          <w:numId w:val="19"/>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#Supplemental public access areas#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widowControl/>
        <w:numPr>
          <w:ilvl w:val="1"/>
          <w:numId w:val="19"/>
        </w:numPr>
        <w:autoSpaceDE/>
        <w:autoSpaceDN/>
        <w:adjustRightInd/>
        <w:spacing w:line="276" w:lineRule="auto"/>
        <w:ind w:hanging="720"/>
        <w:rPr>
          <w:rFonts w:ascii="Times New Roman" w:hAnsi="Times New Roman"/>
          <w:sz w:val="22"/>
          <w:szCs w:val="22"/>
          <w:u w:val="single"/>
        </w:rPr>
      </w:pPr>
      <w:proofErr w:type="gramStart"/>
      <w:r w:rsidRPr="00547315">
        <w:rPr>
          <w:rFonts w:ascii="Times New Roman" w:hAnsi="Times New Roman"/>
          <w:sz w:val="22"/>
          <w:szCs w:val="22"/>
          <w:u w:val="single"/>
        </w:rPr>
        <w:t>on</w:t>
      </w:r>
      <w:proofErr w:type="gramEnd"/>
      <w:r w:rsidRPr="00547315">
        <w:rPr>
          <w:rFonts w:ascii="Times New Roman" w:hAnsi="Times New Roman"/>
          <w:sz w:val="22"/>
          <w:szCs w:val="22"/>
          <w:u w:val="single"/>
        </w:rPr>
        <w:t xml:space="preserve"> Parcel 1, #supplemental public access area# shall be bounded by Ninth Avenue to the west, the shared boundary of Parcels 1 and 2/3 to the south, and the stabilized shore to the east.  Section 62-571 (Location and area requirements for supplemental public access areas) shall not apply to such #supplemental public access area#;</w:t>
      </w: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1"/>
          <w:numId w:val="19"/>
        </w:numPr>
        <w:autoSpaceDE/>
        <w:autoSpaceDN/>
        <w:adjustRightInd/>
        <w:spacing w:line="276" w:lineRule="auto"/>
        <w:ind w:hanging="720"/>
        <w:rPr>
          <w:rFonts w:ascii="Times New Roman" w:hAnsi="Times New Roman"/>
          <w:sz w:val="22"/>
          <w:szCs w:val="22"/>
          <w:u w:val="single"/>
        </w:rPr>
      </w:pPr>
      <w:proofErr w:type="gramStart"/>
      <w:r w:rsidRPr="00547315">
        <w:rPr>
          <w:rFonts w:ascii="Times New Roman" w:hAnsi="Times New Roman"/>
          <w:sz w:val="22"/>
          <w:szCs w:val="22"/>
          <w:u w:val="single"/>
        </w:rPr>
        <w:t>on</w:t>
      </w:r>
      <w:proofErr w:type="gramEnd"/>
      <w:r w:rsidRPr="00547315">
        <w:rPr>
          <w:rFonts w:ascii="Times New Roman" w:hAnsi="Times New Roman"/>
          <w:sz w:val="22"/>
          <w:szCs w:val="22"/>
          <w:u w:val="single"/>
        </w:rPr>
        <w:t xml:space="preserve"> Parcel 2/3, #supplemental public access area#, if required, shall be located at the intersection of the #upland connection# and the #shore public walkway#.  Section 62-571 </w:t>
      </w:r>
      <w:r w:rsidRPr="00547315">
        <w:rPr>
          <w:rFonts w:ascii="Times New Roman" w:hAnsi="Times New Roman"/>
          <w:sz w:val="22"/>
          <w:szCs w:val="22"/>
          <w:u w:val="single"/>
        </w:rPr>
        <w:lastRenderedPageBreak/>
        <w:t xml:space="preserve">shall be modified to allow the longest side of such #supplemental public access area# to adjoin the #upland connection# </w:t>
      </w:r>
      <w:proofErr w:type="gramStart"/>
      <w:r w:rsidRPr="00547315">
        <w:rPr>
          <w:rFonts w:ascii="Times New Roman" w:hAnsi="Times New Roman"/>
          <w:sz w:val="22"/>
          <w:szCs w:val="22"/>
          <w:u w:val="single"/>
        </w:rPr>
        <w:t>provided that</w:t>
      </w:r>
      <w:proofErr w:type="gramEnd"/>
      <w:r w:rsidRPr="00547315">
        <w:rPr>
          <w:rFonts w:ascii="Times New Roman" w:hAnsi="Times New Roman"/>
          <w:sz w:val="22"/>
          <w:szCs w:val="22"/>
          <w:u w:val="single"/>
        </w:rPr>
        <w:t xml:space="preserve"> the maximum depth measured perpendicular to the #upland connection# does not exceed 1.5 times the width measured parallel to the #upland connection#.</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0"/>
          <w:numId w:val="19"/>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#Visual corridors#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r w:rsidRPr="00547315">
        <w:rPr>
          <w:rFonts w:ascii="Times New Roman" w:hAnsi="Times New Roman"/>
          <w:sz w:val="22"/>
          <w:szCs w:val="22"/>
          <w:u w:val="single"/>
        </w:rPr>
        <w:t xml:space="preserve">#Visual corridors# shall be provided at three locations as shown on </w:t>
      </w:r>
      <w:proofErr w:type="spellStart"/>
      <w:r w:rsidRPr="00547315">
        <w:rPr>
          <w:rFonts w:ascii="Times New Roman" w:hAnsi="Times New Roman"/>
          <w:sz w:val="22"/>
          <w:szCs w:val="22"/>
          <w:u w:val="single"/>
        </w:rPr>
        <w:t>Map</w:t>
      </w:r>
      <w:proofErr w:type="spellEnd"/>
      <w:r w:rsidRPr="00547315">
        <w:rPr>
          <w:rFonts w:ascii="Times New Roman" w:hAnsi="Times New Roman"/>
          <w:sz w:val="22"/>
          <w:szCs w:val="22"/>
          <w:u w:val="single"/>
        </w:rPr>
        <w:t xml:space="preserve"> 6 (Waterfront Access Plan: Visual Corridors) in the Appendix to this Chapter:</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widowControl/>
        <w:numPr>
          <w:ilvl w:val="1"/>
          <w:numId w:val="19"/>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 xml:space="preserve">within the prolongation of the #street lines# of West 220th Street; </w:t>
      </w: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1"/>
          <w:numId w:val="19"/>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 xml:space="preserve">within the prolongation of the #street lines# of Ninth Avenue; </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1"/>
          <w:numId w:val="19"/>
        </w:numPr>
        <w:autoSpaceDE/>
        <w:autoSpaceDN/>
        <w:adjustRightInd/>
        <w:spacing w:line="276" w:lineRule="auto"/>
        <w:ind w:hanging="720"/>
        <w:rPr>
          <w:rFonts w:ascii="Times New Roman" w:hAnsi="Times New Roman"/>
          <w:sz w:val="22"/>
          <w:szCs w:val="22"/>
          <w:u w:val="single"/>
        </w:rPr>
      </w:pPr>
      <w:proofErr w:type="gramStart"/>
      <w:r w:rsidRPr="00547315">
        <w:rPr>
          <w:rFonts w:ascii="Times New Roman" w:hAnsi="Times New Roman"/>
          <w:sz w:val="22"/>
          <w:szCs w:val="22"/>
          <w:u w:val="single"/>
        </w:rPr>
        <w:t>within</w:t>
      </w:r>
      <w:proofErr w:type="gramEnd"/>
      <w:r w:rsidRPr="00547315">
        <w:rPr>
          <w:rFonts w:ascii="Times New Roman" w:hAnsi="Times New Roman"/>
          <w:sz w:val="22"/>
          <w:szCs w:val="22"/>
          <w:u w:val="single"/>
        </w:rPr>
        <w:t xml:space="preserve"> the area located between a line parallel to and 20 feet south of the prolongation of the centerline of West 218th Street and a line parallel to and 30 feet north of such centerline. In the event that such #visual corridor abuts# an open area with a minimum depth of 20 feet along the entire length of such #visual corridor#, and an easement for such open area has been recorded against the property, the minimum dimension of a #visual corridor# set forth in 62-512 (Dimensions of visual corridors) may be reduced to 30 feet.   </w:t>
      </w:r>
    </w:p>
    <w:p w:rsidR="0058417A" w:rsidRPr="00547315" w:rsidRDefault="0058417A" w:rsidP="0058417A">
      <w:pPr>
        <w:widowControl/>
        <w:autoSpaceDE/>
        <w:autoSpaceDN/>
        <w:adjustRightInd/>
        <w:spacing w:line="276" w:lineRule="auto"/>
        <w:rPr>
          <w:rFonts w:ascii="Times New Roman" w:hAnsi="Times New Roman"/>
          <w:sz w:val="22"/>
          <w:szCs w:val="22"/>
          <w:u w:val="single"/>
        </w:rPr>
      </w:pPr>
    </w:p>
    <w:p w:rsidR="0058417A" w:rsidRDefault="0058417A" w:rsidP="0058417A">
      <w:pPr>
        <w:tabs>
          <w:tab w:val="left" w:pos="3416"/>
        </w:tabs>
        <w:spacing w:line="276" w:lineRule="auto"/>
        <w:rPr>
          <w:rFonts w:ascii="Times New Roman" w:hAnsi="Times New Roman"/>
          <w:b/>
          <w:sz w:val="24"/>
          <w:u w:val="single"/>
        </w:rPr>
      </w:pPr>
    </w:p>
    <w:p w:rsidR="0058417A" w:rsidRPr="00547315" w:rsidRDefault="0058417A" w:rsidP="0058417A">
      <w:pPr>
        <w:tabs>
          <w:tab w:val="left" w:pos="3416"/>
        </w:tabs>
        <w:spacing w:line="276" w:lineRule="auto"/>
        <w:rPr>
          <w:rFonts w:ascii="Times New Roman" w:hAnsi="Times New Roman"/>
          <w:b/>
          <w:sz w:val="24"/>
          <w:u w:val="single"/>
        </w:rPr>
      </w:pPr>
      <w:proofErr w:type="gramStart"/>
      <w:r w:rsidRPr="00547315">
        <w:rPr>
          <w:rFonts w:ascii="Times New Roman" w:hAnsi="Times New Roman"/>
          <w:b/>
          <w:sz w:val="24"/>
          <w:u w:val="single"/>
        </w:rPr>
        <w:t>142-63</w:t>
      </w:r>
      <w:proofErr w:type="gramEnd"/>
      <w:r w:rsidRPr="00547315">
        <w:rPr>
          <w:rFonts w:ascii="Times New Roman" w:hAnsi="Times New Roman"/>
          <w:b/>
          <w:sz w:val="24"/>
          <w:u w:val="single"/>
        </w:rPr>
        <w:br/>
        <w:t>Sherman Creek Subdistrict A</w:t>
      </w:r>
    </w:p>
    <w:p w:rsidR="0058417A" w:rsidRPr="00547315" w:rsidRDefault="0058417A" w:rsidP="0058417A">
      <w:pPr>
        <w:tabs>
          <w:tab w:val="left" w:pos="3416"/>
        </w:tabs>
        <w:spacing w:line="276" w:lineRule="auto"/>
        <w:rPr>
          <w:rFonts w:ascii="Times New Roman" w:hAnsi="Times New Roman"/>
          <w:sz w:val="24"/>
          <w:u w:val="single"/>
        </w:rPr>
      </w:pPr>
      <w:r w:rsidRPr="00547315">
        <w:rPr>
          <w:rFonts w:ascii="Times New Roman" w:hAnsi="Times New Roman"/>
          <w:sz w:val="24"/>
          <w:u w:val="single"/>
        </w:rPr>
        <w:t xml:space="preserve">In the Sherman Creek Subdistrict A, Parcels 5, 6, 7, 8 and 9, as shown on </w:t>
      </w:r>
      <w:proofErr w:type="spellStart"/>
      <w:r w:rsidRPr="00547315">
        <w:rPr>
          <w:rFonts w:ascii="Times New Roman" w:hAnsi="Times New Roman"/>
          <w:sz w:val="24"/>
          <w:u w:val="single"/>
        </w:rPr>
        <w:t>Map</w:t>
      </w:r>
      <w:proofErr w:type="spellEnd"/>
      <w:r w:rsidRPr="00547315">
        <w:rPr>
          <w:rFonts w:ascii="Times New Roman" w:hAnsi="Times New Roman"/>
          <w:sz w:val="24"/>
          <w:u w:val="single"/>
        </w:rPr>
        <w:t xml:space="preserve"> 4 (Waterfront Access Plan: Parcel Designation) in the Appendix to this Chapter, the following regulations shall apply.</w:t>
      </w:r>
    </w:p>
    <w:p w:rsidR="0058417A" w:rsidRPr="00547315" w:rsidRDefault="0058417A" w:rsidP="0058417A">
      <w:pPr>
        <w:tabs>
          <w:tab w:val="left" w:pos="3416"/>
        </w:tabs>
        <w:spacing w:line="276" w:lineRule="auto"/>
        <w:rPr>
          <w:rFonts w:ascii="Times New Roman" w:hAnsi="Times New Roman"/>
          <w:sz w:val="24"/>
          <w:u w:val="single"/>
        </w:rPr>
      </w:pPr>
    </w:p>
    <w:p w:rsidR="0058417A" w:rsidRPr="00547315" w:rsidRDefault="0058417A" w:rsidP="0058417A">
      <w:pPr>
        <w:widowControl/>
        <w:numPr>
          <w:ilvl w:val="0"/>
          <w:numId w:val="12"/>
        </w:numPr>
        <w:autoSpaceDE/>
        <w:autoSpaceDN/>
        <w:adjustRightInd/>
        <w:spacing w:line="276" w:lineRule="auto"/>
        <w:rPr>
          <w:rFonts w:ascii="Times New Roman" w:hAnsi="Times New Roman"/>
          <w:sz w:val="22"/>
          <w:szCs w:val="22"/>
          <w:u w:val="single"/>
        </w:rPr>
      </w:pPr>
      <w:r w:rsidRPr="00547315">
        <w:rPr>
          <w:rFonts w:ascii="Times New Roman" w:hAnsi="Times New Roman"/>
          <w:sz w:val="22"/>
          <w:szCs w:val="22"/>
          <w:u w:val="single"/>
        </w:rPr>
        <w:t>#Shore public walkways#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widowControl/>
        <w:numPr>
          <w:ilvl w:val="1"/>
          <w:numId w:val="12"/>
        </w:numPr>
        <w:tabs>
          <w:tab w:val="left" w:pos="360"/>
        </w:tabs>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#Waterfront zoning lots# that have a #shoreline# measuring more than 100 feet shall provide a #shore public walkway# as required by Section 62-53 (Requirements for Shore Public Walkways).</w:t>
      </w:r>
    </w:p>
    <w:p w:rsidR="0058417A" w:rsidRPr="00547315" w:rsidRDefault="0058417A" w:rsidP="0058417A">
      <w:pPr>
        <w:widowControl/>
        <w:tabs>
          <w:tab w:val="left" w:pos="360"/>
        </w:tabs>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1"/>
          <w:numId w:val="12"/>
        </w:numPr>
        <w:autoSpaceDE/>
        <w:autoSpaceDN/>
        <w:adjustRightInd/>
        <w:spacing w:line="276" w:lineRule="auto"/>
        <w:ind w:hanging="720"/>
        <w:rPr>
          <w:rFonts w:ascii="Times New Roman" w:hAnsi="Times New Roman"/>
          <w:sz w:val="22"/>
          <w:szCs w:val="22"/>
          <w:u w:val="single"/>
        </w:rPr>
      </w:pPr>
      <w:r w:rsidRPr="00547315">
        <w:rPr>
          <w:rFonts w:ascii="Times New Roman" w:hAnsi="Times New Roman"/>
          <w:sz w:val="22"/>
          <w:szCs w:val="22"/>
          <w:u w:val="single"/>
        </w:rPr>
        <w:t>#Zoning lots# within or partially within 40 feet of the #shoreline# that do not #abut# the #shoreline#, or that contain a #shoreline# measuring 100 feet or less shall provide either:</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2"/>
          <w:numId w:val="12"/>
        </w:numPr>
        <w:autoSpaceDE/>
        <w:autoSpaceDN/>
        <w:adjustRightInd/>
        <w:spacing w:line="276" w:lineRule="auto"/>
        <w:ind w:hanging="540"/>
        <w:rPr>
          <w:rFonts w:ascii="Times New Roman" w:hAnsi="Times New Roman"/>
          <w:sz w:val="22"/>
          <w:szCs w:val="22"/>
          <w:u w:val="single"/>
        </w:rPr>
      </w:pPr>
      <w:r w:rsidRPr="00547315">
        <w:rPr>
          <w:rFonts w:ascii="Times New Roman" w:hAnsi="Times New Roman"/>
          <w:sz w:val="22"/>
          <w:szCs w:val="22"/>
          <w:u w:val="single"/>
        </w:rPr>
        <w:t>a #shore public walkway#, located partly on the #zoning lot# and partly on an adjoining #waterfront zoning lot#; or</w:t>
      </w:r>
    </w:p>
    <w:p w:rsidR="0058417A" w:rsidRPr="00547315" w:rsidRDefault="0058417A" w:rsidP="0058417A">
      <w:pPr>
        <w:widowControl/>
        <w:autoSpaceDE/>
        <w:autoSpaceDN/>
        <w:adjustRightInd/>
        <w:spacing w:line="276" w:lineRule="auto"/>
        <w:ind w:left="1800"/>
        <w:rPr>
          <w:rFonts w:ascii="Times New Roman" w:hAnsi="Times New Roman"/>
          <w:sz w:val="22"/>
          <w:szCs w:val="22"/>
          <w:u w:val="single"/>
        </w:rPr>
      </w:pPr>
    </w:p>
    <w:p w:rsidR="0058417A" w:rsidRPr="00547315" w:rsidRDefault="0058417A" w:rsidP="0058417A">
      <w:pPr>
        <w:widowControl/>
        <w:numPr>
          <w:ilvl w:val="2"/>
          <w:numId w:val="12"/>
        </w:numPr>
        <w:autoSpaceDE/>
        <w:autoSpaceDN/>
        <w:adjustRightInd/>
        <w:spacing w:line="276" w:lineRule="auto"/>
        <w:ind w:hanging="540"/>
        <w:contextualSpacing/>
        <w:rPr>
          <w:rFonts w:ascii="Times New Roman" w:hAnsi="Times New Roman"/>
          <w:sz w:val="22"/>
          <w:szCs w:val="22"/>
          <w:u w:val="single"/>
        </w:rPr>
      </w:pPr>
      <w:proofErr w:type="gramStart"/>
      <w:r w:rsidRPr="00547315">
        <w:rPr>
          <w:rFonts w:ascii="Times New Roman" w:hAnsi="Times New Roman"/>
          <w:sz w:val="22"/>
          <w:szCs w:val="22"/>
          <w:u w:val="single"/>
        </w:rPr>
        <w:t>a</w:t>
      </w:r>
      <w:proofErr w:type="gramEnd"/>
      <w:r w:rsidRPr="00547315">
        <w:rPr>
          <w:rFonts w:ascii="Times New Roman" w:hAnsi="Times New Roman"/>
          <w:sz w:val="22"/>
          <w:szCs w:val="22"/>
          <w:u w:val="single"/>
        </w:rPr>
        <w:t xml:space="preserve"> #shore public walkway# on any portion of the #zoning lot# within 40 feet of the #shoreline#.  Such #shore public walkway# shall have a minimum width of 14 feet, </w:t>
      </w:r>
      <w:r w:rsidRPr="00547315">
        <w:rPr>
          <w:rFonts w:ascii="Times New Roman" w:hAnsi="Times New Roman"/>
          <w:sz w:val="22"/>
          <w:szCs w:val="22"/>
          <w:u w:val="single"/>
        </w:rPr>
        <w:lastRenderedPageBreak/>
        <w:t>and its pedestrian circulation path shall connect to and provide access from adjoining public #streets#, parks or public places. Such #shore public walkway# shall extend beyond 40 feet of the #shoreline# as necessary to satisfy the minimum dimensional requirements, but the total area of the #shore public walkway# need not exceed an area equivalent to that portion of the #zoning lot# within 40 feet of the #shoreline#.   The provisions of Section 62-62 (Design Requirements for Shore Public Walkways and Supplemental Public Access Areas) shall be modified to allow the circulation path to have a minimum width of 10 feet and to be located entirely beyond 10 feet from the #shoreline#.  In addition, for Parcels 6, 7 or 8, the planting requirements set forth in paragraph (c</w:t>
      </w:r>
      <w:proofErr w:type="gramStart"/>
      <w:r w:rsidRPr="00547315">
        <w:rPr>
          <w:rFonts w:ascii="Times New Roman" w:hAnsi="Times New Roman"/>
          <w:sz w:val="22"/>
          <w:szCs w:val="22"/>
          <w:u w:val="single"/>
        </w:rPr>
        <w:t>)(</w:t>
      </w:r>
      <w:proofErr w:type="gramEnd"/>
      <w:r w:rsidRPr="00547315">
        <w:rPr>
          <w:rFonts w:ascii="Times New Roman" w:hAnsi="Times New Roman"/>
          <w:sz w:val="22"/>
          <w:szCs w:val="22"/>
          <w:u w:val="single"/>
        </w:rPr>
        <w:t>1) of Section 62-62 need not apply.</w:t>
      </w:r>
    </w:p>
    <w:p w:rsidR="0058417A" w:rsidRPr="00547315" w:rsidRDefault="0058417A" w:rsidP="0058417A">
      <w:pPr>
        <w:widowControl/>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2160"/>
        <w:contextualSpacing/>
        <w:rPr>
          <w:rFonts w:ascii="Times New Roman" w:hAnsi="Times New Roman"/>
          <w:sz w:val="22"/>
          <w:szCs w:val="22"/>
        </w:rPr>
      </w:pPr>
      <w:r w:rsidRPr="00547315">
        <w:rPr>
          <w:rFonts w:ascii="Times New Roman" w:hAnsi="Times New Roman"/>
          <w:sz w:val="22"/>
          <w:szCs w:val="22"/>
          <w:u w:val="single"/>
        </w:rPr>
        <w:t xml:space="preserve">Where the #zoning lot# does not include all of the adjacent #shoreline#, the design of the #shore public walkway# shall be compatible with the future improvement of public access areas on the land between the #zoning lot# and the #shoreline#. </w:t>
      </w:r>
    </w:p>
    <w:p w:rsidR="0058417A" w:rsidRPr="00547315" w:rsidRDefault="0058417A" w:rsidP="0058417A">
      <w:pPr>
        <w:spacing w:line="276" w:lineRule="auto"/>
        <w:ind w:left="1440"/>
        <w:rPr>
          <w:rFonts w:ascii="Times New Roman" w:hAnsi="Times New Roman"/>
          <w:sz w:val="24"/>
          <w:u w:val="single"/>
        </w:rPr>
      </w:pPr>
    </w:p>
    <w:p w:rsidR="0058417A" w:rsidRPr="00547315" w:rsidRDefault="0058417A" w:rsidP="0058417A">
      <w:pPr>
        <w:widowControl/>
        <w:numPr>
          <w:ilvl w:val="1"/>
          <w:numId w:val="12"/>
        </w:numPr>
        <w:autoSpaceDE/>
        <w:autoSpaceDN/>
        <w:adjustRightInd/>
        <w:spacing w:line="276" w:lineRule="auto"/>
        <w:ind w:hanging="720"/>
        <w:contextualSpacing/>
        <w:rPr>
          <w:rFonts w:ascii="Times New Roman" w:hAnsi="Times New Roman"/>
          <w:sz w:val="22"/>
          <w:szCs w:val="22"/>
          <w:u w:val="single"/>
        </w:rPr>
      </w:pPr>
      <w:r w:rsidRPr="00547315">
        <w:rPr>
          <w:rFonts w:ascii="Times New Roman" w:hAnsi="Times New Roman"/>
          <w:sz w:val="22"/>
          <w:szCs w:val="22"/>
          <w:u w:val="single"/>
        </w:rPr>
        <w:t>The primary circulation path required pursuant to Section 62-62 shall be provided at a minimum elevation of 7.5 feet above the #shoreline#, except that such requirement need not include portions of a circulation path that slope downward to meet the elevation of an existing publicly accessible sidewalk.</w:t>
      </w:r>
    </w:p>
    <w:p w:rsidR="0058417A" w:rsidRPr="00547315" w:rsidRDefault="0058417A" w:rsidP="0058417A">
      <w:pPr>
        <w:widowControl/>
        <w:autoSpaceDE/>
        <w:autoSpaceDN/>
        <w:adjustRightInd/>
        <w:spacing w:line="276" w:lineRule="auto"/>
        <w:ind w:left="2160"/>
        <w:contextualSpacing/>
        <w:rPr>
          <w:rFonts w:ascii="Times New Roman" w:hAnsi="Times New Roman"/>
          <w:sz w:val="22"/>
          <w:szCs w:val="22"/>
          <w:u w:val="single"/>
        </w:rPr>
      </w:pPr>
    </w:p>
    <w:p w:rsidR="0058417A" w:rsidRPr="00547315" w:rsidRDefault="0058417A" w:rsidP="0058417A">
      <w:pPr>
        <w:widowControl/>
        <w:numPr>
          <w:ilvl w:val="0"/>
          <w:numId w:val="12"/>
        </w:numPr>
        <w:autoSpaceDE/>
        <w:autoSpaceDN/>
        <w:adjustRightInd/>
        <w:spacing w:line="276" w:lineRule="auto"/>
        <w:rPr>
          <w:rFonts w:ascii="Times New Roman" w:hAnsi="Times New Roman"/>
          <w:sz w:val="22"/>
          <w:szCs w:val="22"/>
          <w:u w:val="single"/>
        </w:rPr>
      </w:pPr>
      <w:r w:rsidRPr="00547315">
        <w:rPr>
          <w:rFonts w:ascii="Times New Roman" w:hAnsi="Times New Roman"/>
          <w:sz w:val="22"/>
          <w:szCs w:val="22"/>
          <w:u w:val="single"/>
        </w:rPr>
        <w:t>#Supplemental public access areas#</w:t>
      </w: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p>
    <w:p w:rsidR="0058417A" w:rsidRPr="00547315" w:rsidRDefault="0058417A" w:rsidP="0058417A">
      <w:pPr>
        <w:spacing w:line="276" w:lineRule="auto"/>
        <w:ind w:firstLine="720"/>
        <w:rPr>
          <w:rFonts w:ascii="Times New Roman" w:hAnsi="Times New Roman"/>
          <w:sz w:val="24"/>
          <w:u w:val="single"/>
        </w:rPr>
      </w:pPr>
      <w:r w:rsidRPr="00547315">
        <w:rPr>
          <w:rFonts w:ascii="Times New Roman" w:hAnsi="Times New Roman"/>
          <w:sz w:val="24"/>
          <w:u w:val="single"/>
        </w:rPr>
        <w:t>On Parcel 5, no #supplemental public access area# shall be required.</w:t>
      </w:r>
    </w:p>
    <w:p w:rsidR="0058417A"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tabs>
          <w:tab w:val="left" w:pos="3416"/>
        </w:tabs>
        <w:spacing w:line="276" w:lineRule="auto"/>
        <w:rPr>
          <w:rFonts w:ascii="Times New Roman" w:hAnsi="Times New Roman"/>
          <w:b/>
          <w:sz w:val="24"/>
          <w:u w:val="single"/>
        </w:rPr>
      </w:pPr>
      <w:proofErr w:type="gramStart"/>
      <w:r w:rsidRPr="00547315">
        <w:rPr>
          <w:rFonts w:ascii="Times New Roman" w:hAnsi="Times New Roman"/>
          <w:b/>
          <w:sz w:val="24"/>
          <w:u w:val="single"/>
        </w:rPr>
        <w:t>142-64</w:t>
      </w:r>
      <w:proofErr w:type="gramEnd"/>
      <w:r w:rsidRPr="00547315">
        <w:rPr>
          <w:rFonts w:ascii="Times New Roman" w:hAnsi="Times New Roman"/>
          <w:b/>
          <w:sz w:val="24"/>
          <w:u w:val="single"/>
        </w:rPr>
        <w:br/>
        <w:t>Special Regulations on Parcel 5</w:t>
      </w:r>
    </w:p>
    <w:p w:rsidR="0058417A" w:rsidRPr="00547315" w:rsidRDefault="0058417A" w:rsidP="0058417A">
      <w:pPr>
        <w:tabs>
          <w:tab w:val="left" w:pos="3416"/>
        </w:tabs>
        <w:spacing w:line="276" w:lineRule="auto"/>
        <w:rPr>
          <w:rFonts w:ascii="Times New Roman" w:hAnsi="Times New Roman"/>
          <w:b/>
          <w:sz w:val="24"/>
          <w:u w:val="single"/>
        </w:rPr>
      </w:pPr>
    </w:p>
    <w:p w:rsidR="0058417A" w:rsidRPr="00547315" w:rsidRDefault="0058417A" w:rsidP="0058417A">
      <w:pPr>
        <w:widowControl/>
        <w:numPr>
          <w:ilvl w:val="0"/>
          <w:numId w:val="15"/>
        </w:numPr>
        <w:tabs>
          <w:tab w:val="left" w:pos="3416"/>
        </w:tabs>
        <w:autoSpaceDE/>
        <w:autoSpaceDN/>
        <w:adjustRightInd/>
        <w:spacing w:line="276" w:lineRule="auto"/>
        <w:contextualSpacing/>
        <w:rPr>
          <w:rFonts w:ascii="Times New Roman" w:hAnsi="Times New Roman"/>
          <w:sz w:val="22"/>
          <w:szCs w:val="22"/>
          <w:u w:val="single"/>
        </w:rPr>
      </w:pPr>
      <w:r w:rsidRPr="00547315">
        <w:rPr>
          <w:rFonts w:ascii="Times New Roman" w:hAnsi="Times New Roman"/>
          <w:sz w:val="22"/>
          <w:szCs w:val="22"/>
          <w:u w:val="single"/>
        </w:rPr>
        <w:t xml:space="preserve">Section 62-811 (Waterfront public access and visual corridors) shall not apply to Parcel 5, as shown on </w:t>
      </w:r>
      <w:proofErr w:type="spellStart"/>
      <w:r w:rsidRPr="00547315">
        <w:rPr>
          <w:rFonts w:ascii="Times New Roman" w:hAnsi="Times New Roman"/>
          <w:sz w:val="22"/>
          <w:szCs w:val="22"/>
          <w:u w:val="single"/>
        </w:rPr>
        <w:t>Map</w:t>
      </w:r>
      <w:proofErr w:type="spellEnd"/>
      <w:r w:rsidRPr="00547315">
        <w:rPr>
          <w:rFonts w:ascii="Times New Roman" w:hAnsi="Times New Roman"/>
          <w:sz w:val="22"/>
          <w:szCs w:val="22"/>
          <w:u w:val="single"/>
        </w:rPr>
        <w:t xml:space="preserve"> 4 (Waterfront Access Plan: Parcel Designation) in the Appendix to this Chapter. In lieu thereof, the following regulations shall apply. Required Certification </w:t>
      </w:r>
    </w:p>
    <w:p w:rsidR="0058417A" w:rsidRPr="00547315" w:rsidRDefault="0058417A" w:rsidP="0058417A">
      <w:pPr>
        <w:widowControl/>
        <w:tabs>
          <w:tab w:val="left" w:pos="3416"/>
        </w:tabs>
        <w:autoSpaceDE/>
        <w:autoSpaceDN/>
        <w:adjustRightInd/>
        <w:spacing w:line="276" w:lineRule="auto"/>
        <w:ind w:left="720"/>
        <w:contextualSpacing/>
        <w:rPr>
          <w:rFonts w:ascii="Times New Roman" w:hAnsi="Times New Roman"/>
          <w:sz w:val="22"/>
          <w:szCs w:val="22"/>
          <w:u w:val="single"/>
        </w:rPr>
      </w:pPr>
      <w:r w:rsidRPr="00547315">
        <w:rPr>
          <w:rFonts w:ascii="Times New Roman" w:hAnsi="Times New Roman"/>
          <w:sz w:val="22"/>
          <w:szCs w:val="22"/>
          <w:u w:val="single"/>
        </w:rPr>
        <w:br/>
        <w:t>No excavation or building permit shall be issued for any #development# on Parcel 5 until the Chairperson of the City Planning Commission has certified to the Department of Buildings, that:</w:t>
      </w:r>
    </w:p>
    <w:p w:rsidR="0058417A" w:rsidRPr="00547315" w:rsidRDefault="0058417A" w:rsidP="0058417A">
      <w:pPr>
        <w:widowControl/>
        <w:tabs>
          <w:tab w:val="left" w:pos="3416"/>
        </w:tabs>
        <w:autoSpaceDE/>
        <w:autoSpaceDN/>
        <w:adjustRightInd/>
        <w:spacing w:line="276" w:lineRule="auto"/>
        <w:ind w:left="720"/>
        <w:contextualSpacing/>
        <w:rPr>
          <w:rFonts w:ascii="Times New Roman" w:hAnsi="Times New Roman"/>
          <w:sz w:val="22"/>
          <w:szCs w:val="22"/>
          <w:u w:val="single"/>
        </w:rPr>
      </w:pPr>
    </w:p>
    <w:p w:rsidR="0058417A" w:rsidRPr="00547315" w:rsidRDefault="0058417A" w:rsidP="0058417A">
      <w:pPr>
        <w:widowControl/>
        <w:numPr>
          <w:ilvl w:val="1"/>
          <w:numId w:val="14"/>
        </w:numPr>
        <w:autoSpaceDE/>
        <w:autoSpaceDN/>
        <w:adjustRightInd/>
        <w:spacing w:line="276" w:lineRule="auto"/>
        <w:rPr>
          <w:rFonts w:ascii="Times New Roman" w:hAnsi="Times New Roman"/>
          <w:sz w:val="22"/>
          <w:szCs w:val="22"/>
          <w:u w:val="single"/>
        </w:rPr>
      </w:pPr>
      <w:r w:rsidRPr="00547315">
        <w:rPr>
          <w:rFonts w:ascii="Times New Roman" w:hAnsi="Times New Roman"/>
          <w:sz w:val="22"/>
          <w:szCs w:val="22"/>
          <w:u w:val="single"/>
        </w:rPr>
        <w:t xml:space="preserve">a site plan has been submitted showing compliance with the provisions of Sections 62-50 (GENERAL REQUIREMENTS FOR VISUAL CORRIDORS AND WATERFRONT PUBLIC ACCESS AREAS) and 62-60 (DESIGN REQUIREMENTS FOR WATERFRONT PUBLIC ACCESS AREAS) as modified by Section 142-60 (INWOOD WATERFRONT ACCESS PLAN); </w:t>
      </w: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1"/>
          <w:numId w:val="14"/>
        </w:numPr>
        <w:autoSpaceDE/>
        <w:autoSpaceDN/>
        <w:adjustRightInd/>
        <w:spacing w:line="276" w:lineRule="auto"/>
        <w:rPr>
          <w:rFonts w:ascii="Times New Roman" w:hAnsi="Times New Roman"/>
          <w:sz w:val="22"/>
          <w:szCs w:val="22"/>
          <w:u w:val="single"/>
        </w:rPr>
      </w:pPr>
      <w:r w:rsidRPr="00547315">
        <w:rPr>
          <w:rFonts w:ascii="Times New Roman" w:hAnsi="Times New Roman"/>
          <w:sz w:val="22"/>
          <w:szCs w:val="22"/>
          <w:u w:val="single"/>
        </w:rPr>
        <w:t xml:space="preserve">the Chairperson has certified that an easement, the requirements for which shall be determined in consultation with the Department of Transportation, has been provided to </w:t>
      </w:r>
      <w:r w:rsidRPr="00547315">
        <w:rPr>
          <w:rFonts w:ascii="Times New Roman" w:hAnsi="Times New Roman"/>
          <w:sz w:val="22"/>
          <w:szCs w:val="22"/>
          <w:u w:val="single"/>
        </w:rPr>
        <w:lastRenderedPageBreak/>
        <w:t>enlarge the adjoining mapped #streets#, an instrument creating such easement has been recorded in the Office of the City Register, and a certified copy of such easement has been submitted to the Department of City Planning; and</w:t>
      </w:r>
    </w:p>
    <w:p w:rsidR="0058417A" w:rsidRPr="00547315" w:rsidRDefault="0058417A" w:rsidP="0058417A">
      <w:pPr>
        <w:spacing w:line="276" w:lineRule="auto"/>
        <w:rPr>
          <w:rFonts w:ascii="Times New Roman" w:hAnsi="Times New Roman"/>
          <w:sz w:val="24"/>
          <w:u w:val="single"/>
        </w:rPr>
      </w:pPr>
    </w:p>
    <w:p w:rsidR="0058417A" w:rsidRPr="00547315" w:rsidRDefault="0058417A" w:rsidP="0058417A">
      <w:pPr>
        <w:widowControl/>
        <w:numPr>
          <w:ilvl w:val="1"/>
          <w:numId w:val="14"/>
        </w:numPr>
        <w:autoSpaceDE/>
        <w:autoSpaceDN/>
        <w:adjustRightInd/>
        <w:spacing w:line="276" w:lineRule="auto"/>
        <w:rPr>
          <w:rFonts w:ascii="Times New Roman" w:hAnsi="Times New Roman"/>
          <w:sz w:val="22"/>
          <w:szCs w:val="22"/>
          <w:u w:val="single"/>
        </w:rPr>
      </w:pPr>
      <w:proofErr w:type="gramStart"/>
      <w:r w:rsidRPr="00547315">
        <w:rPr>
          <w:rFonts w:ascii="Times New Roman" w:hAnsi="Times New Roman"/>
          <w:sz w:val="22"/>
          <w:szCs w:val="22"/>
          <w:u w:val="single"/>
        </w:rPr>
        <w:t>an</w:t>
      </w:r>
      <w:proofErr w:type="gramEnd"/>
      <w:r w:rsidRPr="00547315">
        <w:rPr>
          <w:rFonts w:ascii="Times New Roman" w:hAnsi="Times New Roman"/>
          <w:sz w:val="22"/>
          <w:szCs w:val="22"/>
          <w:u w:val="single"/>
        </w:rPr>
        <w:t xml:space="preserve"> acceptable restrictive declaration is executed and filed pursuant to Section 62-74 (Requirements for Recordation).</w:t>
      </w:r>
    </w:p>
    <w:p w:rsidR="0058417A" w:rsidRPr="00547315" w:rsidRDefault="0058417A" w:rsidP="0058417A">
      <w:pPr>
        <w:widowControl/>
        <w:autoSpaceDE/>
        <w:autoSpaceDN/>
        <w:adjustRightInd/>
        <w:spacing w:line="276" w:lineRule="auto"/>
        <w:ind w:left="1440"/>
        <w:rPr>
          <w:rFonts w:ascii="Times New Roman" w:hAnsi="Times New Roman"/>
          <w:sz w:val="22"/>
          <w:szCs w:val="22"/>
          <w:u w:val="single"/>
        </w:rPr>
      </w:pPr>
    </w:p>
    <w:p w:rsidR="0058417A" w:rsidRPr="00547315" w:rsidRDefault="0058417A" w:rsidP="0058417A">
      <w:pPr>
        <w:widowControl/>
        <w:numPr>
          <w:ilvl w:val="0"/>
          <w:numId w:val="14"/>
        </w:numPr>
        <w:autoSpaceDE/>
        <w:autoSpaceDN/>
        <w:adjustRightInd/>
        <w:spacing w:line="276" w:lineRule="auto"/>
        <w:rPr>
          <w:rFonts w:ascii="Times New Roman" w:hAnsi="Times New Roman"/>
          <w:sz w:val="22"/>
          <w:szCs w:val="22"/>
          <w:u w:val="single"/>
        </w:rPr>
      </w:pPr>
      <w:r w:rsidRPr="00547315">
        <w:rPr>
          <w:rFonts w:ascii="Times New Roman" w:hAnsi="Times New Roman"/>
          <w:sz w:val="22"/>
          <w:szCs w:val="22"/>
        </w:rPr>
        <w:t xml:space="preserve">     </w:t>
      </w:r>
      <w:r w:rsidRPr="00547315">
        <w:rPr>
          <w:rFonts w:ascii="Times New Roman" w:hAnsi="Times New Roman"/>
          <w:sz w:val="22"/>
          <w:szCs w:val="22"/>
          <w:u w:val="single"/>
        </w:rPr>
        <w:t xml:space="preserve"> Buildout of Adjoining #Streets#</w:t>
      </w:r>
    </w:p>
    <w:p w:rsidR="0058417A" w:rsidRPr="00547315" w:rsidRDefault="0058417A" w:rsidP="0058417A">
      <w:pPr>
        <w:widowControl/>
        <w:autoSpaceDE/>
        <w:autoSpaceDN/>
        <w:adjustRightInd/>
        <w:spacing w:line="276" w:lineRule="auto"/>
        <w:ind w:left="360"/>
        <w:rPr>
          <w:rFonts w:ascii="Times New Roman" w:hAnsi="Times New Roman"/>
          <w:sz w:val="22"/>
          <w:szCs w:val="22"/>
          <w:u w:val="single"/>
        </w:rPr>
      </w:pPr>
    </w:p>
    <w:p w:rsidR="0058417A" w:rsidRPr="00547315" w:rsidRDefault="0058417A" w:rsidP="0058417A">
      <w:pPr>
        <w:widowControl/>
        <w:autoSpaceDE/>
        <w:autoSpaceDN/>
        <w:adjustRightInd/>
        <w:spacing w:line="276" w:lineRule="auto"/>
        <w:ind w:left="720"/>
        <w:rPr>
          <w:rFonts w:ascii="Times New Roman" w:hAnsi="Times New Roman"/>
          <w:sz w:val="22"/>
          <w:szCs w:val="22"/>
          <w:u w:val="single"/>
        </w:rPr>
      </w:pPr>
      <w:r w:rsidRPr="00547315">
        <w:rPr>
          <w:rFonts w:ascii="Times New Roman" w:hAnsi="Times New Roman"/>
          <w:sz w:val="22"/>
          <w:szCs w:val="22"/>
          <w:u w:val="single"/>
        </w:rPr>
        <w:t xml:space="preserve">No certificate of occupancy for any #development# on Parcel 5 shall be issued until the Department of Buildings has been furnished with a certification by the Department of Transportation that adjoining mapped #streets# have been built out to Department of Transportation standards. </w:t>
      </w:r>
    </w:p>
    <w:p w:rsidR="0058417A" w:rsidRPr="00547315" w:rsidRDefault="0058417A" w:rsidP="0058417A">
      <w:pPr>
        <w:widowControl/>
        <w:autoSpaceDE/>
        <w:autoSpaceDN/>
        <w:adjustRightInd/>
        <w:spacing w:line="276" w:lineRule="auto"/>
        <w:ind w:left="720"/>
        <w:rPr>
          <w:rFonts w:ascii="Times New Roman" w:hAnsi="Times New Roman"/>
          <w:b/>
          <w:sz w:val="22"/>
          <w:szCs w:val="22"/>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Within 45 days of receipt of a complete application, the Chairperson shall </w:t>
      </w:r>
      <w:proofErr w:type="gramStart"/>
      <w:r w:rsidRPr="00547315">
        <w:rPr>
          <w:rFonts w:ascii="Times New Roman" w:hAnsi="Times New Roman"/>
          <w:sz w:val="24"/>
          <w:u w:val="single"/>
        </w:rPr>
        <w:t>either certify that the proposed #development# complies</w:t>
      </w:r>
      <w:proofErr w:type="gramEnd"/>
      <w:r w:rsidRPr="00547315">
        <w:rPr>
          <w:rFonts w:ascii="Times New Roman" w:hAnsi="Times New Roman"/>
          <w:sz w:val="24"/>
          <w:u w:val="single"/>
        </w:rPr>
        <w:t xml:space="preserve"> with the requirements of this Section or disapprove such application, citing the nature of any failure to comply. Failure to certify or disapprove such application within the </w:t>
      </w:r>
      <w:proofErr w:type="gramStart"/>
      <w:r w:rsidRPr="00547315">
        <w:rPr>
          <w:rFonts w:ascii="Times New Roman" w:hAnsi="Times New Roman"/>
          <w:sz w:val="24"/>
          <w:u w:val="single"/>
        </w:rPr>
        <w:t>45 day</w:t>
      </w:r>
      <w:proofErr w:type="gramEnd"/>
      <w:r w:rsidRPr="00547315">
        <w:rPr>
          <w:rFonts w:ascii="Times New Roman" w:hAnsi="Times New Roman"/>
          <w:sz w:val="24"/>
          <w:u w:val="single"/>
        </w:rPr>
        <w:t xml:space="preserve"> period will release the Department of Buildings or the Department of </w:t>
      </w:r>
      <w:r w:rsidRPr="00547315">
        <w:rPr>
          <w:rFonts w:ascii="Times New Roman" w:hAnsi="Times New Roman"/>
          <w:sz w:val="24"/>
          <w:u w:val="double"/>
        </w:rPr>
        <w:t xml:space="preserve">Small </w:t>
      </w:r>
      <w:r w:rsidRPr="00547315">
        <w:rPr>
          <w:rFonts w:ascii="Times New Roman" w:hAnsi="Times New Roman"/>
          <w:sz w:val="24"/>
          <w:u w:val="single"/>
        </w:rPr>
        <w:t>Business Services from any obligation to withhold the excavation or building permit and authorize such agency to determine compliance with the provisions of this Section.</w:t>
      </w:r>
    </w:p>
    <w:p w:rsidR="0058417A" w:rsidRPr="00547315" w:rsidRDefault="0058417A" w:rsidP="0058417A">
      <w:pPr>
        <w:widowControl/>
        <w:autoSpaceDE/>
        <w:autoSpaceDN/>
        <w:adjustRightInd/>
        <w:spacing w:line="276" w:lineRule="auto"/>
        <w:rPr>
          <w:rFonts w:ascii="Times New Roman" w:hAnsi="Times New Roman"/>
          <w:b/>
          <w:sz w:val="24"/>
          <w:u w:val="single"/>
        </w:rPr>
      </w:pPr>
    </w:p>
    <w:p w:rsidR="0058417A" w:rsidRPr="00547315" w:rsidRDefault="0058417A" w:rsidP="0058417A">
      <w:pPr>
        <w:spacing w:line="276" w:lineRule="auto"/>
        <w:rPr>
          <w:rFonts w:ascii="Times New Roman" w:hAnsi="Times New Roman"/>
          <w:b/>
          <w:sz w:val="24"/>
          <w:u w:val="single"/>
        </w:rPr>
      </w:pPr>
      <w:r>
        <w:rPr>
          <w:rFonts w:ascii="Times New Roman" w:hAnsi="Times New Roman"/>
          <w:b/>
          <w:sz w:val="24"/>
          <w:u w:val="single"/>
        </w:rPr>
        <w:br w:type="page"/>
      </w:r>
      <w:r w:rsidRPr="00547315">
        <w:rPr>
          <w:rFonts w:ascii="Times New Roman" w:hAnsi="Times New Roman"/>
          <w:b/>
          <w:sz w:val="24"/>
          <w:u w:val="single"/>
        </w:rPr>
        <w:lastRenderedPageBreak/>
        <w:t>APPENDIX</w:t>
      </w:r>
    </w:p>
    <w:p w:rsidR="0058417A" w:rsidRPr="00547315" w:rsidRDefault="0058417A" w:rsidP="0058417A">
      <w:pPr>
        <w:spacing w:line="276" w:lineRule="auto"/>
        <w:rPr>
          <w:rFonts w:ascii="Times New Roman" w:hAnsi="Times New Roman"/>
          <w:b/>
          <w:sz w:val="24"/>
          <w:u w:val="single"/>
        </w:rPr>
      </w:pPr>
      <w:r w:rsidRPr="00547315">
        <w:rPr>
          <w:rFonts w:ascii="Times New Roman" w:hAnsi="Times New Roman"/>
          <w:b/>
          <w:sz w:val="24"/>
          <w:u w:val="single"/>
        </w:rPr>
        <w:t>Special Inwood District Plan</w:t>
      </w:r>
    </w:p>
    <w:p w:rsidR="0058417A" w:rsidRPr="00547315" w:rsidRDefault="0058417A" w:rsidP="0058417A">
      <w:pPr>
        <w:spacing w:line="276" w:lineRule="auto"/>
        <w:rPr>
          <w:rFonts w:ascii="Times New Roman" w:hAnsi="Times New Roman"/>
          <w:b/>
          <w:sz w:val="14"/>
          <w:u w:val="single"/>
        </w:rPr>
      </w:pPr>
    </w:p>
    <w:p w:rsidR="0058417A" w:rsidRPr="00547315" w:rsidRDefault="0058417A" w:rsidP="0058417A">
      <w:pPr>
        <w:spacing w:line="276" w:lineRule="auto"/>
        <w:rPr>
          <w:rFonts w:ascii="Times New Roman" w:hAnsi="Times New Roman"/>
          <w:sz w:val="24"/>
          <w:u w:val="single"/>
        </w:rPr>
      </w:pPr>
      <w:r w:rsidRPr="00547315">
        <w:rPr>
          <w:rFonts w:ascii="Times New Roman" w:hAnsi="Times New Roman"/>
          <w:sz w:val="24"/>
          <w:u w:val="single"/>
        </w:rPr>
        <w:t xml:space="preserve">Map 1. Special Inwood District – Subdistricts and Subareas </w:t>
      </w:r>
    </w:p>
    <w:p w:rsidR="0058417A" w:rsidRPr="00547315" w:rsidRDefault="003F56F2" w:rsidP="0058417A">
      <w:pPr>
        <w:widowControl/>
        <w:jc w:val="center"/>
        <w:rPr>
          <w:rFonts w:ascii="Times New Roman" w:hAnsi="Times New Roman"/>
          <w:sz w:val="24"/>
          <w:szCs w:val="20"/>
          <w:u w:val="single"/>
        </w:rPr>
      </w:pPr>
      <w:r>
        <w:rPr>
          <w:noProof/>
        </w:rPr>
        <w:drawing>
          <wp:anchor distT="0" distB="0" distL="114300" distR="114300" simplePos="0" relativeHeight="251665408" behindDoc="1" locked="0" layoutInCell="1" allowOverlap="1">
            <wp:simplePos x="0" y="0"/>
            <wp:positionH relativeFrom="column">
              <wp:posOffset>638175</wp:posOffset>
            </wp:positionH>
            <wp:positionV relativeFrom="paragraph">
              <wp:posOffset>173355</wp:posOffset>
            </wp:positionV>
            <wp:extent cx="4924425" cy="567816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l="-3978" t="-2" r="-4085" b="694"/>
                    <a:stretch>
                      <a:fillRect/>
                    </a:stretch>
                  </pic:blipFill>
                  <pic:spPr bwMode="auto">
                    <a:xfrm>
                      <a:off x="0" y="0"/>
                      <a:ext cx="4935881" cy="5691373"/>
                    </a:xfrm>
                    <a:prstGeom prst="rect">
                      <a:avLst/>
                    </a:prstGeom>
                    <a:noFill/>
                    <a:ln>
                      <a:noFill/>
                    </a:ln>
                  </pic:spPr>
                </pic:pic>
              </a:graphicData>
            </a:graphic>
            <wp14:sizeRelH relativeFrom="page">
              <wp14:pctWidth>0</wp14:pctWidth>
            </wp14:sizeRelH>
            <wp14:sizeRelV relativeFrom="page">
              <wp14:pctHeight>0</wp14:pctHeight>
            </wp14:sizeRelV>
          </wp:anchor>
        </w:drawing>
      </w:r>
      <w:r w:rsidR="0058417A" w:rsidRPr="00547315">
        <w:rPr>
          <w:rFonts w:ascii="Times New Roman" w:hAnsi="Times New Roman"/>
          <w:sz w:val="24"/>
          <w:szCs w:val="20"/>
          <w:u w:val="single"/>
        </w:rPr>
        <w:t>[CPC APPROVED MAP]</w:t>
      </w:r>
    </w:p>
    <w:p w:rsidR="0058417A" w:rsidRPr="00547315" w:rsidRDefault="0058417A" w:rsidP="0058417A">
      <w:pPr>
        <w:widowControl/>
        <w:autoSpaceDE/>
        <w:autoSpaceDN/>
        <w:adjustRightInd/>
        <w:spacing w:line="276" w:lineRule="auto"/>
        <w:jc w:val="center"/>
        <w:rPr>
          <w:rFonts w:ascii="Times New Roman" w:hAnsi="Times New Roman"/>
          <w:sz w:val="24"/>
          <w:szCs w:val="20"/>
          <w:u w:val="double"/>
        </w:rPr>
      </w:pPr>
    </w:p>
    <w:p w:rsidR="0058417A" w:rsidRPr="00547315" w:rsidRDefault="003F56F2" w:rsidP="0058417A">
      <w:pPr>
        <w:widowControl/>
        <w:autoSpaceDE/>
        <w:autoSpaceDN/>
        <w:adjustRightInd/>
        <w:spacing w:line="276" w:lineRule="auto"/>
        <w:jc w:val="center"/>
        <w:rPr>
          <w:rFonts w:ascii="Times New Roman" w:hAnsi="Times New Roman"/>
          <w:sz w:val="24"/>
          <w:u w:val="single"/>
        </w:rPr>
      </w:pPr>
      <w:r>
        <w:rPr>
          <w:noProof/>
        </w:rPr>
        <mc:AlternateContent>
          <mc:Choice Requires="wps">
            <w:drawing>
              <wp:anchor distT="45720" distB="45720" distL="114300" distR="114300" simplePos="0" relativeHeight="251664384" behindDoc="0" locked="0" layoutInCell="1" allowOverlap="1">
                <wp:simplePos x="0" y="0"/>
                <wp:positionH relativeFrom="column">
                  <wp:posOffset>3028950</wp:posOffset>
                </wp:positionH>
                <wp:positionV relativeFrom="paragraph">
                  <wp:posOffset>5901055</wp:posOffset>
                </wp:positionV>
                <wp:extent cx="2143125" cy="1214755"/>
                <wp:effectExtent l="0" t="0" r="9525" b="444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214755"/>
                        </a:xfrm>
                        <a:prstGeom prst="rect">
                          <a:avLst/>
                        </a:prstGeom>
                        <a:solidFill>
                          <a:srgbClr val="FFFFFF"/>
                        </a:solidFill>
                        <a:ln w="9525">
                          <a:noFill/>
                          <a:miter lim="800000"/>
                          <a:headEnd/>
                          <a:tailEnd/>
                        </a:ln>
                      </wps:spPr>
                      <wps:txbx>
                        <w:txbxContent>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C – Commercial “U” Subdistrict C </w:t>
                            </w:r>
                          </w:p>
                          <w:p w:rsidR="0058417A" w:rsidRPr="00547315" w:rsidRDefault="0058417A" w:rsidP="0058417A">
                            <w:pPr>
                              <w:rPr>
                                <w:rFonts w:ascii="Times New Roman" w:hAnsi="Times New Roman"/>
                                <w:b/>
                                <w:bCs/>
                                <w:sz w:val="16"/>
                                <w:szCs w:val="16"/>
                              </w:rPr>
                            </w:pPr>
                          </w:p>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D – Upland Area Subdistrict D </w:t>
                            </w:r>
                          </w:p>
                          <w:p w:rsidR="0058417A" w:rsidRPr="00547315" w:rsidRDefault="0058417A" w:rsidP="0058417A">
                            <w:pPr>
                              <w:rPr>
                                <w:rFonts w:ascii="Times New Roman" w:hAnsi="Times New Roman"/>
                                <w:b/>
                                <w:bCs/>
                                <w:sz w:val="16"/>
                                <w:szCs w:val="16"/>
                              </w:rPr>
                            </w:pPr>
                          </w:p>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E – Infrastructure Zone Subdistrict E </w:t>
                            </w:r>
                          </w:p>
                          <w:p w:rsidR="0058417A" w:rsidRDefault="0058417A" w:rsidP="0058417A">
                            <w:pPr>
                              <w:rPr>
                                <w:b/>
                                <w:sz w:val="16"/>
                                <w:szCs w:val="16"/>
                              </w:rPr>
                            </w:pPr>
                          </w:p>
                          <w:p w:rsidR="0058417A" w:rsidRPr="0005358B" w:rsidRDefault="0058417A" w:rsidP="0058417A">
                            <w:pPr>
                              <w:rPr>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38.5pt;margin-top:464.65pt;width:168.75pt;height:95.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" stroked="f">
                <v:textbox>
                  <w:txbxContent>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C – Commercial “U” Subdistrict C </w:t>
                      </w:r>
                    </w:p>
                    <w:p w:rsidR="0058417A" w:rsidRPr="00547315" w:rsidRDefault="0058417A" w:rsidP="0058417A">
                      <w:pPr>
                        <w:rPr>
                          <w:rFonts w:ascii="Times New Roman" w:hAnsi="Times New Roman"/>
                          <w:b/>
                          <w:bCs/>
                          <w:sz w:val="16"/>
                          <w:szCs w:val="16"/>
                        </w:rPr>
                      </w:pPr>
                    </w:p>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D – Upland Area Subdistrict D </w:t>
                      </w:r>
                    </w:p>
                    <w:p w:rsidR="0058417A" w:rsidRPr="00547315" w:rsidRDefault="0058417A" w:rsidP="0058417A">
                      <w:pPr>
                        <w:rPr>
                          <w:rFonts w:ascii="Times New Roman" w:hAnsi="Times New Roman"/>
                          <w:b/>
                          <w:bCs/>
                          <w:sz w:val="16"/>
                          <w:szCs w:val="16"/>
                        </w:rPr>
                      </w:pPr>
                    </w:p>
                    <w:p w:rsidR="0058417A" w:rsidRPr="00547315" w:rsidRDefault="0058417A" w:rsidP="0058417A">
                      <w:pPr>
                        <w:rPr>
                          <w:rFonts w:ascii="Times New Roman" w:hAnsi="Times New Roman"/>
                          <w:b/>
                          <w:bCs/>
                          <w:sz w:val="16"/>
                          <w:szCs w:val="16"/>
                        </w:rPr>
                      </w:pPr>
                      <w:r w:rsidRPr="00547315">
                        <w:rPr>
                          <w:rFonts w:ascii="Times New Roman" w:hAnsi="Times New Roman"/>
                          <w:b/>
                          <w:bCs/>
                          <w:sz w:val="16"/>
                          <w:szCs w:val="16"/>
                        </w:rPr>
                        <w:t xml:space="preserve">E – Infrastructure Zone Subdistrict E </w:t>
                      </w:r>
                    </w:p>
                    <w:p w:rsidR="0058417A" w:rsidRDefault="0058417A" w:rsidP="0058417A">
                      <w:pPr>
                        <w:rPr>
                          <w:b/>
                          <w:sz w:val="16"/>
                          <w:szCs w:val="16"/>
                        </w:rPr>
                      </w:pPr>
                    </w:p>
                    <w:p w:rsidR="0058417A" w:rsidRPr="0005358B" w:rsidRDefault="0058417A" w:rsidP="0058417A">
                      <w:pPr>
                        <w:rPr>
                          <w:b/>
                          <w:sz w:val="16"/>
                          <w:szCs w:val="16"/>
                        </w:rPr>
                      </w:pPr>
                    </w:p>
                  </w:txbxContent>
                </v:textbox>
                <w10:wrap type="square"/>
              </v:shape>
            </w:pict>
          </mc:Fallback>
        </mc:AlternateContent>
      </w:r>
      <w:r w:rsidR="0058417A">
        <w:rPr>
          <w:noProof/>
        </w:rPr>
        <mc:AlternateContent>
          <mc:Choice Requires="wps">
            <w:drawing>
              <wp:anchor distT="45720" distB="45720" distL="114300" distR="114300" simplePos="0" relativeHeight="251663360" behindDoc="0" locked="0" layoutInCell="1" allowOverlap="1">
                <wp:simplePos x="0" y="0"/>
                <wp:positionH relativeFrom="margin">
                  <wp:posOffset>609600</wp:posOffset>
                </wp:positionH>
                <wp:positionV relativeFrom="paragraph">
                  <wp:posOffset>5612765</wp:posOffset>
                </wp:positionV>
                <wp:extent cx="2228850" cy="1514475"/>
                <wp:effectExtent l="0" t="1905"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Subdistricts and Subareas:</w:t>
                            </w:r>
                          </w:p>
                          <w:p w:rsidR="0058417A" w:rsidRPr="00547315" w:rsidRDefault="0058417A" w:rsidP="0058417A">
                            <w:pPr>
                              <w:rPr>
                                <w:rFonts w:ascii="Times New Roman" w:hAnsi="Times New Roman"/>
                                <w:b/>
                                <w:sz w:val="16"/>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A – Sherman Creek Subdistrict A</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A3</w:t>
                            </w:r>
                          </w:p>
                          <w:p w:rsidR="0058417A" w:rsidRPr="00547315" w:rsidRDefault="0058417A" w:rsidP="0058417A">
                            <w:pPr>
                              <w:rPr>
                                <w:rFonts w:ascii="Times New Roman" w:hAnsi="Times New Roman"/>
                                <w:b/>
                                <w:sz w:val="16"/>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B – Tip of Manhattan Subdistrict B</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B3</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B4</w:t>
                            </w:r>
                          </w:p>
                          <w:p w:rsidR="0058417A" w:rsidRPr="00547315" w:rsidRDefault="0058417A" w:rsidP="0058417A">
                            <w:pPr>
                              <w:rPr>
                                <w:rFonts w:ascii="Times New Roman" w:hAnsi="Times New Roman"/>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48pt;margin-top:441.95pt;width:175.5pt;height:11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SEtQ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" filled="f" stroked="f">
                <v:textbo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Subdistricts and Subareas:</w:t>
                      </w:r>
                    </w:p>
                    <w:p w:rsidR="0058417A" w:rsidRPr="00547315" w:rsidRDefault="0058417A" w:rsidP="0058417A">
                      <w:pPr>
                        <w:rPr>
                          <w:rFonts w:ascii="Times New Roman" w:hAnsi="Times New Roman"/>
                          <w:b/>
                          <w:sz w:val="16"/>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A – Sherman Creek Subdistrict A</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A3</w:t>
                      </w:r>
                    </w:p>
                    <w:p w:rsidR="0058417A" w:rsidRPr="00547315" w:rsidRDefault="0058417A" w:rsidP="0058417A">
                      <w:pPr>
                        <w:rPr>
                          <w:rFonts w:ascii="Times New Roman" w:hAnsi="Times New Roman"/>
                          <w:b/>
                          <w:sz w:val="16"/>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B – Tip of Manhattan Subdistrict B</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B3</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B4</w:t>
                      </w:r>
                    </w:p>
                    <w:p w:rsidR="0058417A" w:rsidRPr="00547315" w:rsidRDefault="0058417A" w:rsidP="0058417A">
                      <w:pPr>
                        <w:rPr>
                          <w:rFonts w:ascii="Times New Roman" w:hAnsi="Times New Roman"/>
                          <w:b/>
                          <w:sz w:val="16"/>
                          <w:szCs w:val="16"/>
                        </w:rPr>
                      </w:pPr>
                    </w:p>
                  </w:txbxContent>
                </v:textbox>
                <w10:wrap type="square" anchorx="margin"/>
              </v:shape>
            </w:pict>
          </mc:Fallback>
        </mc:AlternateContent>
      </w:r>
      <w:r w:rsidR="0058417A" w:rsidRPr="00547315">
        <w:rPr>
          <w:rFonts w:ascii="Times New Roman" w:hAnsi="Times New Roman"/>
          <w:sz w:val="24"/>
          <w:szCs w:val="20"/>
          <w:u w:val="double"/>
        </w:rPr>
        <w:br w:type="page"/>
      </w:r>
      <w:r w:rsidR="0058417A" w:rsidRPr="00547315">
        <w:rPr>
          <w:rFonts w:ascii="Times New Roman" w:hAnsi="Times New Roman"/>
          <w:sz w:val="24"/>
          <w:szCs w:val="20"/>
          <w:u w:val="double"/>
        </w:rPr>
        <w:lastRenderedPageBreak/>
        <w:t>[CITY COUNCIL MODIFIED MAP]</w:t>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5276850" cy="6120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2432" cy="6127214"/>
                    </a:xfrm>
                    <a:prstGeom prst="rect">
                      <a:avLst/>
                    </a:prstGeom>
                    <a:noFill/>
                    <a:ln>
                      <a:noFill/>
                    </a:ln>
                  </pic:spPr>
                </pic:pic>
              </a:graphicData>
            </a:graphic>
          </wp:inline>
        </w:drawing>
      </w:r>
    </w:p>
    <w:p w:rsidR="0058417A" w:rsidRPr="00547315" w:rsidRDefault="0058417A" w:rsidP="0058417A">
      <w:pPr>
        <w:jc w:val="center"/>
        <w:rPr>
          <w:rFonts w:ascii="Times New Roman" w:hAnsi="Times New Roman"/>
          <w:sz w:val="24"/>
        </w:rPr>
      </w:pPr>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5715</wp:posOffset>
            </wp:positionV>
            <wp:extent cx="5038725" cy="3619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3036" b="80466"/>
                    <a:stretch>
                      <a:fillRect/>
                    </a:stretch>
                  </pic:blipFill>
                  <pic:spPr bwMode="auto">
                    <a:xfrm>
                      <a:off x="0" y="0"/>
                      <a:ext cx="50387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7A" w:rsidRPr="00547315" w:rsidRDefault="0058417A" w:rsidP="0058417A">
      <w:pPr>
        <w:ind w:firstLine="720"/>
        <w:rPr>
          <w:rFonts w:ascii="Times New Roman" w:hAnsi="Times New Roman"/>
          <w:b/>
          <w:szCs w:val="23"/>
        </w:rPr>
      </w:pPr>
      <w:r>
        <w:rPr>
          <w:noProof/>
        </w:rPr>
        <mc:AlternateContent>
          <mc:Choice Requires="wps">
            <w:drawing>
              <wp:anchor distT="45720" distB="45720" distL="114300" distR="114300" simplePos="0" relativeHeight="251661312" behindDoc="0" locked="0" layoutInCell="1" allowOverlap="1">
                <wp:simplePos x="0" y="0"/>
                <wp:positionH relativeFrom="column">
                  <wp:posOffset>561975</wp:posOffset>
                </wp:positionH>
                <wp:positionV relativeFrom="paragraph">
                  <wp:posOffset>120650</wp:posOffset>
                </wp:positionV>
                <wp:extent cx="2228850" cy="1495425"/>
                <wp:effectExtent l="0" t="127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Subdistricts and Subareas:</w:t>
                            </w:r>
                          </w:p>
                          <w:p w:rsidR="0058417A" w:rsidRPr="00547315"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A – Sherman Creek Subdistrict A</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A3</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B – Tip of Manhattan Subdistrict B</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B3</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44.25pt;margin-top:9.5pt;width:175.5pt;height:11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yW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" filled="f" stroked="f">
                <v:textbo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Subdistricts and Subareas:</w:t>
                      </w:r>
                    </w:p>
                    <w:p w:rsidR="0058417A" w:rsidRPr="00547315"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A – Sherman Creek Subdistrict A</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A3</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B – Tip of Manhattan Subdistrict B</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B1</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B2</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B3</w:t>
                      </w:r>
                    </w:p>
                    <w:p w:rsidR="0058417A" w:rsidRPr="00547315" w:rsidRDefault="0058417A" w:rsidP="0058417A">
                      <w:pPr>
                        <w:ind w:left="720"/>
                        <w:rPr>
                          <w:rFonts w:ascii="Times New Roman" w:hAnsi="Times New Roman"/>
                          <w:b/>
                          <w:sz w:val="16"/>
                          <w:szCs w:val="16"/>
                        </w:rPr>
                      </w:pPr>
                      <w:r w:rsidRPr="00547315">
                        <w:rPr>
                          <w:rFonts w:ascii="Times New Roman" w:hAnsi="Times New Roman"/>
                          <w:b/>
                          <w:sz w:val="16"/>
                          <w:szCs w:val="16"/>
                        </w:rPr>
                        <w:t>Subarea B4</w:t>
                      </w:r>
                    </w:p>
                  </w:txbxContent>
                </v:textbox>
                <w10:wrap type="square"/>
              </v:shape>
            </w:pict>
          </mc:Fallback>
        </mc:AlternateContent>
      </w:r>
    </w:p>
    <w:p w:rsidR="0058417A" w:rsidRPr="00547315" w:rsidRDefault="0058417A" w:rsidP="0058417A">
      <w:pPr>
        <w:ind w:firstLine="720"/>
        <w:rPr>
          <w:rFonts w:ascii="Times New Roman" w:hAnsi="Times New Roman"/>
          <w:b/>
          <w:szCs w:val="23"/>
        </w:rPr>
      </w:pPr>
      <w:r>
        <w:rPr>
          <w:noProof/>
        </w:rPr>
        <mc:AlternateContent>
          <mc:Choice Requires="wps">
            <w:drawing>
              <wp:anchor distT="45720" distB="45720" distL="114300" distR="114300" simplePos="0" relativeHeight="251662336" behindDoc="0" locked="0" layoutInCell="1" allowOverlap="1">
                <wp:simplePos x="0" y="0"/>
                <wp:positionH relativeFrom="column">
                  <wp:posOffset>2714625</wp:posOffset>
                </wp:positionH>
                <wp:positionV relativeFrom="paragraph">
                  <wp:posOffset>133985</wp:posOffset>
                </wp:positionV>
                <wp:extent cx="2143125" cy="13817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C – </w:t>
                            </w:r>
                            <w:r w:rsidRPr="007B3609">
                              <w:rPr>
                                <w:rFonts w:ascii="Times New Roman Bold" w:hAnsi="Times New Roman Bold"/>
                                <w:b/>
                                <w:bCs/>
                                <w:dstrike/>
                                <w:sz w:val="16"/>
                                <w:szCs w:val="16"/>
                              </w:rPr>
                              <w:t>Commercial “U”</w:t>
                            </w:r>
                            <w:r w:rsidRPr="00547315">
                              <w:rPr>
                                <w:rFonts w:ascii="Times New Roman" w:hAnsi="Times New Roman"/>
                                <w:b/>
                                <w:bCs/>
                                <w:sz w:val="16"/>
                                <w:szCs w:val="16"/>
                              </w:rPr>
                              <w:t xml:space="preserve"> </w:t>
                            </w:r>
                            <w:r w:rsidRPr="007B3609">
                              <w:rPr>
                                <w:rFonts w:ascii="Times New Roman" w:hAnsi="Times New Roman"/>
                                <w:b/>
                                <w:sz w:val="16"/>
                                <w:szCs w:val="16"/>
                                <w:u w:val="double"/>
                              </w:rPr>
                              <w:t>Library</w:t>
                            </w:r>
                            <w:r w:rsidRPr="00547315">
                              <w:rPr>
                                <w:rFonts w:ascii="Times New Roman" w:hAnsi="Times New Roman"/>
                                <w:b/>
                                <w:sz w:val="16"/>
                                <w:szCs w:val="16"/>
                              </w:rPr>
                              <w:t xml:space="preserve"> Subdistrict C </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D – Upland Area Subdistrict D </w:t>
                            </w:r>
                          </w:p>
                          <w:p w:rsidR="0058417A" w:rsidRPr="007B3609" w:rsidRDefault="0058417A" w:rsidP="0058417A">
                            <w:pPr>
                              <w:rPr>
                                <w:rFonts w:ascii="Times New Roman" w:hAnsi="Times New Roman"/>
                                <w:b/>
                                <w:sz w:val="16"/>
                                <w:szCs w:val="16"/>
                                <w:u w:val="double"/>
                              </w:rPr>
                            </w:pPr>
                            <w:r w:rsidRPr="00547315">
                              <w:rPr>
                                <w:rFonts w:ascii="Times New Roman" w:hAnsi="Times New Roman"/>
                                <w:b/>
                                <w:sz w:val="16"/>
                                <w:szCs w:val="16"/>
                              </w:rPr>
                              <w:tab/>
                            </w:r>
                            <w:r w:rsidRPr="007B3609">
                              <w:rPr>
                                <w:rFonts w:ascii="Times New Roman" w:hAnsi="Times New Roman"/>
                                <w:b/>
                                <w:sz w:val="16"/>
                                <w:szCs w:val="16"/>
                                <w:u w:val="double"/>
                              </w:rPr>
                              <w:t>Subarea D1</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D2</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D3</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D4</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E – Infrastructure Zone Subdistrict E </w:t>
                            </w:r>
                          </w:p>
                          <w:p w:rsidR="0058417A" w:rsidRPr="00D93E6A" w:rsidRDefault="0058417A" w:rsidP="0058417A">
                            <w:pPr>
                              <w:rPr>
                                <w:b/>
                                <w:sz w:val="8"/>
                                <w:szCs w:val="16"/>
                              </w:rPr>
                            </w:pPr>
                          </w:p>
                          <w:p w:rsidR="0058417A" w:rsidRPr="007B3609" w:rsidRDefault="0058417A" w:rsidP="0058417A">
                            <w:pPr>
                              <w:rPr>
                                <w:rFonts w:ascii="Times New Roman" w:hAnsi="Times New Roman"/>
                                <w:b/>
                                <w:sz w:val="16"/>
                                <w:szCs w:val="16"/>
                                <w:u w:val="double"/>
                              </w:rPr>
                            </w:pPr>
                            <w:r w:rsidRPr="007B3609">
                              <w:rPr>
                                <w:rFonts w:ascii="Times New Roman" w:hAnsi="Times New Roman"/>
                                <w:b/>
                                <w:sz w:val="16"/>
                                <w:szCs w:val="16"/>
                                <w:u w:val="double"/>
                              </w:rPr>
                              <w:t>F – Commercial “U” Subdistrict F</w:t>
                            </w:r>
                          </w:p>
                          <w:p w:rsidR="0058417A" w:rsidRPr="0005358B" w:rsidRDefault="0058417A" w:rsidP="0058417A">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213.75pt;margin-top:10.55pt;width:168.75pt;height:108.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PvAIAAMM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" filled="f" stroked="f">
                <v:textbox>
                  <w:txbxContent>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C – </w:t>
                      </w:r>
                      <w:r w:rsidRPr="007B3609">
                        <w:rPr>
                          <w:rFonts w:ascii="Times New Roman Bold" w:hAnsi="Times New Roman Bold"/>
                          <w:b/>
                          <w:bCs/>
                          <w:dstrike/>
                          <w:sz w:val="16"/>
                          <w:szCs w:val="16"/>
                        </w:rPr>
                        <w:t>Commercial “U”</w:t>
                      </w:r>
                      <w:r w:rsidRPr="00547315">
                        <w:rPr>
                          <w:rFonts w:ascii="Times New Roman" w:hAnsi="Times New Roman"/>
                          <w:b/>
                          <w:bCs/>
                          <w:sz w:val="16"/>
                          <w:szCs w:val="16"/>
                        </w:rPr>
                        <w:t xml:space="preserve"> </w:t>
                      </w:r>
                      <w:r w:rsidRPr="007B3609">
                        <w:rPr>
                          <w:rFonts w:ascii="Times New Roman" w:hAnsi="Times New Roman"/>
                          <w:b/>
                          <w:sz w:val="16"/>
                          <w:szCs w:val="16"/>
                          <w:u w:val="double"/>
                        </w:rPr>
                        <w:t>Library</w:t>
                      </w:r>
                      <w:r w:rsidRPr="00547315">
                        <w:rPr>
                          <w:rFonts w:ascii="Times New Roman" w:hAnsi="Times New Roman"/>
                          <w:b/>
                          <w:sz w:val="16"/>
                          <w:szCs w:val="16"/>
                        </w:rPr>
                        <w:t xml:space="preserve"> Subdistrict C </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D – Upland Area Subdistrict D </w:t>
                      </w:r>
                    </w:p>
                    <w:p w:rsidR="0058417A" w:rsidRPr="007B3609" w:rsidRDefault="0058417A" w:rsidP="0058417A">
                      <w:pPr>
                        <w:rPr>
                          <w:rFonts w:ascii="Times New Roman" w:hAnsi="Times New Roman"/>
                          <w:b/>
                          <w:sz w:val="16"/>
                          <w:szCs w:val="16"/>
                          <w:u w:val="double"/>
                        </w:rPr>
                      </w:pPr>
                      <w:r w:rsidRPr="00547315">
                        <w:rPr>
                          <w:rFonts w:ascii="Times New Roman" w:hAnsi="Times New Roman"/>
                          <w:b/>
                          <w:sz w:val="16"/>
                          <w:szCs w:val="16"/>
                        </w:rPr>
                        <w:tab/>
                      </w:r>
                      <w:r w:rsidRPr="007B3609">
                        <w:rPr>
                          <w:rFonts w:ascii="Times New Roman" w:hAnsi="Times New Roman"/>
                          <w:b/>
                          <w:sz w:val="16"/>
                          <w:szCs w:val="16"/>
                          <w:u w:val="double"/>
                        </w:rPr>
                        <w:t>Subarea D1</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D2</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D3</w:t>
                      </w:r>
                    </w:p>
                    <w:p w:rsidR="0058417A" w:rsidRPr="007B3609" w:rsidRDefault="0058417A" w:rsidP="0058417A">
                      <w:pPr>
                        <w:ind w:left="720"/>
                        <w:rPr>
                          <w:rFonts w:ascii="Times New Roman" w:hAnsi="Times New Roman"/>
                          <w:b/>
                          <w:sz w:val="16"/>
                          <w:szCs w:val="16"/>
                          <w:u w:val="double"/>
                        </w:rPr>
                      </w:pPr>
                      <w:r w:rsidRPr="007B3609">
                        <w:rPr>
                          <w:rFonts w:ascii="Times New Roman" w:hAnsi="Times New Roman"/>
                          <w:b/>
                          <w:sz w:val="16"/>
                          <w:szCs w:val="16"/>
                          <w:u w:val="double"/>
                        </w:rPr>
                        <w:t>Subarea D4</w:t>
                      </w:r>
                    </w:p>
                    <w:p w:rsidR="0058417A" w:rsidRPr="00D93E6A" w:rsidRDefault="0058417A" w:rsidP="0058417A">
                      <w:pPr>
                        <w:rPr>
                          <w:rFonts w:ascii="Times New Roman" w:hAnsi="Times New Roman"/>
                          <w:b/>
                          <w:sz w:val="8"/>
                          <w:szCs w:val="16"/>
                        </w:rPr>
                      </w:pPr>
                    </w:p>
                    <w:p w:rsidR="0058417A" w:rsidRPr="00547315" w:rsidRDefault="0058417A" w:rsidP="0058417A">
                      <w:pPr>
                        <w:rPr>
                          <w:rFonts w:ascii="Times New Roman" w:hAnsi="Times New Roman"/>
                          <w:b/>
                          <w:sz w:val="16"/>
                          <w:szCs w:val="16"/>
                        </w:rPr>
                      </w:pPr>
                      <w:r w:rsidRPr="00547315">
                        <w:rPr>
                          <w:rFonts w:ascii="Times New Roman" w:hAnsi="Times New Roman"/>
                          <w:b/>
                          <w:sz w:val="16"/>
                          <w:szCs w:val="16"/>
                        </w:rPr>
                        <w:t xml:space="preserve">E – Infrastructure Zone Subdistrict E </w:t>
                      </w:r>
                    </w:p>
                    <w:p w:rsidR="0058417A" w:rsidRPr="00D93E6A" w:rsidRDefault="0058417A" w:rsidP="0058417A">
                      <w:pPr>
                        <w:rPr>
                          <w:b/>
                          <w:sz w:val="8"/>
                          <w:szCs w:val="16"/>
                        </w:rPr>
                      </w:pPr>
                    </w:p>
                    <w:p w:rsidR="0058417A" w:rsidRPr="007B3609" w:rsidRDefault="0058417A" w:rsidP="0058417A">
                      <w:pPr>
                        <w:rPr>
                          <w:rFonts w:ascii="Times New Roman" w:hAnsi="Times New Roman"/>
                          <w:b/>
                          <w:sz w:val="16"/>
                          <w:szCs w:val="16"/>
                          <w:u w:val="double"/>
                        </w:rPr>
                      </w:pPr>
                      <w:r w:rsidRPr="007B3609">
                        <w:rPr>
                          <w:rFonts w:ascii="Times New Roman" w:hAnsi="Times New Roman"/>
                          <w:b/>
                          <w:sz w:val="16"/>
                          <w:szCs w:val="16"/>
                          <w:u w:val="double"/>
                        </w:rPr>
                        <w:t>F – Commercial “U” Subdistrict F</w:t>
                      </w:r>
                    </w:p>
                    <w:p w:rsidR="0058417A" w:rsidRPr="0005358B" w:rsidRDefault="0058417A" w:rsidP="0058417A">
                      <w:pPr>
                        <w:rPr>
                          <w:b/>
                          <w:sz w:val="16"/>
                          <w:szCs w:val="16"/>
                        </w:rPr>
                      </w:pPr>
                    </w:p>
                  </w:txbxContent>
                </v:textbox>
                <w10:wrap type="square"/>
              </v:shape>
            </w:pict>
          </mc:Fallback>
        </mc:AlternateContent>
      </w:r>
    </w:p>
    <w:p w:rsidR="0058417A" w:rsidRPr="00547315" w:rsidRDefault="0058417A" w:rsidP="0058417A">
      <w:pPr>
        <w:ind w:firstLine="720"/>
        <w:rPr>
          <w:rFonts w:ascii="Times New Roman" w:hAnsi="Times New Roman"/>
          <w:b/>
          <w:szCs w:val="23"/>
        </w:rPr>
      </w:pPr>
    </w:p>
    <w:p w:rsidR="0058417A" w:rsidRPr="00547315" w:rsidRDefault="0058417A" w:rsidP="0058417A">
      <w:pPr>
        <w:ind w:firstLine="720"/>
        <w:rPr>
          <w:rFonts w:ascii="Times New Roman" w:hAnsi="Times New Roman"/>
          <w:b/>
          <w:szCs w:val="23"/>
        </w:rPr>
      </w:pPr>
    </w:p>
    <w:p w:rsidR="0058417A" w:rsidRPr="00547315" w:rsidRDefault="0058417A" w:rsidP="0058417A">
      <w:pPr>
        <w:ind w:firstLine="720"/>
        <w:rPr>
          <w:rFonts w:ascii="Times New Roman" w:hAnsi="Times New Roman"/>
          <w:b/>
          <w:szCs w:val="23"/>
        </w:rPr>
      </w:pPr>
    </w:p>
    <w:p w:rsidR="0058417A" w:rsidRPr="00547315" w:rsidRDefault="0058417A" w:rsidP="0058417A">
      <w:pPr>
        <w:ind w:firstLine="720"/>
        <w:rPr>
          <w:rFonts w:ascii="Times New Roman" w:hAnsi="Times New Roman"/>
          <w:b/>
          <w:szCs w:val="23"/>
        </w:rPr>
      </w:pPr>
    </w:p>
    <w:p w:rsidR="003F56F2" w:rsidRDefault="003F56F2" w:rsidP="0058417A">
      <w:pPr>
        <w:rPr>
          <w:rFonts w:ascii="Times New Roman" w:hAnsi="Times New Roman"/>
          <w:sz w:val="23"/>
          <w:szCs w:val="23"/>
          <w:u w:val="double"/>
        </w:rPr>
      </w:pPr>
    </w:p>
    <w:p w:rsidR="003F56F2" w:rsidRDefault="003F56F2" w:rsidP="0058417A">
      <w:pPr>
        <w:rPr>
          <w:rFonts w:ascii="Times New Roman" w:hAnsi="Times New Roman"/>
          <w:sz w:val="23"/>
          <w:szCs w:val="23"/>
          <w:u w:val="double"/>
        </w:rPr>
      </w:pPr>
    </w:p>
    <w:p w:rsidR="003F56F2" w:rsidRDefault="003F56F2" w:rsidP="0058417A">
      <w:pPr>
        <w:rPr>
          <w:rFonts w:ascii="Times New Roman" w:hAnsi="Times New Roman"/>
          <w:sz w:val="23"/>
          <w:szCs w:val="23"/>
          <w:u w:val="double"/>
        </w:rPr>
      </w:pPr>
    </w:p>
    <w:p w:rsidR="003F56F2" w:rsidRDefault="003F56F2" w:rsidP="0058417A">
      <w:pPr>
        <w:rPr>
          <w:rFonts w:ascii="Times New Roman" w:hAnsi="Times New Roman"/>
          <w:sz w:val="23"/>
          <w:szCs w:val="23"/>
          <w:u w:val="double"/>
        </w:rPr>
      </w:pPr>
    </w:p>
    <w:p w:rsidR="003F56F2" w:rsidRDefault="003F56F2" w:rsidP="0058417A">
      <w:pPr>
        <w:rPr>
          <w:rFonts w:ascii="Times New Roman" w:hAnsi="Times New Roman"/>
          <w:sz w:val="23"/>
          <w:szCs w:val="23"/>
          <w:u w:val="double"/>
        </w:rPr>
      </w:pPr>
    </w:p>
    <w:p w:rsidR="0058417A" w:rsidRPr="00547315" w:rsidRDefault="0058417A" w:rsidP="0058417A">
      <w:pPr>
        <w:rPr>
          <w:rFonts w:ascii="Times New Roman" w:hAnsi="Times New Roman"/>
          <w:sz w:val="24"/>
          <w:u w:val="double"/>
        </w:rPr>
      </w:pPr>
      <w:r w:rsidRPr="00547315">
        <w:rPr>
          <w:rFonts w:ascii="Times New Roman" w:hAnsi="Times New Roman"/>
          <w:sz w:val="23"/>
          <w:szCs w:val="23"/>
          <w:u w:val="double"/>
        </w:rPr>
        <w:lastRenderedPageBreak/>
        <w:t>Map 2. Special Inwood District – Ground Floor Use and Curb Cut Regulations</w:t>
      </w:r>
    </w:p>
    <w:p w:rsidR="0058417A" w:rsidRPr="00547315" w:rsidRDefault="0058417A" w:rsidP="0058417A">
      <w:pPr>
        <w:widowControl/>
        <w:jc w:val="center"/>
        <w:rPr>
          <w:rFonts w:ascii="Times New Roman" w:hAnsi="Times New Roman"/>
          <w:sz w:val="24"/>
          <w:szCs w:val="20"/>
          <w:u w:val="single"/>
        </w:rPr>
      </w:pPr>
      <w:r w:rsidRPr="00547315">
        <w:rPr>
          <w:rFonts w:ascii="Times New Roman" w:hAnsi="Times New Roman"/>
          <w:sz w:val="24"/>
          <w:szCs w:val="20"/>
          <w:u w:val="single"/>
        </w:rPr>
        <w:t>[CPC APPROVED MAP]</w:t>
      </w:r>
    </w:p>
    <w:p w:rsidR="0058417A" w:rsidRPr="00547315" w:rsidRDefault="0058417A" w:rsidP="0058417A">
      <w:pPr>
        <w:widowControl/>
        <w:jc w:val="center"/>
        <w:rPr>
          <w:rFonts w:ascii="Times New Roman" w:hAnsi="Times New Roman"/>
          <w:sz w:val="24"/>
          <w:szCs w:val="20"/>
          <w:u w:val="single"/>
        </w:rPr>
      </w:pPr>
      <w:r w:rsidRPr="00547315">
        <w:rPr>
          <w:rFonts w:ascii="Times New Roman" w:hAnsi="Times New Roman"/>
          <w:noProof/>
          <w:sz w:val="24"/>
          <w:szCs w:val="20"/>
        </w:rPr>
        <w:drawing>
          <wp:inline distT="0" distB="0" distL="0" distR="0">
            <wp:extent cx="5648325" cy="721611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9650" cy="7217804"/>
                    </a:xfrm>
                    <a:prstGeom prst="rect">
                      <a:avLst/>
                    </a:prstGeom>
                    <a:noFill/>
                    <a:ln>
                      <a:noFill/>
                    </a:ln>
                  </pic:spPr>
                </pic:pic>
              </a:graphicData>
            </a:graphic>
          </wp:inline>
        </w:drawing>
      </w: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58417A" w:rsidRPr="00547315" w:rsidRDefault="0058417A" w:rsidP="0058417A">
      <w:pPr>
        <w:spacing w:line="276" w:lineRule="auto"/>
        <w:jc w:val="center"/>
        <w:rPr>
          <w:rFonts w:ascii="Times New Roman" w:hAnsi="Times New Roman"/>
          <w:sz w:val="24"/>
          <w:u w:val="single"/>
        </w:rPr>
      </w:pPr>
      <w:r w:rsidRPr="00547315">
        <w:rPr>
          <w:rFonts w:ascii="Times New Roman" w:hAnsi="Times New Roman"/>
          <w:sz w:val="24"/>
          <w:szCs w:val="20"/>
          <w:u w:val="double"/>
        </w:rPr>
        <w:lastRenderedPageBreak/>
        <w:t>[CITY COUNCIL MODIFIED MAP]</w:t>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5972175" cy="6924261"/>
            <wp:effectExtent l="19050" t="19050" r="952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9588" cy="6932856"/>
                    </a:xfrm>
                    <a:prstGeom prst="rect">
                      <a:avLst/>
                    </a:prstGeom>
                    <a:noFill/>
                    <a:ln w="9525" cmpd="sng">
                      <a:solidFill>
                        <a:srgbClr val="000000"/>
                      </a:solidFill>
                      <a:miter lim="800000"/>
                      <a:headEnd/>
                      <a:tailEnd/>
                    </a:ln>
                    <a:effectLst/>
                  </pic:spPr>
                </pic:pic>
              </a:graphicData>
            </a:graphic>
          </wp:inline>
        </w:drawing>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196215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695325"/>
                    </a:xfrm>
                    <a:prstGeom prst="rect">
                      <a:avLst/>
                    </a:prstGeom>
                    <a:noFill/>
                    <a:ln>
                      <a:noFill/>
                    </a:ln>
                  </pic:spPr>
                </pic:pic>
              </a:graphicData>
            </a:graphic>
          </wp:inline>
        </w:drawing>
      </w:r>
    </w:p>
    <w:p w:rsidR="003F56F2" w:rsidRDefault="003F56F2" w:rsidP="0058417A">
      <w:pPr>
        <w:rPr>
          <w:rFonts w:ascii="Times New Roman" w:hAnsi="Times New Roman"/>
          <w:sz w:val="23"/>
          <w:szCs w:val="23"/>
          <w:u w:val="double"/>
        </w:rPr>
      </w:pPr>
    </w:p>
    <w:p w:rsidR="003F56F2" w:rsidRDefault="003F56F2" w:rsidP="0058417A">
      <w:pPr>
        <w:rPr>
          <w:rFonts w:ascii="Times New Roman" w:hAnsi="Times New Roman"/>
          <w:sz w:val="23"/>
          <w:szCs w:val="23"/>
          <w:u w:val="double"/>
        </w:rPr>
      </w:pPr>
    </w:p>
    <w:p w:rsidR="0058417A" w:rsidRPr="00547315" w:rsidRDefault="0058417A" w:rsidP="0058417A">
      <w:pPr>
        <w:rPr>
          <w:rFonts w:ascii="Times New Roman" w:hAnsi="Times New Roman"/>
          <w:sz w:val="23"/>
          <w:szCs w:val="23"/>
          <w:u w:val="double"/>
        </w:rPr>
      </w:pPr>
      <w:r w:rsidRPr="00547315">
        <w:rPr>
          <w:rFonts w:ascii="Times New Roman" w:hAnsi="Times New Roman"/>
          <w:sz w:val="23"/>
          <w:szCs w:val="23"/>
          <w:u w:val="double"/>
        </w:rPr>
        <w:lastRenderedPageBreak/>
        <w:t>Map 3. Special Inwood District – Transit Easement Zones</w:t>
      </w:r>
    </w:p>
    <w:p w:rsidR="0058417A" w:rsidRPr="00547315" w:rsidRDefault="0058417A" w:rsidP="0058417A">
      <w:pPr>
        <w:rPr>
          <w:rFonts w:ascii="Times New Roman" w:hAnsi="Times New Roman"/>
          <w:sz w:val="23"/>
          <w:szCs w:val="23"/>
          <w:u w:val="double"/>
        </w:rPr>
      </w:pPr>
    </w:p>
    <w:p w:rsidR="0058417A" w:rsidRPr="00547315" w:rsidRDefault="0058417A" w:rsidP="0058417A">
      <w:pPr>
        <w:widowControl/>
        <w:jc w:val="center"/>
        <w:rPr>
          <w:rFonts w:ascii="Times New Roman" w:hAnsi="Times New Roman"/>
          <w:sz w:val="24"/>
          <w:szCs w:val="20"/>
          <w:u w:val="single"/>
        </w:rPr>
      </w:pPr>
      <w:r w:rsidRPr="00547315">
        <w:rPr>
          <w:rFonts w:ascii="Times New Roman" w:hAnsi="Times New Roman"/>
          <w:sz w:val="24"/>
          <w:szCs w:val="20"/>
          <w:u w:val="single"/>
        </w:rPr>
        <w:t>[CPC APPROVED MAP]</w:t>
      </w:r>
    </w:p>
    <w:p w:rsidR="0058417A" w:rsidRPr="00547315" w:rsidRDefault="0058417A" w:rsidP="0058417A">
      <w:pPr>
        <w:jc w:val="center"/>
        <w:rPr>
          <w:rFonts w:ascii="Times New Roman" w:hAnsi="Times New Roman"/>
          <w:sz w:val="23"/>
          <w:szCs w:val="23"/>
          <w:u w:val="double"/>
        </w:rPr>
      </w:pPr>
      <w:r w:rsidRPr="00547315">
        <w:rPr>
          <w:rFonts w:ascii="Times New Roman" w:hAnsi="Times New Roman"/>
          <w:noProof/>
          <w:sz w:val="23"/>
          <w:szCs w:val="23"/>
        </w:rPr>
        <w:drawing>
          <wp:inline distT="0" distB="0" distL="0" distR="0">
            <wp:extent cx="5553075" cy="687380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t="1775"/>
                    <a:stretch>
                      <a:fillRect/>
                    </a:stretch>
                  </pic:blipFill>
                  <pic:spPr bwMode="auto">
                    <a:xfrm>
                      <a:off x="0" y="0"/>
                      <a:ext cx="5554603" cy="6875697"/>
                    </a:xfrm>
                    <a:prstGeom prst="rect">
                      <a:avLst/>
                    </a:prstGeom>
                    <a:noFill/>
                    <a:ln>
                      <a:noFill/>
                    </a:ln>
                  </pic:spPr>
                </pic:pic>
              </a:graphicData>
            </a:graphic>
          </wp:inline>
        </w:drawing>
      </w: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58417A" w:rsidRPr="00547315" w:rsidRDefault="0058417A" w:rsidP="0058417A">
      <w:pPr>
        <w:spacing w:line="276" w:lineRule="auto"/>
        <w:jc w:val="center"/>
        <w:rPr>
          <w:rFonts w:ascii="Times New Roman" w:hAnsi="Times New Roman"/>
          <w:sz w:val="24"/>
          <w:u w:val="single"/>
        </w:rPr>
      </w:pPr>
      <w:r w:rsidRPr="00547315">
        <w:rPr>
          <w:rFonts w:ascii="Times New Roman" w:hAnsi="Times New Roman"/>
          <w:sz w:val="24"/>
          <w:szCs w:val="20"/>
          <w:u w:val="double"/>
        </w:rPr>
        <w:lastRenderedPageBreak/>
        <w:t>[CITY COUNCIL MODIFIED MAP]</w:t>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5495925" cy="63817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6381750"/>
                    </a:xfrm>
                    <a:prstGeom prst="rect">
                      <a:avLst/>
                    </a:prstGeom>
                    <a:noFill/>
                    <a:ln w="9525" cmpd="sng">
                      <a:solidFill>
                        <a:srgbClr val="000000"/>
                      </a:solidFill>
                      <a:miter lim="800000"/>
                      <a:headEnd/>
                      <a:tailEnd/>
                    </a:ln>
                    <a:effectLst/>
                  </pic:spPr>
                </pic:pic>
              </a:graphicData>
            </a:graphic>
          </wp:inline>
        </w:drawing>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238125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58417A" w:rsidRPr="00547315" w:rsidRDefault="0058417A" w:rsidP="0058417A">
      <w:pPr>
        <w:widowControl/>
        <w:autoSpaceDE/>
        <w:autoSpaceDN/>
        <w:adjustRightInd/>
        <w:spacing w:line="276" w:lineRule="auto"/>
        <w:rPr>
          <w:rFonts w:ascii="Times New Roman" w:hAnsi="Times New Roman"/>
          <w:sz w:val="23"/>
          <w:szCs w:val="23"/>
          <w:u w:val="single"/>
        </w:rPr>
      </w:pPr>
      <w:r w:rsidRPr="00547315">
        <w:rPr>
          <w:rFonts w:ascii="Times New Roman" w:hAnsi="Times New Roman"/>
          <w:sz w:val="23"/>
          <w:szCs w:val="23"/>
          <w:u w:val="single"/>
        </w:rPr>
        <w:lastRenderedPageBreak/>
        <w:t xml:space="preserve">Map 4. Waterfront Access Plan: Parcel Designation </w:t>
      </w:r>
    </w:p>
    <w:p w:rsidR="0058417A" w:rsidRDefault="0058417A" w:rsidP="0058417A">
      <w:pPr>
        <w:widowControl/>
        <w:autoSpaceDE/>
        <w:autoSpaceDN/>
        <w:adjustRightInd/>
        <w:spacing w:line="276" w:lineRule="auto"/>
        <w:jc w:val="center"/>
        <w:rPr>
          <w:rFonts w:ascii="Times New Roman" w:hAnsi="Times New Roman"/>
          <w:sz w:val="23"/>
          <w:szCs w:val="23"/>
          <w:u w:val="single"/>
        </w:rPr>
      </w:pPr>
      <w:r w:rsidRPr="00547315">
        <w:rPr>
          <w:rFonts w:ascii="Times New Roman" w:hAnsi="Times New Roman"/>
          <w:noProof/>
          <w:sz w:val="23"/>
          <w:szCs w:val="23"/>
        </w:rPr>
        <w:drawing>
          <wp:inline distT="0" distB="0" distL="0" distR="0">
            <wp:extent cx="1981200" cy="6467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6467475"/>
                    </a:xfrm>
                    <a:prstGeom prst="rect">
                      <a:avLst/>
                    </a:prstGeom>
                    <a:noFill/>
                    <a:ln w="9525" cmpd="sng">
                      <a:solidFill>
                        <a:srgbClr val="000000"/>
                      </a:solidFill>
                      <a:miter lim="800000"/>
                      <a:headEnd/>
                      <a:tailEnd/>
                    </a:ln>
                    <a:effectLst/>
                  </pic:spPr>
                </pic:pic>
              </a:graphicData>
            </a:graphic>
          </wp:inline>
        </w:drawing>
      </w:r>
    </w:p>
    <w:p w:rsidR="0058417A" w:rsidRPr="00547315" w:rsidRDefault="0058417A" w:rsidP="0058417A">
      <w:pPr>
        <w:widowControl/>
        <w:autoSpaceDE/>
        <w:autoSpaceDN/>
        <w:adjustRightInd/>
        <w:spacing w:line="276" w:lineRule="auto"/>
        <w:jc w:val="center"/>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3F56F2" w:rsidRDefault="003F56F2" w:rsidP="0058417A">
      <w:pPr>
        <w:widowControl/>
        <w:autoSpaceDE/>
        <w:autoSpaceDN/>
        <w:adjustRightInd/>
        <w:spacing w:line="276" w:lineRule="auto"/>
        <w:rPr>
          <w:rFonts w:ascii="Times New Roman" w:hAnsi="Times New Roman"/>
          <w:sz w:val="23"/>
          <w:szCs w:val="23"/>
          <w:u w:val="single"/>
        </w:rPr>
      </w:pPr>
    </w:p>
    <w:p w:rsidR="0058417A" w:rsidRPr="00547315" w:rsidRDefault="0058417A" w:rsidP="0058417A">
      <w:pPr>
        <w:widowControl/>
        <w:autoSpaceDE/>
        <w:autoSpaceDN/>
        <w:adjustRightInd/>
        <w:spacing w:line="276" w:lineRule="auto"/>
        <w:rPr>
          <w:rFonts w:ascii="Times New Roman" w:hAnsi="Times New Roman"/>
          <w:sz w:val="23"/>
          <w:szCs w:val="23"/>
          <w:u w:val="single"/>
        </w:rPr>
      </w:pPr>
      <w:r w:rsidRPr="00547315">
        <w:rPr>
          <w:rFonts w:ascii="Times New Roman" w:hAnsi="Times New Roman"/>
          <w:sz w:val="23"/>
          <w:szCs w:val="23"/>
          <w:u w:val="single"/>
        </w:rPr>
        <w:lastRenderedPageBreak/>
        <w:t>Map 5. Waterfront Access Plan: Public Access Areas</w:t>
      </w:r>
    </w:p>
    <w:p w:rsidR="0058417A" w:rsidRPr="00547315" w:rsidRDefault="0058417A" w:rsidP="0058417A">
      <w:pPr>
        <w:widowControl/>
        <w:jc w:val="center"/>
        <w:rPr>
          <w:rFonts w:ascii="Times New Roman" w:eastAsia="Calibri" w:hAnsi="Times New Roman"/>
          <w:color w:val="000000"/>
          <w:sz w:val="23"/>
          <w:szCs w:val="23"/>
          <w:u w:val="single"/>
        </w:rPr>
      </w:pPr>
      <w:r w:rsidRPr="00547315">
        <w:rPr>
          <w:rFonts w:ascii="Times New Roman" w:eastAsia="Calibri" w:hAnsi="Times New Roman"/>
          <w:noProof/>
          <w:color w:val="000000"/>
          <w:sz w:val="23"/>
          <w:szCs w:val="23"/>
        </w:rPr>
        <w:drawing>
          <wp:inline distT="0" distB="0" distL="0" distR="0">
            <wp:extent cx="3333750" cy="63722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b="3954"/>
                    <a:stretch>
                      <a:fillRect/>
                    </a:stretch>
                  </pic:blipFill>
                  <pic:spPr bwMode="auto">
                    <a:xfrm>
                      <a:off x="0" y="0"/>
                      <a:ext cx="3333750" cy="6372225"/>
                    </a:xfrm>
                    <a:prstGeom prst="rect">
                      <a:avLst/>
                    </a:prstGeom>
                    <a:noFill/>
                    <a:ln w="9525" cmpd="sng" algn="ctr">
                      <a:solidFill>
                        <a:srgbClr val="000000"/>
                      </a:solidFill>
                      <a:miter lim="800000"/>
                      <a:headEnd/>
                      <a:tailEnd/>
                    </a:ln>
                    <a:effectLst/>
                  </pic:spPr>
                </pic:pic>
              </a:graphicData>
            </a:graphic>
          </wp:inline>
        </w:drawing>
      </w:r>
    </w:p>
    <w:p w:rsidR="0058417A" w:rsidRPr="00547315" w:rsidRDefault="0058417A" w:rsidP="0058417A">
      <w:pPr>
        <w:widowControl/>
        <w:autoSpaceDE/>
        <w:autoSpaceDN/>
        <w:adjustRightInd/>
        <w:spacing w:line="276" w:lineRule="auto"/>
        <w:rPr>
          <w:rFonts w:ascii="Times New Roman" w:hAnsi="Times New Roman"/>
          <w:sz w:val="23"/>
          <w:szCs w:val="23"/>
          <w:u w:val="single"/>
        </w:rPr>
      </w:pPr>
      <w:r>
        <w:rPr>
          <w:rFonts w:ascii="Times New Roman" w:hAnsi="Times New Roman"/>
          <w:sz w:val="23"/>
          <w:szCs w:val="23"/>
          <w:u w:val="single"/>
        </w:rPr>
        <w:br w:type="page"/>
      </w:r>
      <w:r w:rsidRPr="00547315">
        <w:rPr>
          <w:rFonts w:ascii="Times New Roman" w:hAnsi="Times New Roman"/>
          <w:sz w:val="23"/>
          <w:szCs w:val="23"/>
          <w:u w:val="single"/>
        </w:rPr>
        <w:lastRenderedPageBreak/>
        <w:t>Map 6. Waterfront Access Plan: Visual Corridors</w:t>
      </w:r>
    </w:p>
    <w:p w:rsidR="0058417A" w:rsidRPr="00547315" w:rsidRDefault="0058417A" w:rsidP="0058417A">
      <w:pPr>
        <w:widowControl/>
        <w:autoSpaceDE/>
        <w:autoSpaceDN/>
        <w:adjustRightInd/>
        <w:spacing w:line="276" w:lineRule="auto"/>
        <w:jc w:val="center"/>
        <w:rPr>
          <w:rFonts w:ascii="Times New Roman" w:eastAsia="Calibri" w:hAnsi="Times New Roman"/>
          <w:color w:val="000000"/>
          <w:sz w:val="23"/>
          <w:szCs w:val="23"/>
        </w:rPr>
      </w:pPr>
      <w:r w:rsidRPr="00547315">
        <w:rPr>
          <w:rFonts w:ascii="Times New Roman" w:eastAsia="Calibri" w:hAnsi="Times New Roman"/>
          <w:noProof/>
          <w:color w:val="000000"/>
          <w:sz w:val="23"/>
          <w:szCs w:val="23"/>
        </w:rPr>
        <w:drawing>
          <wp:inline distT="0" distB="0" distL="0" distR="0">
            <wp:extent cx="2009775" cy="64770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6477000"/>
                    </a:xfrm>
                    <a:prstGeom prst="rect">
                      <a:avLst/>
                    </a:prstGeom>
                    <a:noFill/>
                    <a:ln w="9525" cmpd="sng">
                      <a:solidFill>
                        <a:srgbClr val="000000"/>
                      </a:solidFill>
                      <a:miter lim="800000"/>
                      <a:headEnd/>
                      <a:tailEnd/>
                    </a:ln>
                    <a:effectLst/>
                  </pic:spPr>
                </pic:pic>
              </a:graphicData>
            </a:graphic>
          </wp:inline>
        </w:drawing>
      </w:r>
      <w:r w:rsidRPr="00547315">
        <w:rPr>
          <w:rFonts w:ascii="Times New Roman" w:eastAsia="Calibri" w:hAnsi="Times New Roman"/>
          <w:color w:val="000000"/>
          <w:sz w:val="23"/>
          <w:szCs w:val="23"/>
        </w:rPr>
        <w:br w:type="page"/>
      </w:r>
    </w:p>
    <w:p w:rsidR="0058417A" w:rsidRPr="00547315" w:rsidRDefault="0058417A" w:rsidP="0058417A">
      <w:pPr>
        <w:jc w:val="center"/>
        <w:rPr>
          <w:rFonts w:ascii="Times New Roman" w:eastAsia="Calibri" w:hAnsi="Times New Roman"/>
          <w:color w:val="000000"/>
          <w:sz w:val="23"/>
          <w:szCs w:val="23"/>
        </w:rPr>
      </w:pPr>
      <w:r w:rsidRPr="00547315">
        <w:rPr>
          <w:rFonts w:ascii="Times New Roman" w:eastAsia="Calibri" w:hAnsi="Times New Roman"/>
          <w:color w:val="000000"/>
          <w:sz w:val="23"/>
          <w:szCs w:val="23"/>
        </w:rPr>
        <w:lastRenderedPageBreak/>
        <w:t xml:space="preserve">* </w:t>
      </w:r>
      <w:r w:rsidRPr="00547315">
        <w:rPr>
          <w:rFonts w:ascii="Times New Roman" w:eastAsia="Calibri" w:hAnsi="Times New Roman"/>
          <w:color w:val="000000"/>
          <w:sz w:val="23"/>
          <w:szCs w:val="23"/>
        </w:rPr>
        <w:tab/>
        <w:t xml:space="preserve">* </w:t>
      </w:r>
      <w:r w:rsidRPr="00547315">
        <w:rPr>
          <w:rFonts w:ascii="Times New Roman" w:eastAsia="Calibri" w:hAnsi="Times New Roman"/>
          <w:color w:val="000000"/>
          <w:sz w:val="23"/>
          <w:szCs w:val="23"/>
        </w:rPr>
        <w:tab/>
        <w:t>*</w:t>
      </w:r>
    </w:p>
    <w:p w:rsidR="0058417A" w:rsidRPr="00547315" w:rsidRDefault="0058417A" w:rsidP="0058417A">
      <w:pPr>
        <w:widowControl/>
        <w:rPr>
          <w:rFonts w:ascii="Times New Roman" w:hAnsi="Times New Roman"/>
          <w:b/>
          <w:bCs/>
          <w:color w:val="000000"/>
          <w:sz w:val="23"/>
          <w:szCs w:val="23"/>
        </w:rPr>
      </w:pPr>
    </w:p>
    <w:p w:rsidR="0058417A" w:rsidRPr="00547315" w:rsidRDefault="0058417A" w:rsidP="0058417A">
      <w:pPr>
        <w:widowControl/>
        <w:rPr>
          <w:rFonts w:ascii="Times New Roman" w:hAnsi="Times New Roman"/>
          <w:b/>
          <w:bCs/>
          <w:color w:val="000000"/>
          <w:sz w:val="23"/>
          <w:szCs w:val="23"/>
        </w:rPr>
      </w:pPr>
    </w:p>
    <w:p w:rsidR="0058417A" w:rsidRPr="00547315" w:rsidRDefault="0058417A" w:rsidP="0058417A">
      <w:pPr>
        <w:widowControl/>
        <w:rPr>
          <w:rFonts w:ascii="Times New Roman" w:hAnsi="Times New Roman"/>
          <w:color w:val="000000"/>
          <w:sz w:val="23"/>
          <w:szCs w:val="23"/>
        </w:rPr>
      </w:pPr>
      <w:r w:rsidRPr="00547315">
        <w:rPr>
          <w:rFonts w:ascii="Times New Roman" w:hAnsi="Times New Roman"/>
          <w:b/>
          <w:bCs/>
          <w:color w:val="000000"/>
          <w:sz w:val="23"/>
          <w:szCs w:val="23"/>
        </w:rPr>
        <w:t xml:space="preserve">APPENDIX F </w:t>
      </w:r>
    </w:p>
    <w:p w:rsidR="0058417A" w:rsidRPr="00547315" w:rsidRDefault="0058417A" w:rsidP="0058417A">
      <w:pPr>
        <w:widowControl/>
        <w:rPr>
          <w:rFonts w:ascii="Times New Roman" w:hAnsi="Times New Roman"/>
          <w:color w:val="000000"/>
          <w:sz w:val="23"/>
          <w:szCs w:val="23"/>
        </w:rPr>
      </w:pPr>
      <w:r w:rsidRPr="00547315">
        <w:rPr>
          <w:rFonts w:ascii="Times New Roman" w:hAnsi="Times New Roman"/>
          <w:b/>
          <w:bCs/>
          <w:color w:val="000000"/>
          <w:sz w:val="23"/>
          <w:szCs w:val="23"/>
        </w:rPr>
        <w:t xml:space="preserve">Inclusionary Housing Designated Areas and Mandatory Inclusionary Housing Areas </w:t>
      </w:r>
    </w:p>
    <w:p w:rsidR="0058417A" w:rsidRPr="00547315" w:rsidRDefault="0058417A" w:rsidP="0058417A">
      <w:pPr>
        <w:jc w:val="center"/>
        <w:rPr>
          <w:rFonts w:ascii="Times New Roman" w:eastAsia="Calibri" w:hAnsi="Times New Roman"/>
          <w:color w:val="000000"/>
          <w:sz w:val="23"/>
          <w:szCs w:val="23"/>
        </w:rPr>
      </w:pPr>
    </w:p>
    <w:p w:rsidR="0058417A" w:rsidRPr="00547315" w:rsidRDefault="0058417A" w:rsidP="0058417A">
      <w:pPr>
        <w:jc w:val="center"/>
        <w:rPr>
          <w:rFonts w:ascii="Times New Roman" w:eastAsia="Calibri" w:hAnsi="Times New Roman"/>
          <w:color w:val="000000"/>
          <w:sz w:val="23"/>
          <w:szCs w:val="23"/>
        </w:rPr>
      </w:pPr>
      <w:r w:rsidRPr="00547315">
        <w:rPr>
          <w:rFonts w:ascii="Times New Roman" w:eastAsia="Calibri" w:hAnsi="Times New Roman"/>
          <w:color w:val="000000"/>
          <w:sz w:val="23"/>
          <w:szCs w:val="23"/>
        </w:rPr>
        <w:t xml:space="preserve">* </w:t>
      </w:r>
      <w:r w:rsidRPr="00547315">
        <w:rPr>
          <w:rFonts w:ascii="Times New Roman" w:eastAsia="Calibri" w:hAnsi="Times New Roman"/>
          <w:color w:val="000000"/>
          <w:sz w:val="23"/>
          <w:szCs w:val="23"/>
        </w:rPr>
        <w:tab/>
        <w:t xml:space="preserve">* </w:t>
      </w:r>
      <w:r w:rsidRPr="00547315">
        <w:rPr>
          <w:rFonts w:ascii="Times New Roman" w:eastAsia="Calibri" w:hAnsi="Times New Roman"/>
          <w:color w:val="000000"/>
          <w:sz w:val="23"/>
          <w:szCs w:val="23"/>
        </w:rPr>
        <w:tab/>
        <w:t>*</w:t>
      </w:r>
    </w:p>
    <w:p w:rsidR="0058417A" w:rsidRPr="00547315" w:rsidRDefault="0058417A" w:rsidP="0058417A">
      <w:pPr>
        <w:jc w:val="center"/>
        <w:rPr>
          <w:rFonts w:ascii="Times New Roman" w:eastAsia="Calibri" w:hAnsi="Times New Roman"/>
          <w:color w:val="000000"/>
          <w:sz w:val="23"/>
          <w:szCs w:val="23"/>
        </w:rPr>
      </w:pPr>
    </w:p>
    <w:p w:rsidR="0058417A" w:rsidRPr="00547315" w:rsidRDefault="0058417A" w:rsidP="0058417A">
      <w:pPr>
        <w:jc w:val="center"/>
        <w:rPr>
          <w:rFonts w:ascii="Times New Roman" w:eastAsia="Calibri" w:hAnsi="Times New Roman"/>
          <w:color w:val="000000"/>
          <w:sz w:val="23"/>
          <w:szCs w:val="23"/>
        </w:rPr>
      </w:pPr>
    </w:p>
    <w:p w:rsidR="0058417A" w:rsidRPr="00547315" w:rsidRDefault="0058417A" w:rsidP="0058417A">
      <w:pPr>
        <w:jc w:val="center"/>
        <w:rPr>
          <w:rFonts w:ascii="Times New Roman" w:eastAsia="Calibri" w:hAnsi="Times New Roman"/>
          <w:color w:val="000000"/>
          <w:sz w:val="23"/>
          <w:szCs w:val="23"/>
        </w:rPr>
      </w:pPr>
    </w:p>
    <w:p w:rsidR="0058417A" w:rsidRPr="00547315" w:rsidRDefault="0058417A" w:rsidP="0058417A">
      <w:pPr>
        <w:widowControl/>
        <w:rPr>
          <w:rFonts w:ascii="Times New Roman" w:hAnsi="Times New Roman"/>
          <w:color w:val="000000"/>
          <w:sz w:val="23"/>
          <w:szCs w:val="23"/>
        </w:rPr>
      </w:pPr>
      <w:r w:rsidRPr="00547315">
        <w:rPr>
          <w:rFonts w:ascii="Times New Roman" w:hAnsi="Times New Roman"/>
          <w:b/>
          <w:bCs/>
          <w:color w:val="000000"/>
          <w:sz w:val="23"/>
          <w:szCs w:val="23"/>
        </w:rPr>
        <w:t xml:space="preserve">Manhattan </w:t>
      </w:r>
    </w:p>
    <w:p w:rsidR="0058417A" w:rsidRPr="00547315" w:rsidRDefault="0058417A" w:rsidP="0058417A">
      <w:pPr>
        <w:jc w:val="center"/>
        <w:rPr>
          <w:rFonts w:ascii="Times New Roman" w:eastAsia="Calibri" w:hAnsi="Times New Roman"/>
          <w:color w:val="000000"/>
          <w:sz w:val="23"/>
          <w:szCs w:val="23"/>
        </w:rPr>
      </w:pPr>
      <w:r w:rsidRPr="00547315">
        <w:rPr>
          <w:rFonts w:ascii="Times New Roman" w:eastAsia="Calibri" w:hAnsi="Times New Roman"/>
          <w:color w:val="000000"/>
          <w:sz w:val="23"/>
          <w:szCs w:val="23"/>
        </w:rPr>
        <w:t xml:space="preserve">* </w:t>
      </w:r>
      <w:r w:rsidRPr="00547315">
        <w:rPr>
          <w:rFonts w:ascii="Times New Roman" w:eastAsia="Calibri" w:hAnsi="Times New Roman"/>
          <w:color w:val="000000"/>
          <w:sz w:val="23"/>
          <w:szCs w:val="23"/>
        </w:rPr>
        <w:tab/>
        <w:t xml:space="preserve">* </w:t>
      </w:r>
      <w:r w:rsidRPr="00547315">
        <w:rPr>
          <w:rFonts w:ascii="Times New Roman" w:eastAsia="Calibri" w:hAnsi="Times New Roman"/>
          <w:color w:val="000000"/>
          <w:sz w:val="23"/>
          <w:szCs w:val="23"/>
        </w:rPr>
        <w:tab/>
        <w:t>*</w:t>
      </w:r>
    </w:p>
    <w:p w:rsidR="0058417A" w:rsidRPr="00547315" w:rsidRDefault="0058417A" w:rsidP="0058417A">
      <w:pPr>
        <w:widowControl/>
        <w:rPr>
          <w:rFonts w:ascii="Times New Roman" w:eastAsia="Calibri" w:hAnsi="Times New Roman"/>
          <w:color w:val="000000"/>
          <w:sz w:val="23"/>
          <w:szCs w:val="23"/>
          <w:u w:val="double"/>
        </w:rPr>
      </w:pPr>
    </w:p>
    <w:p w:rsidR="0058417A" w:rsidRPr="00547315" w:rsidRDefault="0058417A" w:rsidP="0058417A">
      <w:pPr>
        <w:widowControl/>
        <w:autoSpaceDE/>
        <w:autoSpaceDN/>
        <w:adjustRightInd/>
        <w:spacing w:line="276" w:lineRule="auto"/>
        <w:rPr>
          <w:rFonts w:ascii="Times New Roman" w:eastAsia="Calibri" w:hAnsi="Times New Roman"/>
          <w:color w:val="000000"/>
          <w:sz w:val="23"/>
          <w:szCs w:val="23"/>
          <w:u w:val="double"/>
        </w:rPr>
      </w:pPr>
      <w:r w:rsidRPr="00547315">
        <w:rPr>
          <w:rFonts w:ascii="Times New Roman" w:eastAsia="Calibri" w:hAnsi="Times New Roman"/>
          <w:color w:val="000000"/>
          <w:sz w:val="23"/>
          <w:szCs w:val="23"/>
          <w:u w:val="double"/>
        </w:rPr>
        <w:br w:type="page"/>
      </w:r>
      <w:r w:rsidRPr="00547315">
        <w:rPr>
          <w:rFonts w:ascii="Times New Roman" w:eastAsia="Calibri" w:hAnsi="Times New Roman"/>
          <w:color w:val="000000"/>
          <w:sz w:val="23"/>
          <w:szCs w:val="23"/>
          <w:u w:val="double"/>
        </w:rPr>
        <w:lastRenderedPageBreak/>
        <w:t xml:space="preserve">Manhattan Community District 12 </w:t>
      </w:r>
    </w:p>
    <w:p w:rsidR="0058417A" w:rsidRPr="00547315" w:rsidRDefault="0058417A" w:rsidP="0058417A">
      <w:pPr>
        <w:widowControl/>
        <w:rPr>
          <w:rFonts w:ascii="Times New Roman" w:eastAsia="Calibri" w:hAnsi="Times New Roman"/>
          <w:color w:val="000000"/>
          <w:sz w:val="23"/>
          <w:szCs w:val="23"/>
          <w:u w:val="double"/>
        </w:rPr>
      </w:pPr>
    </w:p>
    <w:p w:rsidR="0058417A" w:rsidRPr="00547315" w:rsidRDefault="0058417A" w:rsidP="0058417A">
      <w:pPr>
        <w:rPr>
          <w:rFonts w:ascii="Times New Roman" w:eastAsia="Calibri" w:hAnsi="Times New Roman"/>
          <w:color w:val="000000"/>
          <w:sz w:val="23"/>
          <w:szCs w:val="23"/>
        </w:rPr>
      </w:pPr>
      <w:r w:rsidRPr="00547315">
        <w:rPr>
          <w:rFonts w:ascii="Times New Roman" w:eastAsia="Calibri" w:hAnsi="Times New Roman"/>
          <w:color w:val="000000"/>
          <w:sz w:val="23"/>
          <w:szCs w:val="23"/>
          <w:u w:val="double"/>
        </w:rPr>
        <w:t xml:space="preserve">Map </w:t>
      </w:r>
      <w:proofErr w:type="gramStart"/>
      <w:r w:rsidRPr="00547315">
        <w:rPr>
          <w:rFonts w:ascii="Times New Roman" w:eastAsia="Calibri" w:hAnsi="Times New Roman"/>
          <w:color w:val="000000"/>
          <w:sz w:val="23"/>
          <w:szCs w:val="23"/>
          <w:u w:val="double"/>
        </w:rPr>
        <w:t>1</w:t>
      </w:r>
      <w:proofErr w:type="gramEnd"/>
      <w:r w:rsidRPr="00547315">
        <w:rPr>
          <w:rFonts w:ascii="Times New Roman" w:eastAsia="Calibri" w:hAnsi="Times New Roman"/>
          <w:color w:val="000000"/>
          <w:sz w:val="23"/>
          <w:szCs w:val="23"/>
          <w:u w:val="double"/>
        </w:rPr>
        <w:t xml:space="preserve"> – (date of adoption)</w:t>
      </w:r>
      <w:r w:rsidRPr="00547315">
        <w:rPr>
          <w:rFonts w:ascii="Times New Roman" w:eastAsia="Calibri" w:hAnsi="Times New Roman"/>
          <w:color w:val="000000"/>
          <w:sz w:val="23"/>
          <w:szCs w:val="23"/>
        </w:rPr>
        <w:t xml:space="preserve"> </w:t>
      </w:r>
    </w:p>
    <w:p w:rsidR="0058417A" w:rsidRPr="00547315" w:rsidRDefault="0058417A" w:rsidP="0058417A">
      <w:pPr>
        <w:widowControl/>
        <w:jc w:val="center"/>
        <w:rPr>
          <w:rFonts w:ascii="Times New Roman" w:hAnsi="Times New Roman"/>
          <w:sz w:val="24"/>
          <w:szCs w:val="20"/>
          <w:u w:val="single"/>
        </w:rPr>
      </w:pPr>
      <w:r w:rsidRPr="00547315">
        <w:rPr>
          <w:rFonts w:ascii="Times New Roman" w:hAnsi="Times New Roman"/>
          <w:sz w:val="24"/>
          <w:szCs w:val="20"/>
          <w:u w:val="single"/>
        </w:rPr>
        <w:t>[CPC APPROVED MAP]</w:t>
      </w:r>
    </w:p>
    <w:p w:rsidR="0058417A" w:rsidRPr="00547315" w:rsidRDefault="0058417A" w:rsidP="0058417A">
      <w:pPr>
        <w:jc w:val="center"/>
        <w:rPr>
          <w:rFonts w:ascii="Times New Roman" w:eastAsia="Calibri" w:hAnsi="Times New Roman"/>
          <w:color w:val="000000"/>
          <w:sz w:val="23"/>
          <w:szCs w:val="23"/>
        </w:rPr>
      </w:pPr>
      <w:r w:rsidRPr="00547315">
        <w:rPr>
          <w:rFonts w:ascii="Times New Roman" w:eastAsia="Calibri" w:hAnsi="Times New Roman"/>
          <w:noProof/>
          <w:color w:val="000000"/>
          <w:sz w:val="23"/>
          <w:szCs w:val="23"/>
        </w:rPr>
        <w:drawing>
          <wp:inline distT="0" distB="0" distL="0" distR="0">
            <wp:extent cx="5295900" cy="6765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7802" cy="6767651"/>
                    </a:xfrm>
                    <a:prstGeom prst="rect">
                      <a:avLst/>
                    </a:prstGeom>
                    <a:noFill/>
                    <a:ln>
                      <a:noFill/>
                    </a:ln>
                  </pic:spPr>
                </pic:pic>
              </a:graphicData>
            </a:graphic>
          </wp:inline>
        </w:drawing>
      </w: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3F56F2" w:rsidRDefault="003F56F2" w:rsidP="0058417A">
      <w:pPr>
        <w:spacing w:line="276" w:lineRule="auto"/>
        <w:jc w:val="center"/>
        <w:rPr>
          <w:rFonts w:ascii="Times New Roman" w:hAnsi="Times New Roman"/>
          <w:sz w:val="24"/>
          <w:szCs w:val="20"/>
          <w:u w:val="double"/>
        </w:rPr>
      </w:pPr>
    </w:p>
    <w:p w:rsidR="0058417A" w:rsidRPr="00547315" w:rsidRDefault="0058417A" w:rsidP="0058417A">
      <w:pPr>
        <w:spacing w:line="276" w:lineRule="auto"/>
        <w:jc w:val="center"/>
        <w:rPr>
          <w:rFonts w:ascii="Times New Roman" w:hAnsi="Times New Roman"/>
          <w:sz w:val="24"/>
          <w:u w:val="single"/>
        </w:rPr>
      </w:pPr>
      <w:r w:rsidRPr="00547315">
        <w:rPr>
          <w:rFonts w:ascii="Times New Roman" w:hAnsi="Times New Roman"/>
          <w:sz w:val="24"/>
          <w:szCs w:val="20"/>
          <w:u w:val="double"/>
        </w:rPr>
        <w:lastRenderedPageBreak/>
        <w:t>[CITY COUNCIL MODIFIED MAP]</w:t>
      </w:r>
    </w:p>
    <w:p w:rsidR="0058417A" w:rsidRPr="00547315" w:rsidRDefault="0058417A" w:rsidP="0058417A">
      <w:pPr>
        <w:jc w:val="center"/>
        <w:rPr>
          <w:rFonts w:ascii="Times New Roman" w:hAnsi="Times New Roman"/>
          <w:sz w:val="24"/>
        </w:rPr>
      </w:pPr>
      <w:r w:rsidRPr="00547315">
        <w:rPr>
          <w:rFonts w:ascii="Times New Roman" w:hAnsi="Times New Roman"/>
          <w:noProof/>
          <w:sz w:val="24"/>
        </w:rPr>
        <w:drawing>
          <wp:inline distT="0" distB="0" distL="0" distR="0">
            <wp:extent cx="5391150" cy="6269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7463" cy="6276382"/>
                    </a:xfrm>
                    <a:prstGeom prst="rect">
                      <a:avLst/>
                    </a:prstGeom>
                    <a:noFill/>
                    <a:ln>
                      <a:noFill/>
                    </a:ln>
                  </pic:spPr>
                </pic:pic>
              </a:graphicData>
            </a:graphic>
          </wp:inline>
        </w:drawing>
      </w:r>
    </w:p>
    <w:p w:rsidR="0058417A" w:rsidRDefault="0058417A" w:rsidP="0058417A">
      <w:pPr>
        <w:ind w:firstLine="720"/>
        <w:jc w:val="center"/>
        <w:rPr>
          <w:rFonts w:ascii="HelveticaNeueLT Std" w:hAnsi="HelveticaNeueLT Std"/>
        </w:rPr>
      </w:pPr>
      <w:r>
        <w:rPr>
          <w:rFonts w:ascii="HelveticaNeueLT Std" w:hAnsi="HelveticaNeueLT Std"/>
        </w:rPr>
        <w:t xml:space="preserve">   </w:t>
      </w:r>
      <w:r w:rsidRPr="00547315">
        <w:rPr>
          <w:rFonts w:ascii="HelveticaNeueLT Std" w:hAnsi="HelveticaNeueLT Std"/>
        </w:rPr>
        <w:t xml:space="preserve"> </w:t>
      </w:r>
      <w:r w:rsidRPr="007B3609">
        <w:rPr>
          <w:rFonts w:ascii="HelveticaNeueLT Std" w:hAnsi="HelveticaNeueLT Std"/>
          <w:sz w:val="10"/>
        </w:rPr>
        <w:t xml:space="preserve">    </w:t>
      </w:r>
      <w:r w:rsidRPr="00547315">
        <w:rPr>
          <w:rFonts w:ascii="HelveticaNeueLT Std" w:hAnsi="HelveticaNeueLT Std"/>
        </w:rPr>
        <w:t xml:space="preserve">   </w:t>
      </w:r>
    </w:p>
    <w:p w:rsidR="0058417A" w:rsidRPr="00547315" w:rsidRDefault="0058417A" w:rsidP="0058417A">
      <w:pPr>
        <w:ind w:firstLine="720"/>
        <w:jc w:val="center"/>
        <w:rPr>
          <w:rFonts w:ascii="HelveticaNeueLT Std" w:hAnsi="HelveticaNeueLT Std"/>
        </w:rPr>
      </w:pPr>
      <w:r>
        <w:rPr>
          <w:noProof/>
        </w:rPr>
        <w:drawing>
          <wp:anchor distT="0" distB="0" distL="114300" distR="114300" simplePos="0" relativeHeight="251659264" behindDoc="1" locked="0" layoutInCell="1" allowOverlap="1">
            <wp:simplePos x="0" y="0"/>
            <wp:positionH relativeFrom="column">
              <wp:posOffset>1057275</wp:posOffset>
            </wp:positionH>
            <wp:positionV relativeFrom="paragraph">
              <wp:posOffset>-77470</wp:posOffset>
            </wp:positionV>
            <wp:extent cx="600075" cy="3905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rPr>
        <w:t xml:space="preserve">           </w:t>
      </w:r>
      <w:r w:rsidRPr="00547315">
        <w:rPr>
          <w:rFonts w:ascii="HelveticaNeueLT Std" w:hAnsi="HelveticaNeueLT Std"/>
        </w:rPr>
        <w:t xml:space="preserve">Mandatory Inclusionary Housing Program </w:t>
      </w:r>
      <w:r w:rsidRPr="00547315">
        <w:rPr>
          <w:rFonts w:ascii="HelveticaNeueLT Std" w:hAnsi="HelveticaNeueLT Std"/>
          <w:i/>
          <w:sz w:val="16"/>
        </w:rPr>
        <w:t>see section 23-154(d</w:t>
      </w:r>
      <w:proofErr w:type="gramStart"/>
      <w:r w:rsidRPr="00547315">
        <w:rPr>
          <w:rFonts w:ascii="HelveticaNeueLT Std" w:hAnsi="HelveticaNeueLT Std"/>
          <w:i/>
          <w:sz w:val="16"/>
        </w:rPr>
        <w:t>)(</w:t>
      </w:r>
      <w:proofErr w:type="gramEnd"/>
      <w:r w:rsidRPr="00547315">
        <w:rPr>
          <w:rFonts w:ascii="HelveticaNeueLT Std" w:hAnsi="HelveticaNeueLT Std"/>
          <w:i/>
          <w:sz w:val="16"/>
        </w:rPr>
        <w:t>3)</w:t>
      </w:r>
    </w:p>
    <w:p w:rsidR="0058417A" w:rsidRDefault="0058417A" w:rsidP="0058417A">
      <w:pPr>
        <w:ind w:left="2160"/>
        <w:rPr>
          <w:rFonts w:ascii="HelveticaNeueLT Std" w:hAnsi="HelveticaNeueLT Std"/>
          <w:dstrike/>
          <w:sz w:val="18"/>
        </w:rPr>
      </w:pPr>
      <w:r>
        <w:rPr>
          <w:rFonts w:ascii="HelveticaNeueLT Std" w:hAnsi="HelveticaNeueLT Std"/>
          <w:sz w:val="18"/>
        </w:rPr>
        <w:t xml:space="preserve">         </w:t>
      </w:r>
      <w:r w:rsidRPr="00547315">
        <w:rPr>
          <w:rFonts w:ascii="HelveticaNeueLT Std" w:hAnsi="HelveticaNeueLT Std"/>
          <w:sz w:val="18"/>
        </w:rPr>
        <w:t xml:space="preserve">Area 1 – </w:t>
      </w:r>
      <w:r>
        <w:rPr>
          <w:rFonts w:ascii="HelveticaNeueLT Std" w:hAnsi="HelveticaNeueLT Std"/>
          <w:sz w:val="18"/>
        </w:rPr>
        <w:t>[date of adoption]</w:t>
      </w:r>
      <w:r w:rsidRPr="00547315">
        <w:rPr>
          <w:rFonts w:ascii="HelveticaNeueLT Std" w:hAnsi="HelveticaNeueLT Std"/>
          <w:sz w:val="18"/>
        </w:rPr>
        <w:t xml:space="preserve"> MIH Program Option 1 </w:t>
      </w:r>
      <w:r>
        <w:rPr>
          <w:rFonts w:ascii="HelveticaNeueLT Std" w:hAnsi="HelveticaNeueLT Std"/>
          <w:sz w:val="18"/>
        </w:rPr>
        <w:t xml:space="preserve">and </w:t>
      </w:r>
      <w:r w:rsidRPr="007B3609">
        <w:rPr>
          <w:rFonts w:ascii="HelveticaNeueLT Std" w:hAnsi="HelveticaNeueLT Std"/>
          <w:dstrike/>
          <w:sz w:val="18"/>
        </w:rPr>
        <w:t xml:space="preserve">Option 2 </w:t>
      </w:r>
    </w:p>
    <w:p w:rsidR="0058417A" w:rsidRPr="007B3609" w:rsidRDefault="0058417A" w:rsidP="0058417A">
      <w:pPr>
        <w:ind w:left="2160"/>
        <w:rPr>
          <w:rFonts w:ascii="HelveticaNeueLT Std" w:hAnsi="HelveticaNeueLT Std"/>
          <w:sz w:val="18"/>
          <w:u w:val="double"/>
        </w:rPr>
      </w:pPr>
      <w:r w:rsidRPr="007B3609">
        <w:rPr>
          <w:rFonts w:ascii="HelveticaNeueLT Std" w:hAnsi="HelveticaNeueLT Std"/>
          <w:sz w:val="18"/>
        </w:rPr>
        <w:t xml:space="preserve">         </w:t>
      </w:r>
      <w:r w:rsidRPr="007B3609">
        <w:rPr>
          <w:rFonts w:ascii="HelveticaNeueLT Std" w:hAnsi="HelveticaNeueLT Std"/>
          <w:sz w:val="18"/>
          <w:u w:val="double"/>
        </w:rPr>
        <w:t>Deep Affordability Option</w:t>
      </w:r>
    </w:p>
    <w:p w:rsidR="0058417A" w:rsidRPr="00547315" w:rsidRDefault="0058417A" w:rsidP="0058417A">
      <w:pPr>
        <w:ind w:left="2160"/>
        <w:rPr>
          <w:rFonts w:ascii="HelveticaNeueLT Std" w:hAnsi="HelveticaNeueLT Std"/>
          <w:sz w:val="18"/>
        </w:rPr>
      </w:pPr>
      <w:r>
        <w:rPr>
          <w:noProof/>
        </w:rPr>
        <w:drawing>
          <wp:anchor distT="0" distB="0" distL="114300" distR="114300" simplePos="0" relativeHeight="251660288" behindDoc="1" locked="0" layoutInCell="1" allowOverlap="1">
            <wp:simplePos x="0" y="0"/>
            <wp:positionH relativeFrom="column">
              <wp:posOffset>1066800</wp:posOffset>
            </wp:positionH>
            <wp:positionV relativeFrom="page">
              <wp:posOffset>7985125</wp:posOffset>
            </wp:positionV>
            <wp:extent cx="590550" cy="38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7A" w:rsidRPr="00547315" w:rsidRDefault="0058417A" w:rsidP="0058417A">
      <w:pPr>
        <w:ind w:left="720" w:firstLine="720"/>
        <w:rPr>
          <w:rFonts w:ascii="HelveticaNeueLT Std" w:hAnsi="HelveticaNeueLT Std"/>
        </w:rPr>
      </w:pPr>
      <w:r w:rsidRPr="00547315">
        <w:rPr>
          <w:rFonts w:ascii="HelveticaNeueLT Std" w:hAnsi="HelveticaNeueLT Std"/>
        </w:rPr>
        <w:t xml:space="preserve">       </w:t>
      </w:r>
      <w:r w:rsidRPr="00547315">
        <w:rPr>
          <w:rFonts w:ascii="HelveticaNeueLT Std" w:hAnsi="HelveticaNeueLT Std"/>
        </w:rPr>
        <w:tab/>
        <w:t xml:space="preserve">        Excluded Area</w:t>
      </w:r>
    </w:p>
    <w:p w:rsidR="0058417A" w:rsidRDefault="0058417A" w:rsidP="0058417A">
      <w:pPr>
        <w:rPr>
          <w:rFonts w:ascii="Times New Roman" w:eastAsia="Calibri" w:hAnsi="Times New Roman"/>
          <w:color w:val="000000"/>
          <w:sz w:val="23"/>
          <w:szCs w:val="23"/>
          <w:u w:val="single"/>
        </w:rPr>
      </w:pPr>
    </w:p>
    <w:p w:rsidR="0058417A" w:rsidRPr="00547315" w:rsidRDefault="0058417A" w:rsidP="0058417A">
      <w:pPr>
        <w:jc w:val="center"/>
        <w:rPr>
          <w:rFonts w:ascii="Times New Roman" w:eastAsia="Calibri" w:hAnsi="Times New Roman"/>
          <w:color w:val="000000"/>
          <w:sz w:val="23"/>
          <w:szCs w:val="23"/>
          <w:u w:val="single"/>
        </w:rPr>
      </w:pPr>
      <w:r w:rsidRPr="00547315">
        <w:rPr>
          <w:rFonts w:ascii="Times New Roman" w:eastAsia="Calibri" w:hAnsi="Times New Roman"/>
          <w:color w:val="000000"/>
          <w:sz w:val="23"/>
          <w:szCs w:val="23"/>
          <w:u w:val="single"/>
        </w:rPr>
        <w:t>Portion of Community District 12, Manhattan</w:t>
      </w:r>
    </w:p>
    <w:p w:rsidR="0058417A" w:rsidRPr="00547315" w:rsidRDefault="0058417A" w:rsidP="0058417A">
      <w:pPr>
        <w:jc w:val="center"/>
        <w:rPr>
          <w:rFonts w:ascii="Times New Roman" w:eastAsia="Calibri" w:hAnsi="Times New Roman"/>
          <w:color w:val="000000"/>
          <w:sz w:val="23"/>
          <w:szCs w:val="23"/>
        </w:rPr>
      </w:pPr>
    </w:p>
    <w:p w:rsidR="00717189" w:rsidRDefault="0058417A" w:rsidP="003F56F2">
      <w:pPr>
        <w:jc w:val="center"/>
      </w:pPr>
      <w:bookmarkStart w:id="0" w:name="_GoBack"/>
      <w:bookmarkEnd w:id="0"/>
      <w:r w:rsidRPr="00547315">
        <w:rPr>
          <w:rFonts w:ascii="Times New Roman" w:eastAsia="Calibri" w:hAnsi="Times New Roman"/>
          <w:color w:val="000000"/>
          <w:sz w:val="23"/>
          <w:szCs w:val="23"/>
        </w:rPr>
        <w:t xml:space="preserve">* </w:t>
      </w:r>
      <w:r w:rsidRPr="00547315">
        <w:rPr>
          <w:rFonts w:ascii="Times New Roman" w:eastAsia="Calibri" w:hAnsi="Times New Roman"/>
          <w:color w:val="000000"/>
          <w:sz w:val="23"/>
          <w:szCs w:val="23"/>
        </w:rPr>
        <w:tab/>
        <w:t xml:space="preserve">* </w:t>
      </w:r>
      <w:r w:rsidRPr="00547315">
        <w:rPr>
          <w:rFonts w:ascii="Times New Roman" w:eastAsia="Calibri" w:hAnsi="Times New Roman"/>
          <w:color w:val="000000"/>
          <w:sz w:val="23"/>
          <w:szCs w:val="23"/>
        </w:rPr>
        <w:tab/>
        <w:t>*</w:t>
      </w:r>
    </w:p>
    <w:sectPr w:rsidR="007171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TUR">
    <w:altName w:val="Courier New"/>
    <w:charset w:val="00"/>
    <w:family w:val="modern"/>
    <w:pitch w:val="fixed"/>
    <w:sig w:usb0="20002A85"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HelveticaNeueLT Std">
    <w:panose1 w:val="020B0604020202020204"/>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FD7"/>
    <w:multiLevelType w:val="hybridMultilevel"/>
    <w:tmpl w:val="F83C9F0E"/>
    <w:lvl w:ilvl="0" w:tplc="7AEE936E">
      <w:start w:val="2"/>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1F419E"/>
    <w:multiLevelType w:val="hybridMultilevel"/>
    <w:tmpl w:val="67F24730"/>
    <w:lvl w:ilvl="0" w:tplc="660444F0">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80EC8"/>
    <w:multiLevelType w:val="hybridMultilevel"/>
    <w:tmpl w:val="906C2804"/>
    <w:lvl w:ilvl="0" w:tplc="7FAEC85C">
      <w:start w:val="3"/>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93707"/>
    <w:multiLevelType w:val="hybridMultilevel"/>
    <w:tmpl w:val="11DC9B50"/>
    <w:lvl w:ilvl="0" w:tplc="E9F609F8">
      <w:start w:val="1"/>
      <w:numFmt w:val="lowerLetter"/>
      <w:lvlText w:val="(%1)"/>
      <w:lvlJc w:val="left"/>
      <w:pPr>
        <w:tabs>
          <w:tab w:val="num" w:pos="720"/>
        </w:tabs>
        <w:ind w:left="720" w:hanging="720"/>
      </w:pPr>
      <w:rPr>
        <w:rFonts w:eastAsia="Calibri" w:hint="default"/>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B4EF1"/>
    <w:multiLevelType w:val="hybridMultilevel"/>
    <w:tmpl w:val="1922AAF0"/>
    <w:lvl w:ilvl="0" w:tplc="3BB84DEA">
      <w:start w:val="1"/>
      <w:numFmt w:val="lowerLetter"/>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AB4650"/>
    <w:multiLevelType w:val="multilevel"/>
    <w:tmpl w:val="516ACB2E"/>
    <w:lvl w:ilvl="0">
      <w:start w:val="1"/>
      <w:numFmt w:val="lowerRoman"/>
      <w:lvlText w:val="(%1)"/>
      <w:lvlJc w:val="left"/>
      <w:pPr>
        <w:ind w:left="1890" w:hanging="360"/>
      </w:pPr>
      <w:rPr>
        <w:rFonts w:ascii="Times New Roman" w:eastAsia="Times New Roman" w:hAnsi="Times New Roman" w:cs="Times New Roman" w:hint="default"/>
        <w:u w:val="double"/>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6" w15:restartNumberingAfterBreak="0">
    <w:nsid w:val="1FDA2DE2"/>
    <w:multiLevelType w:val="multilevel"/>
    <w:tmpl w:val="6B3EB3D2"/>
    <w:lvl w:ilvl="0">
      <w:start w:val="1"/>
      <w:numFmt w:val="lowerLetter"/>
      <w:lvlText w:val="(%1)"/>
      <w:lvlJc w:val="left"/>
      <w:pPr>
        <w:ind w:left="360" w:hanging="360"/>
      </w:pPr>
      <w:rPr>
        <w:rFonts w:hint="default"/>
        <w:i w:val="0"/>
        <w:u w:val="single"/>
      </w:rPr>
    </w:lvl>
    <w:lvl w:ilvl="1">
      <w:start w:val="1"/>
      <w:numFmt w:val="decimal"/>
      <w:lvlText w:val="(%2)"/>
      <w:lvlJc w:val="left"/>
      <w:pPr>
        <w:ind w:left="1440" w:hanging="720"/>
      </w:pPr>
      <w:rPr>
        <w:rFonts w:hint="default"/>
        <w:i w:val="0"/>
        <w:u w:val="single"/>
      </w:rPr>
    </w:lvl>
    <w:lvl w:ilvl="2">
      <w:start w:val="1"/>
      <w:numFmt w:val="lowerRoman"/>
      <w:lvlText w:val="(%3)"/>
      <w:lvlJc w:val="right"/>
      <w:pPr>
        <w:ind w:left="2160" w:hanging="180"/>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205F65"/>
    <w:multiLevelType w:val="hybridMultilevel"/>
    <w:tmpl w:val="CBC4D656"/>
    <w:lvl w:ilvl="0" w:tplc="63A2CB96">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B1025A"/>
    <w:multiLevelType w:val="multilevel"/>
    <w:tmpl w:val="4F1C61F2"/>
    <w:lvl w:ilvl="0">
      <w:start w:val="1"/>
      <w:numFmt w:val="lowerLetter"/>
      <w:lvlText w:val="(%1)"/>
      <w:lvlJc w:val="left"/>
      <w:pPr>
        <w:ind w:left="720" w:hanging="720"/>
      </w:pPr>
      <w:rPr>
        <w:rFonts w:hint="default"/>
        <w:i w:val="0"/>
        <w:u w:val="single"/>
      </w:rPr>
    </w:lvl>
    <w:lvl w:ilvl="1">
      <w:start w:val="1"/>
      <w:numFmt w:val="decimal"/>
      <w:lvlText w:val="(%2)"/>
      <w:lvlJc w:val="left"/>
      <w:pPr>
        <w:ind w:left="1080" w:hanging="360"/>
      </w:pPr>
      <w:rPr>
        <w:rFonts w:hint="default"/>
        <w:color w:val="auto"/>
        <w:u w:val="single"/>
      </w:rPr>
    </w:lvl>
    <w:lvl w:ilvl="2">
      <w:start w:val="1"/>
      <w:numFmt w:val="lowerRoman"/>
      <w:lvlText w:val="(%3)"/>
      <w:lvlJc w:val="right"/>
      <w:pPr>
        <w:ind w:left="1800" w:hanging="180"/>
      </w:pPr>
      <w:rPr>
        <w:rFonts w:ascii="Times New Roman" w:hAnsi="Times New Roman" w:cs="Times New Roman" w:hint="default"/>
        <w:color w:val="auto"/>
        <w:u w:val="single"/>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3789344C"/>
    <w:multiLevelType w:val="multilevel"/>
    <w:tmpl w:val="36FE3AA4"/>
    <w:lvl w:ilvl="0">
      <w:start w:val="1"/>
      <w:numFmt w:val="lowerLetter"/>
      <w:lvlText w:val="(%1)"/>
      <w:lvlJc w:val="left"/>
      <w:pPr>
        <w:ind w:left="720" w:hanging="360"/>
      </w:pPr>
      <w:rPr>
        <w:rFonts w:hint="default"/>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DCA3C75"/>
    <w:multiLevelType w:val="hybridMultilevel"/>
    <w:tmpl w:val="9A147D72"/>
    <w:lvl w:ilvl="0" w:tplc="225A200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9D5878"/>
    <w:multiLevelType w:val="hybridMultilevel"/>
    <w:tmpl w:val="718210DA"/>
    <w:lvl w:ilvl="0" w:tplc="6AFA7D4E">
      <w:start w:val="5"/>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110D9"/>
    <w:multiLevelType w:val="hybridMultilevel"/>
    <w:tmpl w:val="C966C8AE"/>
    <w:lvl w:ilvl="0" w:tplc="63A2CB96">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A140B38"/>
    <w:multiLevelType w:val="multilevel"/>
    <w:tmpl w:val="722C98E0"/>
    <w:lvl w:ilvl="0">
      <w:start w:val="2"/>
      <w:numFmt w:val="lowerLetter"/>
      <w:lvlText w:val="(%1)"/>
      <w:lvlJc w:val="left"/>
      <w:pPr>
        <w:ind w:left="720" w:hanging="360"/>
      </w:pPr>
      <w:rPr>
        <w:rFonts w:hint="default"/>
        <w:u w:val="single"/>
      </w:rPr>
    </w:lvl>
    <w:lvl w:ilvl="1">
      <w:start w:val="1"/>
      <w:numFmt w:val="decimal"/>
      <w:lvlText w:val="(%2)"/>
      <w:lvlJc w:val="left"/>
      <w:pPr>
        <w:ind w:left="1440" w:hanging="360"/>
      </w:pPr>
      <w:rPr>
        <w:rFonts w:hint="default"/>
        <w:color w:val="auto"/>
      </w:rPr>
    </w:lvl>
    <w:lvl w:ilvl="2">
      <w:start w:val="1"/>
      <w:numFmt w:val="lowerRoman"/>
      <w:lvlText w:val="(%3)"/>
      <w:lvlJc w:val="right"/>
      <w:pPr>
        <w:ind w:left="2160" w:hanging="180"/>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3B44BEC"/>
    <w:multiLevelType w:val="hybridMultilevel"/>
    <w:tmpl w:val="F7984892"/>
    <w:lvl w:ilvl="0" w:tplc="8FA8CB12">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79455B"/>
    <w:multiLevelType w:val="hybridMultilevel"/>
    <w:tmpl w:val="CBC4D656"/>
    <w:lvl w:ilvl="0" w:tplc="63A2CB96">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766731B"/>
    <w:multiLevelType w:val="hybridMultilevel"/>
    <w:tmpl w:val="4D2C0A80"/>
    <w:lvl w:ilvl="0" w:tplc="41BC15F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227C3F"/>
    <w:multiLevelType w:val="hybridMultilevel"/>
    <w:tmpl w:val="EF123BD0"/>
    <w:lvl w:ilvl="0" w:tplc="1FFC781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0D77A3"/>
    <w:multiLevelType w:val="hybridMultilevel"/>
    <w:tmpl w:val="E4BC8234"/>
    <w:lvl w:ilvl="0" w:tplc="AAE6BD60">
      <w:start w:val="1"/>
      <w:numFmt w:val="lowerLetter"/>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992E2A"/>
    <w:multiLevelType w:val="multilevel"/>
    <w:tmpl w:val="71BA7128"/>
    <w:lvl w:ilvl="0">
      <w:start w:val="1"/>
      <w:numFmt w:val="lowerRoman"/>
      <w:lvlText w:val="(%1)"/>
      <w:lvlJc w:val="left"/>
      <w:pPr>
        <w:ind w:left="1440" w:hanging="360"/>
      </w:pPr>
      <w:rPr>
        <w:rFonts w:ascii="Times New Roman" w:eastAsia="Times New Roman" w:hAnsi="Times New Roman" w:cs="Times New Roman"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0" w15:restartNumberingAfterBreak="0">
    <w:nsid w:val="7C021F5A"/>
    <w:multiLevelType w:val="multilevel"/>
    <w:tmpl w:val="4C26B9F2"/>
    <w:lvl w:ilvl="0">
      <w:start w:val="3"/>
      <w:numFmt w:val="lowerLetter"/>
      <w:lvlText w:val="(%1)"/>
      <w:lvlJc w:val="left"/>
      <w:pPr>
        <w:ind w:left="720" w:hanging="360"/>
      </w:pPr>
      <w:rPr>
        <w:rFonts w:hint="default"/>
        <w:i w:val="0"/>
        <w:u w:val="single"/>
      </w:rPr>
    </w:lvl>
    <w:lvl w:ilvl="1">
      <w:start w:val="1"/>
      <w:numFmt w:val="decimal"/>
      <w:lvlText w:val="(%2)"/>
      <w:lvlJc w:val="left"/>
      <w:pPr>
        <w:ind w:left="1440" w:hanging="360"/>
      </w:pPr>
      <w:rPr>
        <w:rFonts w:hint="default"/>
        <w:color w:val="auto"/>
        <w:u w:val="single"/>
      </w:rPr>
    </w:lvl>
    <w:lvl w:ilvl="2">
      <w:start w:val="1"/>
      <w:numFmt w:val="lowerRoman"/>
      <w:lvlText w:val="(%3)"/>
      <w:lvlJc w:val="right"/>
      <w:pPr>
        <w:ind w:left="2160" w:hanging="180"/>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14"/>
  </w:num>
  <w:num w:numId="3">
    <w:abstractNumId w:val="1"/>
  </w:num>
  <w:num w:numId="4">
    <w:abstractNumId w:val="18"/>
  </w:num>
  <w:num w:numId="5">
    <w:abstractNumId w:val="12"/>
  </w:num>
  <w:num w:numId="6">
    <w:abstractNumId w:val="4"/>
  </w:num>
  <w:num w:numId="7">
    <w:abstractNumId w:val="15"/>
  </w:num>
  <w:num w:numId="8">
    <w:abstractNumId w:val="10"/>
  </w:num>
  <w:num w:numId="9">
    <w:abstractNumId w:val="17"/>
  </w:num>
  <w:num w:numId="10">
    <w:abstractNumId w:val="2"/>
  </w:num>
  <w:num w:numId="11">
    <w:abstractNumId w:val="0"/>
  </w:num>
  <w:num w:numId="12">
    <w:abstractNumId w:val="8"/>
  </w:num>
  <w:num w:numId="13">
    <w:abstractNumId w:val="13"/>
  </w:num>
  <w:num w:numId="14">
    <w:abstractNumId w:val="6"/>
  </w:num>
  <w:num w:numId="15">
    <w:abstractNumId w:val="3"/>
  </w:num>
  <w:num w:numId="16">
    <w:abstractNumId w:val="11"/>
  </w:num>
  <w:num w:numId="17">
    <w:abstractNumId w:val="7"/>
  </w:num>
  <w:num w:numId="18">
    <w:abstractNumId w:val="16"/>
  </w:num>
  <w:num w:numId="19">
    <w:abstractNumId w:val="20"/>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17A"/>
    <w:rsid w:val="000F7827"/>
    <w:rsid w:val="0037356F"/>
    <w:rsid w:val="003F56F2"/>
    <w:rsid w:val="0058417A"/>
    <w:rsid w:val="00717189"/>
    <w:rsid w:val="00AF296D"/>
    <w:rsid w:val="00BB0C4B"/>
    <w:rsid w:val="00DE6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7169EC0"/>
  <w15:chartTrackingRefBased/>
  <w15:docId w15:val="{AB52DE2C-C301-4FC9-B387-747E654F7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17A"/>
    <w:pPr>
      <w:widowControl w:val="0"/>
      <w:autoSpaceDE w:val="0"/>
      <w:autoSpaceDN w:val="0"/>
      <w:adjustRightInd w:val="0"/>
      <w:spacing w:after="0" w:line="240" w:lineRule="auto"/>
    </w:pPr>
    <w:rPr>
      <w:rFonts w:ascii="Courier New TUR" w:eastAsia="Times New Roman" w:hAnsi="Courier New TUR"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50</Pages>
  <Words>10748</Words>
  <Characters>61267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71872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James</dc:creator>
  <cp:keywords/>
  <dc:description/>
  <cp:lastModifiedBy>Lloyd, James</cp:lastModifiedBy>
  <cp:revision>1</cp:revision>
  <dcterms:created xsi:type="dcterms:W3CDTF">2018-08-02T20:37:00Z</dcterms:created>
  <dcterms:modified xsi:type="dcterms:W3CDTF">2018-08-02T21:01:00Z</dcterms:modified>
</cp:coreProperties>
</file>