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AA8C" w14:textId="77777777" w:rsidR="0020497F" w:rsidRDefault="0020497F" w:rsidP="0020497F">
      <w:pPr>
        <w:tabs>
          <w:tab w:val="left" w:pos="4050"/>
        </w:tabs>
        <w:jc w:val="center"/>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Asylum Seekers Terms and Conditions Report</w:t>
      </w:r>
    </w:p>
    <w:p w14:paraId="4AABB6B1" w14:textId="5355B8AE" w:rsidR="0020497F" w:rsidRDefault="00AA2423" w:rsidP="0020497F">
      <w:pPr>
        <w:shd w:val="clear" w:color="auto" w:fill="FFFFFF"/>
        <w:tabs>
          <w:tab w:val="left" w:pos="4050"/>
        </w:tabs>
        <w:spacing w:before="240" w:line="276" w:lineRule="auto"/>
        <w:jc w:val="center"/>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March</w:t>
      </w:r>
      <w:r w:rsidR="0020497F">
        <w:rPr>
          <w:rFonts w:ascii="Times New Roman" w:eastAsia="Times New Roman" w:hAnsi="Times New Roman" w:cs="Times New Roman"/>
          <w:b/>
          <w:bCs/>
          <w:sz w:val="24"/>
          <w:szCs w:val="24"/>
          <w:lang w:val="en"/>
        </w:rPr>
        <w:t xml:space="preserve"> 202</w:t>
      </w:r>
      <w:r w:rsidR="004B67F8">
        <w:rPr>
          <w:rFonts w:ascii="Times New Roman" w:eastAsia="Times New Roman" w:hAnsi="Times New Roman" w:cs="Times New Roman"/>
          <w:b/>
          <w:bCs/>
          <w:sz w:val="24"/>
          <w:szCs w:val="24"/>
          <w:lang w:val="en"/>
        </w:rPr>
        <w:t>4</w:t>
      </w:r>
    </w:p>
    <w:p w14:paraId="1795EB65" w14:textId="77777777" w:rsidR="00BA114A" w:rsidRDefault="00BA114A" w:rsidP="00BA114A">
      <w:pPr>
        <w:shd w:val="clear" w:color="auto" w:fill="FFFFFF"/>
        <w:spacing w:before="240" w:line="276"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This report is a collection of data from the following agencies in accordance with the Terms and Conditions: Department of Homeless Services (071), Human Resources Administration / Department of Social Services (069), Health and Hospitals Corporation (819), Department of Emergency Management (017), Department of Health and Mental Hygiene (816), Department of Citywide Administrative Services (856), Department of Design and Construction (850), Office of Technological Innovation/Department of Information Telecommunication Services (858), Department of Housing Preservation and Development (806), New York City Police Department (056), Department of Youth and Community Development (260).</w:t>
      </w:r>
    </w:p>
    <w:p w14:paraId="02D5657A" w14:textId="77777777" w:rsidR="0020497F" w:rsidRDefault="0020497F" w:rsidP="0020497F">
      <w:pPr>
        <w:shd w:val="clear" w:color="auto" w:fill="FFFFFF"/>
        <w:spacing w:line="254" w:lineRule="auto"/>
        <w:ind w:left="1080"/>
        <w:contextualSpacing/>
        <w:rPr>
          <w:rFonts w:ascii="Times New Roman" w:eastAsia="Times New Roman" w:hAnsi="Times New Roman" w:cs="Times New Roman"/>
          <w:b/>
          <w:bCs/>
          <w:sz w:val="24"/>
          <w:szCs w:val="24"/>
        </w:rPr>
      </w:pPr>
    </w:p>
    <w:p w14:paraId="640C4724" w14:textId="2485D105" w:rsidR="00C46702" w:rsidRPr="00F26CFD" w:rsidRDefault="0020497F" w:rsidP="00F26CFD">
      <w:pPr>
        <w:numPr>
          <w:ilvl w:val="0"/>
          <w:numId w:val="1"/>
        </w:numPr>
        <w:shd w:val="clear" w:color="auto" w:fill="FFFFFF"/>
        <w:tabs>
          <w:tab w:val="left" w:pos="4050"/>
        </w:tabs>
        <w:spacing w:line="254" w:lineRule="auto"/>
        <w:contextualSpacing/>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Budgeted and estimated expenditures related to the asylum seeker response, broken down by agency and expense type:</w:t>
      </w:r>
    </w:p>
    <w:p w14:paraId="235BCB34" w14:textId="77777777" w:rsidR="00C9721D" w:rsidRDefault="00C9721D" w:rsidP="00C9721D">
      <w:pPr>
        <w:shd w:val="clear" w:color="auto" w:fill="FFFFFF"/>
        <w:tabs>
          <w:tab w:val="left" w:pos="4050"/>
        </w:tabs>
        <w:spacing w:line="254" w:lineRule="auto"/>
        <w:ind w:left="1080"/>
        <w:contextualSpacing/>
        <w:rPr>
          <w:rFonts w:ascii="Times New Roman" w:eastAsia="Times New Roman" w:hAnsi="Times New Roman" w:cs="Times New Roman"/>
          <w:b/>
          <w:bCs/>
          <w:sz w:val="24"/>
          <w:szCs w:val="24"/>
          <w:lang w:val="en"/>
        </w:rPr>
      </w:pPr>
    </w:p>
    <w:tbl>
      <w:tblPr>
        <w:tblW w:w="0" w:type="auto"/>
        <w:jc w:val="center"/>
        <w:tblCellMar>
          <w:left w:w="0" w:type="dxa"/>
          <w:right w:w="0" w:type="dxa"/>
        </w:tblCellMar>
        <w:tblLook w:val="04A0" w:firstRow="1" w:lastRow="0" w:firstColumn="1" w:lastColumn="0" w:noHBand="0" w:noVBand="1"/>
      </w:tblPr>
      <w:tblGrid>
        <w:gridCol w:w="2240"/>
        <w:gridCol w:w="2520"/>
      </w:tblGrid>
      <w:tr w:rsidR="00C9721D" w14:paraId="793D904D" w14:textId="77777777" w:rsidTr="007912D5">
        <w:trPr>
          <w:trHeight w:val="152"/>
          <w:jc w:val="center"/>
        </w:trPr>
        <w:tc>
          <w:tcPr>
            <w:tcW w:w="476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38F3DAB" w14:textId="77777777" w:rsidR="00C9721D" w:rsidRDefault="00C9721D" w:rsidP="007912D5">
            <w:pPr>
              <w:spacing w:after="160" w:line="252" w:lineRule="auto"/>
              <w:jc w:val="center"/>
              <w:rPr>
                <w:b/>
                <w:bCs/>
              </w:rPr>
            </w:pPr>
            <w:r w:rsidRPr="613BB928">
              <w:rPr>
                <w:b/>
                <w:bCs/>
                <w:lang w:val="en"/>
              </w:rPr>
              <w:t>Budget as of January Plan</w:t>
            </w:r>
          </w:p>
        </w:tc>
      </w:tr>
      <w:tr w:rsidR="00C9721D" w14:paraId="7F3C77C8" w14:textId="77777777" w:rsidTr="007912D5">
        <w:trPr>
          <w:trHeight w:val="358"/>
          <w:jc w:val="center"/>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D5C93E" w14:textId="77777777" w:rsidR="00C9721D" w:rsidRDefault="00C9721D" w:rsidP="007912D5">
            <w:pPr>
              <w:spacing w:line="252" w:lineRule="auto"/>
              <w:jc w:val="center"/>
              <w:rPr>
                <w:b/>
                <w:bCs/>
                <w:u w:val="single"/>
                <w:lang w:val="en"/>
              </w:rPr>
            </w:pPr>
            <w:r>
              <w:rPr>
                <w:b/>
                <w:bCs/>
                <w:u w:val="single"/>
                <w:lang w:val="en"/>
              </w:rPr>
              <w:t>Agency</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hideMark/>
          </w:tcPr>
          <w:p w14:paraId="29961F53" w14:textId="77777777" w:rsidR="00C9721D" w:rsidRDefault="00C9721D" w:rsidP="007912D5">
            <w:pPr>
              <w:spacing w:line="252" w:lineRule="auto"/>
              <w:jc w:val="center"/>
              <w:rPr>
                <w:b/>
                <w:bCs/>
                <w:u w:val="single"/>
                <w:lang w:val="en"/>
              </w:rPr>
            </w:pPr>
            <w:r>
              <w:rPr>
                <w:b/>
                <w:bCs/>
                <w:u w:val="single"/>
                <w:lang w:val="en"/>
              </w:rPr>
              <w:t>FY24</w:t>
            </w:r>
          </w:p>
        </w:tc>
      </w:tr>
      <w:tr w:rsidR="00C9721D" w14:paraId="1882A30D"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CC428B" w14:textId="77777777" w:rsidR="00C9721D" w:rsidRDefault="00C9721D" w:rsidP="007912D5">
            <w:pPr>
              <w:jc w:val="center"/>
              <w:rPr>
                <w:color w:val="000000"/>
              </w:rPr>
            </w:pPr>
            <w:r>
              <w:rPr>
                <w:color w:val="000000"/>
              </w:rPr>
              <w:t>H+H</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21B752" w14:textId="77777777" w:rsidR="00C9721D" w:rsidRDefault="00C9721D" w:rsidP="007912D5">
            <w:pPr>
              <w:jc w:val="center"/>
              <w:rPr>
                <w:color w:val="000000"/>
              </w:rPr>
            </w:pPr>
            <w:r w:rsidRPr="56A052DB">
              <w:rPr>
                <w:color w:val="000000" w:themeColor="text1"/>
              </w:rPr>
              <w:t>$1.73 Billion</w:t>
            </w:r>
          </w:p>
        </w:tc>
      </w:tr>
      <w:tr w:rsidR="00C9721D" w14:paraId="69F198B5"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B5F087" w14:textId="77777777" w:rsidR="00C9721D" w:rsidRDefault="00C9721D" w:rsidP="007912D5">
            <w:pPr>
              <w:jc w:val="center"/>
              <w:rPr>
                <w:color w:val="000000"/>
              </w:rPr>
            </w:pPr>
            <w:r>
              <w:rPr>
                <w:color w:val="000000"/>
              </w:rPr>
              <w:t>DHS</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D95DD5" w14:textId="77777777" w:rsidR="00C9721D" w:rsidRDefault="00C9721D" w:rsidP="007912D5">
            <w:pPr>
              <w:jc w:val="center"/>
              <w:rPr>
                <w:color w:val="000000"/>
              </w:rPr>
            </w:pPr>
            <w:r w:rsidRPr="56A052DB">
              <w:rPr>
                <w:color w:val="000000" w:themeColor="text1"/>
              </w:rPr>
              <w:t>$1.36 Billion</w:t>
            </w:r>
          </w:p>
        </w:tc>
      </w:tr>
      <w:tr w:rsidR="00C9721D" w14:paraId="332B091F"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7C39FB" w14:textId="77777777" w:rsidR="00C9721D" w:rsidRDefault="00C9721D" w:rsidP="007912D5">
            <w:pPr>
              <w:jc w:val="center"/>
              <w:rPr>
                <w:color w:val="000000"/>
              </w:rPr>
            </w:pPr>
            <w:r>
              <w:rPr>
                <w:color w:val="000000"/>
              </w:rPr>
              <w:t>HPD</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C95768" w14:textId="77777777" w:rsidR="00C9721D" w:rsidRDefault="00C9721D" w:rsidP="007912D5">
            <w:pPr>
              <w:jc w:val="center"/>
              <w:rPr>
                <w:color w:val="000000"/>
              </w:rPr>
            </w:pPr>
            <w:r w:rsidRPr="56A052DB">
              <w:rPr>
                <w:color w:val="000000" w:themeColor="text1"/>
              </w:rPr>
              <w:t>$432 Million</w:t>
            </w:r>
          </w:p>
        </w:tc>
      </w:tr>
      <w:tr w:rsidR="00C9721D" w14:paraId="696764A6"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09CA06" w14:textId="77777777" w:rsidR="00C9721D" w:rsidRDefault="00C9721D" w:rsidP="007912D5">
            <w:pPr>
              <w:jc w:val="center"/>
              <w:rPr>
                <w:color w:val="000000"/>
              </w:rPr>
            </w:pPr>
            <w:r>
              <w:rPr>
                <w:color w:val="000000"/>
              </w:rPr>
              <w:t>DCAS</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9800E7" w14:textId="77777777" w:rsidR="00C9721D" w:rsidRDefault="00C9721D" w:rsidP="007912D5">
            <w:pPr>
              <w:jc w:val="center"/>
              <w:rPr>
                <w:color w:val="000000"/>
              </w:rPr>
            </w:pPr>
            <w:r w:rsidRPr="56A052DB">
              <w:rPr>
                <w:color w:val="000000" w:themeColor="text1"/>
              </w:rPr>
              <w:t>$380 Million</w:t>
            </w:r>
          </w:p>
        </w:tc>
      </w:tr>
      <w:tr w:rsidR="00C9721D" w14:paraId="3EA43EAF"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8D2020" w14:textId="77777777" w:rsidR="00C9721D" w:rsidRDefault="00C9721D" w:rsidP="007912D5">
            <w:pPr>
              <w:jc w:val="center"/>
              <w:rPr>
                <w:color w:val="000000"/>
              </w:rPr>
            </w:pPr>
            <w:r>
              <w:rPr>
                <w:color w:val="000000"/>
              </w:rPr>
              <w:t>NYCEM</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165413" w14:textId="77777777" w:rsidR="00C9721D" w:rsidRDefault="00C9721D" w:rsidP="007912D5">
            <w:pPr>
              <w:jc w:val="center"/>
              <w:rPr>
                <w:color w:val="000000"/>
              </w:rPr>
            </w:pPr>
            <w:r w:rsidRPr="56A052DB">
              <w:rPr>
                <w:color w:val="000000" w:themeColor="text1"/>
              </w:rPr>
              <w:t>$160 Million</w:t>
            </w:r>
          </w:p>
        </w:tc>
      </w:tr>
      <w:tr w:rsidR="00C9721D" w14:paraId="3E59F2CE"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059AFD" w14:textId="77777777" w:rsidR="00C9721D" w:rsidRDefault="00C9721D" w:rsidP="007912D5">
            <w:pPr>
              <w:jc w:val="center"/>
              <w:rPr>
                <w:color w:val="000000"/>
              </w:rPr>
            </w:pPr>
            <w:r>
              <w:rPr>
                <w:color w:val="000000"/>
              </w:rPr>
              <w:t>OTI</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17A676" w14:textId="77777777" w:rsidR="00C9721D" w:rsidRDefault="00C9721D" w:rsidP="007912D5">
            <w:pPr>
              <w:jc w:val="center"/>
              <w:rPr>
                <w:color w:val="000000"/>
              </w:rPr>
            </w:pPr>
            <w:r w:rsidRPr="56A052DB">
              <w:rPr>
                <w:color w:val="000000" w:themeColor="text1"/>
              </w:rPr>
              <w:t>$81 Million</w:t>
            </w:r>
          </w:p>
        </w:tc>
      </w:tr>
      <w:tr w:rsidR="00C9721D" w14:paraId="623124F4"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C49F15" w14:textId="77777777" w:rsidR="00C9721D" w:rsidRDefault="00C9721D" w:rsidP="007912D5">
            <w:pPr>
              <w:jc w:val="center"/>
            </w:pPr>
            <w:r w:rsidRPr="56A052DB">
              <w:rPr>
                <w:color w:val="000000" w:themeColor="text1"/>
              </w:rPr>
              <w:t>HRA</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79EBA" w14:textId="77777777" w:rsidR="00C9721D" w:rsidRDefault="00C9721D" w:rsidP="007912D5">
            <w:pPr>
              <w:jc w:val="center"/>
              <w:rPr>
                <w:color w:val="000000"/>
              </w:rPr>
            </w:pPr>
            <w:r w:rsidRPr="56A052DB">
              <w:rPr>
                <w:color w:val="000000" w:themeColor="text1"/>
              </w:rPr>
              <w:t>$29 Million</w:t>
            </w:r>
          </w:p>
        </w:tc>
      </w:tr>
      <w:tr w:rsidR="00C9721D" w14:paraId="65470FA7"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638740" w14:textId="77777777" w:rsidR="00C9721D" w:rsidRDefault="00C9721D" w:rsidP="007912D5">
            <w:pPr>
              <w:jc w:val="center"/>
              <w:rPr>
                <w:color w:val="000000"/>
              </w:rPr>
            </w:pPr>
            <w:r>
              <w:rPr>
                <w:color w:val="000000"/>
              </w:rPr>
              <w:t>DDC</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48573A" w14:textId="77777777" w:rsidR="00C9721D" w:rsidRDefault="00C9721D" w:rsidP="007912D5">
            <w:pPr>
              <w:jc w:val="center"/>
              <w:rPr>
                <w:color w:val="000000"/>
              </w:rPr>
            </w:pPr>
            <w:r w:rsidRPr="56A052DB">
              <w:rPr>
                <w:color w:val="000000" w:themeColor="text1"/>
              </w:rPr>
              <w:t>$16 Million</w:t>
            </w:r>
          </w:p>
        </w:tc>
      </w:tr>
      <w:tr w:rsidR="00C9721D" w14:paraId="3DB0F4EE"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3073B9" w14:textId="77777777" w:rsidR="00C9721D" w:rsidRDefault="00C9721D" w:rsidP="007912D5">
            <w:pPr>
              <w:jc w:val="center"/>
              <w:rPr>
                <w:color w:val="000000"/>
              </w:rPr>
            </w:pPr>
            <w:r>
              <w:rPr>
                <w:color w:val="000000"/>
              </w:rPr>
              <w:t>Law</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D47C4A" w14:textId="77777777" w:rsidR="00C9721D" w:rsidRDefault="00C9721D" w:rsidP="007912D5">
            <w:pPr>
              <w:jc w:val="center"/>
              <w:rPr>
                <w:color w:val="000000"/>
              </w:rPr>
            </w:pPr>
            <w:r w:rsidRPr="56A052DB">
              <w:rPr>
                <w:color w:val="000000" w:themeColor="text1"/>
              </w:rPr>
              <w:t>$8.5 Million</w:t>
            </w:r>
          </w:p>
        </w:tc>
      </w:tr>
      <w:tr w:rsidR="00C9721D" w14:paraId="718D1E1F"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B12454" w14:textId="77777777" w:rsidR="00C9721D" w:rsidRDefault="00C9721D" w:rsidP="007912D5">
            <w:pPr>
              <w:jc w:val="center"/>
              <w:rPr>
                <w:color w:val="000000"/>
              </w:rPr>
            </w:pPr>
            <w:r>
              <w:rPr>
                <w:color w:val="000000"/>
              </w:rPr>
              <w:t>DOI</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CB8A80" w14:textId="77777777" w:rsidR="00C9721D" w:rsidRDefault="00C9721D" w:rsidP="007912D5">
            <w:pPr>
              <w:jc w:val="center"/>
              <w:rPr>
                <w:color w:val="000000"/>
              </w:rPr>
            </w:pPr>
            <w:r w:rsidRPr="56A052DB">
              <w:rPr>
                <w:color w:val="000000" w:themeColor="text1"/>
              </w:rPr>
              <w:t>$4.6 Million</w:t>
            </w:r>
          </w:p>
        </w:tc>
      </w:tr>
      <w:tr w:rsidR="00C9721D" w14:paraId="3723D61F"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C9925B" w14:textId="77777777" w:rsidR="00C9721D" w:rsidRDefault="00C9721D" w:rsidP="007912D5">
            <w:pPr>
              <w:jc w:val="center"/>
              <w:rPr>
                <w:color w:val="000000"/>
              </w:rPr>
            </w:pPr>
            <w:r>
              <w:rPr>
                <w:color w:val="000000"/>
              </w:rPr>
              <w:t>DOHMH</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009A14" w14:textId="77777777" w:rsidR="00C9721D" w:rsidRDefault="00C9721D" w:rsidP="007912D5">
            <w:pPr>
              <w:jc w:val="center"/>
              <w:rPr>
                <w:color w:val="000000"/>
              </w:rPr>
            </w:pPr>
            <w:r w:rsidRPr="56A052DB">
              <w:rPr>
                <w:color w:val="000000" w:themeColor="text1"/>
              </w:rPr>
              <w:t>$ 6.0 Million</w:t>
            </w:r>
          </w:p>
        </w:tc>
      </w:tr>
      <w:tr w:rsidR="00C9721D" w14:paraId="70A058EE"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DA2977" w14:textId="77777777" w:rsidR="00C9721D" w:rsidRDefault="00C9721D" w:rsidP="007912D5">
            <w:pPr>
              <w:jc w:val="center"/>
              <w:rPr>
                <w:color w:val="000000"/>
              </w:rPr>
            </w:pPr>
            <w:r>
              <w:rPr>
                <w:color w:val="000000"/>
              </w:rPr>
              <w:t>DYCD</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75C1FF" w14:textId="77777777" w:rsidR="00C9721D" w:rsidRDefault="00C9721D" w:rsidP="007912D5">
            <w:pPr>
              <w:jc w:val="center"/>
              <w:rPr>
                <w:color w:val="000000"/>
              </w:rPr>
            </w:pPr>
            <w:r w:rsidRPr="56A052DB">
              <w:rPr>
                <w:color w:val="000000" w:themeColor="text1"/>
              </w:rPr>
              <w:t>$4.1 Million</w:t>
            </w:r>
          </w:p>
        </w:tc>
      </w:tr>
      <w:tr w:rsidR="00C9721D" w14:paraId="47926E59"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80A80F" w14:textId="77777777" w:rsidR="00C9721D" w:rsidRDefault="00C9721D" w:rsidP="007912D5">
            <w:pPr>
              <w:jc w:val="center"/>
              <w:rPr>
                <w:color w:val="000000"/>
              </w:rPr>
            </w:pPr>
            <w:r>
              <w:rPr>
                <w:color w:val="000000"/>
              </w:rPr>
              <w:t>ACS</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BC1C32" w14:textId="77777777" w:rsidR="00C9721D" w:rsidRDefault="00C9721D" w:rsidP="007912D5">
            <w:pPr>
              <w:jc w:val="center"/>
              <w:rPr>
                <w:color w:val="000000"/>
              </w:rPr>
            </w:pPr>
            <w:r w:rsidRPr="56A052DB">
              <w:rPr>
                <w:color w:val="000000" w:themeColor="text1"/>
              </w:rPr>
              <w:t>$3.1 Million</w:t>
            </w:r>
          </w:p>
        </w:tc>
      </w:tr>
      <w:tr w:rsidR="00C9721D" w14:paraId="52D70D05"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A03169" w14:textId="77777777" w:rsidR="00C9721D" w:rsidRDefault="00C9721D" w:rsidP="007912D5">
            <w:pPr>
              <w:jc w:val="center"/>
              <w:rPr>
                <w:color w:val="000000"/>
              </w:rPr>
            </w:pPr>
            <w:r>
              <w:rPr>
                <w:color w:val="000000"/>
              </w:rPr>
              <w:t>Parks</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946442" w14:textId="77777777" w:rsidR="00C9721D" w:rsidRDefault="00C9721D" w:rsidP="007912D5">
            <w:pPr>
              <w:jc w:val="center"/>
              <w:rPr>
                <w:color w:val="000000"/>
              </w:rPr>
            </w:pPr>
            <w:r w:rsidRPr="56A052DB">
              <w:rPr>
                <w:color w:val="000000" w:themeColor="text1"/>
              </w:rPr>
              <w:t>$0.9 Million</w:t>
            </w:r>
          </w:p>
        </w:tc>
      </w:tr>
      <w:tr w:rsidR="00C9721D" w14:paraId="227ACFB5"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1B58E0" w14:textId="77777777" w:rsidR="00C9721D" w:rsidRDefault="00C9721D" w:rsidP="007912D5">
            <w:pPr>
              <w:jc w:val="center"/>
              <w:rPr>
                <w:color w:val="000000"/>
              </w:rPr>
            </w:pPr>
            <w:r>
              <w:rPr>
                <w:color w:val="000000"/>
              </w:rPr>
              <w:t>DEP</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2D5DF7" w14:textId="77777777" w:rsidR="00C9721D" w:rsidRDefault="00C9721D" w:rsidP="007912D5">
            <w:pPr>
              <w:jc w:val="center"/>
              <w:rPr>
                <w:color w:val="000000"/>
              </w:rPr>
            </w:pPr>
            <w:r w:rsidRPr="56A052DB">
              <w:rPr>
                <w:color w:val="000000" w:themeColor="text1"/>
              </w:rPr>
              <w:t>$0.8 Million</w:t>
            </w:r>
          </w:p>
        </w:tc>
      </w:tr>
      <w:tr w:rsidR="00C9721D" w14:paraId="09B28BC6"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7F19B6" w14:textId="77777777" w:rsidR="00C9721D" w:rsidRDefault="00C9721D" w:rsidP="007912D5">
            <w:pPr>
              <w:jc w:val="center"/>
              <w:rPr>
                <w:color w:val="000000"/>
              </w:rPr>
            </w:pPr>
            <w:r>
              <w:rPr>
                <w:color w:val="000000"/>
              </w:rPr>
              <w:t>Mayoralty</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0A357C" w14:textId="77777777" w:rsidR="00C9721D" w:rsidRDefault="00C9721D" w:rsidP="007912D5">
            <w:pPr>
              <w:jc w:val="center"/>
              <w:rPr>
                <w:color w:val="000000"/>
              </w:rPr>
            </w:pPr>
            <w:r w:rsidRPr="56A052DB">
              <w:rPr>
                <w:color w:val="000000" w:themeColor="text1"/>
              </w:rPr>
              <w:t>$0.4 Million</w:t>
            </w:r>
          </w:p>
        </w:tc>
      </w:tr>
      <w:tr w:rsidR="00C9721D" w14:paraId="067E014E"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A8E779" w14:textId="77777777" w:rsidR="00C9721D" w:rsidRDefault="00C9721D" w:rsidP="007912D5">
            <w:pPr>
              <w:jc w:val="center"/>
              <w:rPr>
                <w:color w:val="000000"/>
              </w:rPr>
            </w:pPr>
            <w:r>
              <w:rPr>
                <w:color w:val="000000"/>
              </w:rPr>
              <w:t>DOB</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C4DDCD" w14:textId="77777777" w:rsidR="00C9721D" w:rsidRDefault="00C9721D" w:rsidP="007912D5">
            <w:pPr>
              <w:jc w:val="center"/>
              <w:rPr>
                <w:color w:val="000000"/>
              </w:rPr>
            </w:pPr>
            <w:r w:rsidRPr="56A052DB">
              <w:rPr>
                <w:color w:val="000000" w:themeColor="text1"/>
              </w:rPr>
              <w:t>$0.3 Million</w:t>
            </w:r>
          </w:p>
        </w:tc>
      </w:tr>
      <w:tr w:rsidR="00C9721D" w14:paraId="550BDAF7"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04BC2B" w14:textId="77777777" w:rsidR="00C9721D" w:rsidRDefault="00C9721D" w:rsidP="007912D5">
            <w:pPr>
              <w:jc w:val="center"/>
              <w:rPr>
                <w:color w:val="000000"/>
              </w:rPr>
            </w:pPr>
            <w:r>
              <w:rPr>
                <w:color w:val="000000"/>
              </w:rPr>
              <w:t>DOC</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B38540" w14:textId="77777777" w:rsidR="00C9721D" w:rsidRDefault="00C9721D" w:rsidP="007912D5">
            <w:pPr>
              <w:jc w:val="center"/>
              <w:rPr>
                <w:color w:val="000000"/>
              </w:rPr>
            </w:pPr>
            <w:r w:rsidRPr="56A052DB">
              <w:rPr>
                <w:color w:val="000000" w:themeColor="text1"/>
              </w:rPr>
              <w:t>$0.2 Million</w:t>
            </w:r>
          </w:p>
        </w:tc>
      </w:tr>
      <w:tr w:rsidR="00C9721D" w14:paraId="713D6B41"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DC132B" w14:textId="77777777" w:rsidR="00C9721D" w:rsidRDefault="00C9721D" w:rsidP="007912D5">
            <w:pPr>
              <w:jc w:val="center"/>
              <w:rPr>
                <w:color w:val="000000"/>
              </w:rPr>
            </w:pPr>
            <w:r>
              <w:rPr>
                <w:color w:val="000000"/>
              </w:rPr>
              <w:t>DFTA</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81F82" w14:textId="77777777" w:rsidR="00C9721D" w:rsidRDefault="00C9721D" w:rsidP="007912D5">
            <w:pPr>
              <w:jc w:val="center"/>
              <w:rPr>
                <w:color w:val="000000"/>
              </w:rPr>
            </w:pPr>
            <w:r w:rsidRPr="56A052DB">
              <w:rPr>
                <w:color w:val="000000" w:themeColor="text1"/>
              </w:rPr>
              <w:t>$0.2 Million</w:t>
            </w:r>
          </w:p>
        </w:tc>
      </w:tr>
      <w:tr w:rsidR="00C9721D" w14:paraId="18EE22AE"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48A32F" w14:textId="77777777" w:rsidR="00C9721D" w:rsidRDefault="00C9721D" w:rsidP="007912D5">
            <w:pPr>
              <w:jc w:val="center"/>
              <w:rPr>
                <w:color w:val="000000"/>
              </w:rPr>
            </w:pPr>
            <w:r>
              <w:rPr>
                <w:color w:val="000000"/>
              </w:rPr>
              <w:t>DOF</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A9249A" w14:textId="77777777" w:rsidR="00C9721D" w:rsidRDefault="00C9721D" w:rsidP="007912D5">
            <w:pPr>
              <w:jc w:val="center"/>
              <w:rPr>
                <w:color w:val="000000"/>
              </w:rPr>
            </w:pPr>
            <w:r w:rsidRPr="56A052DB">
              <w:rPr>
                <w:color w:val="000000" w:themeColor="text1"/>
              </w:rPr>
              <w:t>$0.1 Million</w:t>
            </w:r>
          </w:p>
        </w:tc>
      </w:tr>
      <w:tr w:rsidR="00C9721D" w14:paraId="50C0D58B"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B534EC" w14:textId="77777777" w:rsidR="00C9721D" w:rsidRDefault="00C9721D" w:rsidP="007912D5">
            <w:pPr>
              <w:jc w:val="center"/>
              <w:rPr>
                <w:color w:val="000000"/>
              </w:rPr>
            </w:pPr>
            <w:r>
              <w:rPr>
                <w:color w:val="000000"/>
              </w:rPr>
              <w:t>FDNY</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BBEEB0" w14:textId="77777777" w:rsidR="00C9721D" w:rsidRDefault="00C9721D" w:rsidP="007912D5">
            <w:pPr>
              <w:jc w:val="center"/>
              <w:rPr>
                <w:color w:val="000000"/>
              </w:rPr>
            </w:pPr>
            <w:r w:rsidRPr="56A052DB">
              <w:rPr>
                <w:color w:val="000000" w:themeColor="text1"/>
              </w:rPr>
              <w:t>$0.1 Million</w:t>
            </w:r>
          </w:p>
        </w:tc>
      </w:tr>
      <w:tr w:rsidR="00C9721D" w14:paraId="64F8051D"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CD0CCA" w14:textId="77777777" w:rsidR="00C9721D" w:rsidRDefault="00C9721D" w:rsidP="007912D5">
            <w:pPr>
              <w:jc w:val="center"/>
              <w:rPr>
                <w:color w:val="000000"/>
              </w:rPr>
            </w:pPr>
            <w:r>
              <w:rPr>
                <w:color w:val="000000"/>
              </w:rPr>
              <w:t>TLC</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706C50" w14:textId="77777777" w:rsidR="00C9721D" w:rsidRDefault="00C9721D" w:rsidP="007912D5">
            <w:pPr>
              <w:jc w:val="center"/>
              <w:rPr>
                <w:color w:val="000000"/>
              </w:rPr>
            </w:pPr>
            <w:r w:rsidRPr="56A052DB">
              <w:rPr>
                <w:color w:val="000000" w:themeColor="text1"/>
              </w:rPr>
              <w:t>$0.1 Million</w:t>
            </w:r>
          </w:p>
        </w:tc>
      </w:tr>
      <w:tr w:rsidR="00C9721D" w14:paraId="27556CCE"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E91163" w14:textId="77777777" w:rsidR="00C9721D" w:rsidRDefault="00C9721D" w:rsidP="007912D5">
            <w:pPr>
              <w:jc w:val="center"/>
              <w:rPr>
                <w:color w:val="000000"/>
              </w:rPr>
            </w:pPr>
            <w:r>
              <w:rPr>
                <w:color w:val="000000"/>
              </w:rPr>
              <w:lastRenderedPageBreak/>
              <w:t>OPA</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4CD35E" w14:textId="77777777" w:rsidR="00C9721D" w:rsidRDefault="00C9721D" w:rsidP="007912D5">
            <w:pPr>
              <w:jc w:val="center"/>
              <w:rPr>
                <w:color w:val="000000"/>
              </w:rPr>
            </w:pPr>
            <w:r w:rsidRPr="56A052DB">
              <w:rPr>
                <w:color w:val="000000" w:themeColor="text1"/>
              </w:rPr>
              <w:t>$46 Thousand</w:t>
            </w:r>
          </w:p>
        </w:tc>
      </w:tr>
      <w:tr w:rsidR="00C9721D" w14:paraId="06817463"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3BE265" w14:textId="77777777" w:rsidR="00C9721D" w:rsidRDefault="00C9721D" w:rsidP="007912D5">
            <w:pPr>
              <w:jc w:val="center"/>
              <w:rPr>
                <w:color w:val="000000"/>
              </w:rPr>
            </w:pPr>
            <w:r>
              <w:rPr>
                <w:color w:val="000000"/>
              </w:rPr>
              <w:t>DOP</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690212" w14:textId="77777777" w:rsidR="00C9721D" w:rsidRDefault="00C9721D" w:rsidP="007912D5">
            <w:pPr>
              <w:jc w:val="center"/>
              <w:rPr>
                <w:color w:val="000000"/>
              </w:rPr>
            </w:pPr>
            <w:r w:rsidRPr="56A052DB">
              <w:rPr>
                <w:color w:val="000000" w:themeColor="text1"/>
              </w:rPr>
              <w:t>$15 Thousand</w:t>
            </w:r>
          </w:p>
        </w:tc>
      </w:tr>
      <w:tr w:rsidR="00C9721D" w14:paraId="5AF129E2"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5AB995" w14:textId="77777777" w:rsidR="00C9721D" w:rsidRDefault="00C9721D" w:rsidP="007912D5">
            <w:pPr>
              <w:jc w:val="center"/>
              <w:rPr>
                <w:color w:val="000000"/>
              </w:rPr>
            </w:pPr>
            <w:r>
              <w:rPr>
                <w:color w:val="000000"/>
              </w:rPr>
              <w:t>OATH</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8E44C6" w14:textId="77777777" w:rsidR="00C9721D" w:rsidRDefault="00C9721D" w:rsidP="007912D5">
            <w:pPr>
              <w:jc w:val="center"/>
              <w:rPr>
                <w:color w:val="000000"/>
              </w:rPr>
            </w:pPr>
            <w:r w:rsidRPr="56A052DB">
              <w:rPr>
                <w:color w:val="000000" w:themeColor="text1"/>
              </w:rPr>
              <w:t>$10 Thousand</w:t>
            </w:r>
          </w:p>
        </w:tc>
      </w:tr>
      <w:tr w:rsidR="00C9721D" w14:paraId="3031D98A"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E0A7A7" w14:textId="77777777" w:rsidR="00C9721D" w:rsidRDefault="00C9721D" w:rsidP="007912D5">
            <w:pPr>
              <w:jc w:val="center"/>
              <w:rPr>
                <w:color w:val="000000"/>
              </w:rPr>
            </w:pPr>
            <w:r>
              <w:rPr>
                <w:color w:val="000000"/>
              </w:rPr>
              <w:t>DOT</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8CA8BA" w14:textId="77777777" w:rsidR="00C9721D" w:rsidRDefault="00C9721D" w:rsidP="007912D5">
            <w:pPr>
              <w:jc w:val="center"/>
              <w:rPr>
                <w:color w:val="000000"/>
              </w:rPr>
            </w:pPr>
            <w:r w:rsidRPr="56A052DB">
              <w:rPr>
                <w:color w:val="000000" w:themeColor="text1"/>
              </w:rPr>
              <w:t>$1 Thousand</w:t>
            </w:r>
          </w:p>
        </w:tc>
      </w:tr>
      <w:tr w:rsidR="00C9721D" w14:paraId="100E55D6" w14:textId="77777777" w:rsidTr="007912D5">
        <w:tblPrEx>
          <w:jc w:val="left"/>
        </w:tblPrEx>
        <w:trPr>
          <w:trHeight w:val="300"/>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734141" w14:textId="77777777" w:rsidR="00C9721D" w:rsidRDefault="00C9721D" w:rsidP="007912D5">
            <w:pPr>
              <w:jc w:val="center"/>
              <w:rPr>
                <w:b/>
                <w:bCs/>
                <w:color w:val="000000"/>
              </w:rPr>
            </w:pPr>
            <w:r>
              <w:rPr>
                <w:b/>
                <w:bCs/>
                <w:color w:val="000000"/>
              </w:rPr>
              <w:t>Total</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9AFDFA" w14:textId="77777777" w:rsidR="00C9721D" w:rsidRDefault="00C9721D" w:rsidP="007912D5">
            <w:pPr>
              <w:jc w:val="center"/>
              <w:rPr>
                <w:b/>
                <w:bCs/>
                <w:color w:val="000000"/>
              </w:rPr>
            </w:pPr>
            <w:r w:rsidRPr="56A052DB">
              <w:rPr>
                <w:b/>
                <w:bCs/>
                <w:color w:val="000000" w:themeColor="text1"/>
              </w:rPr>
              <w:t>$4.22 Billion</w:t>
            </w:r>
          </w:p>
        </w:tc>
      </w:tr>
    </w:tbl>
    <w:p w14:paraId="10FFA985" w14:textId="77777777" w:rsidR="00C9721D" w:rsidRDefault="00C9721D" w:rsidP="00C9721D">
      <w:pPr>
        <w:tabs>
          <w:tab w:val="left" w:pos="4050"/>
        </w:tabs>
        <w:spacing w:after="160" w:line="254" w:lineRule="auto"/>
        <w:rPr>
          <w:rFonts w:ascii="Times New Roman" w:eastAsia="Times New Roman" w:hAnsi="Times New Roman" w:cs="Times New Roman"/>
          <w:sz w:val="24"/>
          <w:szCs w:val="24"/>
          <w:lang w:val="en"/>
        </w:rPr>
      </w:pPr>
    </w:p>
    <w:p w14:paraId="3B16FE53" w14:textId="77777777" w:rsidR="00C9721D" w:rsidRDefault="00C9721D" w:rsidP="00C9721D"/>
    <w:tbl>
      <w:tblPr>
        <w:tblW w:w="6606" w:type="dxa"/>
        <w:jc w:val="center"/>
        <w:tblLook w:val="04A0" w:firstRow="1" w:lastRow="0" w:firstColumn="1" w:lastColumn="0" w:noHBand="0" w:noVBand="1"/>
      </w:tblPr>
      <w:tblGrid>
        <w:gridCol w:w="6606"/>
      </w:tblGrid>
      <w:tr w:rsidR="00C9721D" w14:paraId="02EE6008" w14:textId="77777777" w:rsidTr="007912D5">
        <w:trPr>
          <w:trHeight w:val="315"/>
          <w:jc w:val="center"/>
        </w:trPr>
        <w:tc>
          <w:tcPr>
            <w:tcW w:w="6606" w:type="dxa"/>
            <w:noWrap/>
            <w:vAlign w:val="bottom"/>
            <w:hideMark/>
          </w:tcPr>
          <w:tbl>
            <w:tblPr>
              <w:tblW w:w="6390" w:type="dxa"/>
              <w:jc w:val="center"/>
              <w:tblCellMar>
                <w:left w:w="0" w:type="dxa"/>
                <w:right w:w="0" w:type="dxa"/>
              </w:tblCellMar>
              <w:tblLook w:val="04A0" w:firstRow="1" w:lastRow="0" w:firstColumn="1" w:lastColumn="0" w:noHBand="0" w:noVBand="1"/>
            </w:tblPr>
            <w:tblGrid>
              <w:gridCol w:w="6390"/>
            </w:tblGrid>
            <w:tr w:rsidR="00C9721D" w14:paraId="49EF63E0" w14:textId="77777777" w:rsidTr="007912D5">
              <w:trPr>
                <w:trHeight w:val="315"/>
                <w:jc w:val="center"/>
              </w:trPr>
              <w:tc>
                <w:tcPr>
                  <w:tcW w:w="6390" w:type="dxa"/>
                  <w:noWrap/>
                  <w:tcMar>
                    <w:top w:w="0" w:type="dxa"/>
                    <w:left w:w="108" w:type="dxa"/>
                    <w:bottom w:w="0" w:type="dxa"/>
                    <w:right w:w="108" w:type="dxa"/>
                  </w:tcMar>
                  <w:vAlign w:val="bottom"/>
                  <w:hideMark/>
                </w:tcPr>
                <w:p w14:paraId="7C279A07" w14:textId="77777777" w:rsidR="00C9721D" w:rsidRPr="00BB7838" w:rsidRDefault="00C9721D" w:rsidP="007912D5">
                  <w:pPr>
                    <w:spacing w:line="252" w:lineRule="auto"/>
                    <w:jc w:val="center"/>
                    <w:rPr>
                      <w:b/>
                      <w:bCs/>
                      <w:color w:val="000000"/>
                      <w:sz w:val="24"/>
                      <w:szCs w:val="24"/>
                      <w:vertAlign w:val="superscript"/>
                    </w:rPr>
                  </w:pPr>
                  <w:r w:rsidRPr="613BB928">
                    <w:rPr>
                      <w:b/>
                      <w:bCs/>
                      <w:color w:val="000000" w:themeColor="text1"/>
                      <w:sz w:val="24"/>
                      <w:szCs w:val="24"/>
                    </w:rPr>
                    <w:t>Estimated</w:t>
                  </w:r>
                  <w:r w:rsidRPr="613BB928">
                    <w:rPr>
                      <w:b/>
                      <w:bCs/>
                      <w:sz w:val="24"/>
                      <w:szCs w:val="24"/>
                    </w:rPr>
                    <w:t>*</w:t>
                  </w:r>
                  <w:r w:rsidRPr="613BB928">
                    <w:rPr>
                      <w:b/>
                      <w:bCs/>
                      <w:color w:val="000000" w:themeColor="text1"/>
                      <w:sz w:val="24"/>
                      <w:szCs w:val="24"/>
                    </w:rPr>
                    <w:t xml:space="preserve"> Spending - July 1, 2022 – March 31, 2024</w:t>
                  </w:r>
                </w:p>
                <w:tbl>
                  <w:tblPr>
                    <w:tblW w:w="5969" w:type="dxa"/>
                    <w:jc w:val="center"/>
                    <w:tblCellMar>
                      <w:left w:w="0" w:type="dxa"/>
                      <w:right w:w="0" w:type="dxa"/>
                    </w:tblCellMar>
                    <w:tblLook w:val="04A0" w:firstRow="1" w:lastRow="0" w:firstColumn="1" w:lastColumn="0" w:noHBand="0" w:noVBand="1"/>
                  </w:tblPr>
                  <w:tblGrid>
                    <w:gridCol w:w="3728"/>
                    <w:gridCol w:w="1537"/>
                    <w:gridCol w:w="704"/>
                  </w:tblGrid>
                  <w:tr w:rsidR="00C9721D" w14:paraId="2E80CA83" w14:textId="77777777" w:rsidTr="007912D5">
                    <w:trPr>
                      <w:trHeight w:val="280"/>
                      <w:jc w:val="center"/>
                    </w:trPr>
                    <w:tc>
                      <w:tcPr>
                        <w:tcW w:w="5265" w:type="dxa"/>
                        <w:gridSpan w:val="2"/>
                        <w:noWrap/>
                        <w:tcMar>
                          <w:top w:w="0" w:type="dxa"/>
                          <w:left w:w="108" w:type="dxa"/>
                          <w:bottom w:w="0" w:type="dxa"/>
                          <w:right w:w="108" w:type="dxa"/>
                        </w:tcMar>
                        <w:vAlign w:val="bottom"/>
                        <w:hideMark/>
                      </w:tcPr>
                      <w:p w14:paraId="164D039E" w14:textId="77777777" w:rsidR="00C9721D" w:rsidRDefault="00C9721D" w:rsidP="007912D5">
                        <w:pPr>
                          <w:pStyle w:val="xmsonormal"/>
                          <w:spacing w:line="252" w:lineRule="auto"/>
                          <w:jc w:val="center"/>
                        </w:pPr>
                        <w:r>
                          <w:rPr>
                            <w:b/>
                            <w:bCs/>
                            <w:color w:val="000000"/>
                          </w:rPr>
                          <w:t> </w:t>
                        </w:r>
                      </w:p>
                      <w:p w14:paraId="23908EA8" w14:textId="77777777" w:rsidR="00C9721D" w:rsidRDefault="00C9721D" w:rsidP="007912D5">
                        <w:pPr>
                          <w:pStyle w:val="xmsonormal"/>
                          <w:spacing w:line="252" w:lineRule="auto"/>
                          <w:jc w:val="center"/>
                        </w:pPr>
                        <w:r>
                          <w:rPr>
                            <w:b/>
                            <w:bCs/>
                            <w:color w:val="000000"/>
                            <w:u w:val="single"/>
                          </w:rPr>
                          <w:t>BY WORK TYPE</w:t>
                        </w:r>
                      </w:p>
                    </w:tc>
                    <w:tc>
                      <w:tcPr>
                        <w:tcW w:w="704" w:type="dxa"/>
                        <w:vAlign w:val="center"/>
                        <w:hideMark/>
                      </w:tcPr>
                      <w:p w14:paraId="7BBD76BA" w14:textId="77777777" w:rsidR="00C9721D" w:rsidRDefault="00C9721D" w:rsidP="007912D5">
                        <w:pPr>
                          <w:pStyle w:val="xmsonormal"/>
                          <w:spacing w:line="252" w:lineRule="auto"/>
                        </w:pPr>
                        <w:r>
                          <w:t> </w:t>
                        </w:r>
                      </w:p>
                    </w:tc>
                  </w:tr>
                  <w:tr w:rsidR="00C9721D" w14:paraId="79A53C46" w14:textId="77777777" w:rsidTr="007912D5">
                    <w:trPr>
                      <w:trHeight w:val="280"/>
                      <w:jc w:val="center"/>
                    </w:trPr>
                    <w:tc>
                      <w:tcPr>
                        <w:tcW w:w="37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E5D0B2" w14:textId="77777777" w:rsidR="00C9721D" w:rsidRDefault="00C9721D" w:rsidP="007912D5"/>
                    </w:tc>
                    <w:tc>
                      <w:tcPr>
                        <w:tcW w:w="153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483EC9F" w14:textId="77777777" w:rsidR="00C9721D" w:rsidRDefault="00C9721D" w:rsidP="007912D5">
                        <w:pPr>
                          <w:pStyle w:val="xmsonormal"/>
                          <w:spacing w:line="252" w:lineRule="auto"/>
                          <w:jc w:val="center"/>
                        </w:pPr>
                        <w:r>
                          <w:rPr>
                            <w:b/>
                            <w:bCs/>
                            <w:color w:val="000000"/>
                          </w:rPr>
                          <w:t>FY2024 YTD</w:t>
                        </w:r>
                      </w:p>
                    </w:tc>
                    <w:tc>
                      <w:tcPr>
                        <w:tcW w:w="704" w:type="dxa"/>
                        <w:vAlign w:val="center"/>
                        <w:hideMark/>
                      </w:tcPr>
                      <w:p w14:paraId="24194CD5" w14:textId="77777777" w:rsidR="00C9721D" w:rsidRDefault="00C9721D" w:rsidP="007912D5">
                        <w:pPr>
                          <w:pStyle w:val="xmsonormal"/>
                          <w:spacing w:line="252" w:lineRule="auto"/>
                        </w:pPr>
                        <w:r>
                          <w:t> </w:t>
                        </w:r>
                      </w:p>
                    </w:tc>
                  </w:tr>
                  <w:tr w:rsidR="00C9721D" w14:paraId="27FDDE65" w14:textId="77777777" w:rsidTr="007912D5">
                    <w:trPr>
                      <w:trHeight w:val="280"/>
                      <w:jc w:val="center"/>
                    </w:trPr>
                    <w:tc>
                      <w:tcPr>
                        <w:tcW w:w="3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0652C6" w14:textId="77777777" w:rsidR="00C9721D" w:rsidRDefault="00C9721D" w:rsidP="007912D5">
                        <w:pPr>
                          <w:pStyle w:val="xmsonormal"/>
                          <w:spacing w:line="252" w:lineRule="auto"/>
                        </w:pPr>
                        <w:r>
                          <w:rPr>
                            <w:color w:val="000000"/>
                          </w:rPr>
                          <w:t xml:space="preserve">Services and Supplies </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A24DD2" w14:textId="77777777" w:rsidR="00C9721D" w:rsidRDefault="00C9721D" w:rsidP="007912D5">
                        <w:pPr>
                          <w:pStyle w:val="xmsonormal"/>
                          <w:spacing w:line="252" w:lineRule="auto"/>
                          <w:jc w:val="center"/>
                        </w:pPr>
                        <w:r w:rsidRPr="613BB928">
                          <w:rPr>
                            <w:color w:val="000000" w:themeColor="text1"/>
                          </w:rPr>
                          <w:t xml:space="preserve">$1.13 Billion </w:t>
                        </w:r>
                      </w:p>
                    </w:tc>
                    <w:tc>
                      <w:tcPr>
                        <w:tcW w:w="704" w:type="dxa"/>
                        <w:vAlign w:val="center"/>
                        <w:hideMark/>
                      </w:tcPr>
                      <w:p w14:paraId="51904D9A" w14:textId="77777777" w:rsidR="00C9721D" w:rsidRDefault="00C9721D" w:rsidP="007912D5">
                        <w:pPr>
                          <w:pStyle w:val="xmsonormal"/>
                          <w:spacing w:line="252" w:lineRule="auto"/>
                        </w:pPr>
                        <w:r>
                          <w:t> </w:t>
                        </w:r>
                      </w:p>
                    </w:tc>
                  </w:tr>
                  <w:tr w:rsidR="00C9721D" w14:paraId="1DBA5E78" w14:textId="77777777" w:rsidTr="007912D5">
                    <w:trPr>
                      <w:trHeight w:val="280"/>
                      <w:jc w:val="center"/>
                    </w:trPr>
                    <w:tc>
                      <w:tcPr>
                        <w:tcW w:w="3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498D2D" w14:textId="77777777" w:rsidR="00C9721D" w:rsidRDefault="00C9721D" w:rsidP="007912D5">
                        <w:pPr>
                          <w:pStyle w:val="xmsonormal"/>
                          <w:spacing w:line="252" w:lineRule="auto"/>
                        </w:pPr>
                        <w:r>
                          <w:rPr>
                            <w:color w:val="000000"/>
                          </w:rPr>
                          <w:t>House, Rent, Initial Outfitting</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B9D1F0" w14:textId="77777777" w:rsidR="00C9721D" w:rsidRDefault="00C9721D" w:rsidP="007912D5">
                        <w:pPr>
                          <w:pStyle w:val="xmsonormal"/>
                          <w:spacing w:line="252" w:lineRule="auto"/>
                          <w:jc w:val="center"/>
                        </w:pPr>
                        <w:r w:rsidRPr="613BB928">
                          <w:rPr>
                            <w:color w:val="000000" w:themeColor="text1"/>
                          </w:rPr>
                          <w:t xml:space="preserve">$1.19 Billion </w:t>
                        </w:r>
                      </w:p>
                    </w:tc>
                    <w:tc>
                      <w:tcPr>
                        <w:tcW w:w="704" w:type="dxa"/>
                        <w:vAlign w:val="center"/>
                        <w:hideMark/>
                      </w:tcPr>
                      <w:p w14:paraId="2CB7AED1" w14:textId="77777777" w:rsidR="00C9721D" w:rsidRDefault="00C9721D" w:rsidP="007912D5">
                        <w:pPr>
                          <w:pStyle w:val="xmsonormal"/>
                          <w:spacing w:line="252" w:lineRule="auto"/>
                        </w:pPr>
                        <w:r>
                          <w:t> </w:t>
                        </w:r>
                      </w:p>
                    </w:tc>
                  </w:tr>
                  <w:tr w:rsidR="00C9721D" w14:paraId="39AEF77A" w14:textId="77777777" w:rsidTr="007912D5">
                    <w:trPr>
                      <w:trHeight w:val="280"/>
                      <w:jc w:val="center"/>
                    </w:trPr>
                    <w:tc>
                      <w:tcPr>
                        <w:tcW w:w="3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C6F392" w14:textId="77777777" w:rsidR="00C9721D" w:rsidRDefault="00C9721D" w:rsidP="007912D5">
                        <w:pPr>
                          <w:pStyle w:val="xmsonormal"/>
                          <w:spacing w:line="252" w:lineRule="auto"/>
                        </w:pPr>
                        <w:r>
                          <w:rPr>
                            <w:color w:val="000000"/>
                          </w:rPr>
                          <w:t>IT, Administrative Costs, and Other</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7AD094" w14:textId="77777777" w:rsidR="00C9721D" w:rsidRDefault="00C9721D" w:rsidP="007912D5">
                        <w:pPr>
                          <w:pStyle w:val="xmsonormal"/>
                          <w:spacing w:line="252" w:lineRule="auto"/>
                          <w:jc w:val="center"/>
                        </w:pPr>
                        <w:r w:rsidRPr="613BB928">
                          <w:rPr>
                            <w:color w:val="000000" w:themeColor="text1"/>
                          </w:rPr>
                          <w:t xml:space="preserve">$314 Million </w:t>
                        </w:r>
                      </w:p>
                    </w:tc>
                    <w:tc>
                      <w:tcPr>
                        <w:tcW w:w="704" w:type="dxa"/>
                        <w:vAlign w:val="center"/>
                        <w:hideMark/>
                      </w:tcPr>
                      <w:p w14:paraId="3AA07B82" w14:textId="77777777" w:rsidR="00C9721D" w:rsidRDefault="00C9721D" w:rsidP="007912D5">
                        <w:pPr>
                          <w:pStyle w:val="xmsonormal"/>
                          <w:spacing w:line="252" w:lineRule="auto"/>
                        </w:pPr>
                        <w:r>
                          <w:t> </w:t>
                        </w:r>
                      </w:p>
                    </w:tc>
                  </w:tr>
                  <w:tr w:rsidR="00C9721D" w14:paraId="6BEC2195" w14:textId="77777777" w:rsidTr="007912D5">
                    <w:trPr>
                      <w:trHeight w:val="280"/>
                      <w:jc w:val="center"/>
                    </w:trPr>
                    <w:tc>
                      <w:tcPr>
                        <w:tcW w:w="3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58E794" w14:textId="77777777" w:rsidR="00C9721D" w:rsidRDefault="00C9721D" w:rsidP="007912D5">
                        <w:pPr>
                          <w:pStyle w:val="xmsonormal"/>
                          <w:spacing w:line="252" w:lineRule="auto"/>
                        </w:pPr>
                        <w:r>
                          <w:rPr>
                            <w:color w:val="000000"/>
                          </w:rPr>
                          <w:t>Food</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B8CD97" w14:textId="77777777" w:rsidR="00C9721D" w:rsidRDefault="00C9721D" w:rsidP="007912D5">
                        <w:pPr>
                          <w:pStyle w:val="xmsonormal"/>
                          <w:spacing w:line="252" w:lineRule="auto"/>
                          <w:jc w:val="center"/>
                        </w:pPr>
                        <w:r w:rsidRPr="613BB928">
                          <w:rPr>
                            <w:color w:val="000000" w:themeColor="text1"/>
                          </w:rPr>
                          <w:t xml:space="preserve">$195 Million </w:t>
                        </w:r>
                      </w:p>
                    </w:tc>
                    <w:tc>
                      <w:tcPr>
                        <w:tcW w:w="704" w:type="dxa"/>
                        <w:vAlign w:val="center"/>
                        <w:hideMark/>
                      </w:tcPr>
                      <w:p w14:paraId="2DB3F5DE" w14:textId="77777777" w:rsidR="00C9721D" w:rsidRDefault="00C9721D" w:rsidP="007912D5">
                        <w:pPr>
                          <w:pStyle w:val="xmsonormal"/>
                          <w:spacing w:line="252" w:lineRule="auto"/>
                        </w:pPr>
                        <w:r>
                          <w:t> </w:t>
                        </w:r>
                      </w:p>
                    </w:tc>
                  </w:tr>
                  <w:tr w:rsidR="00C9721D" w14:paraId="3909B0DD" w14:textId="77777777" w:rsidTr="007912D5">
                    <w:trPr>
                      <w:trHeight w:val="280"/>
                      <w:jc w:val="center"/>
                    </w:trPr>
                    <w:tc>
                      <w:tcPr>
                        <w:tcW w:w="3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D14C76" w14:textId="77777777" w:rsidR="00C9721D" w:rsidRDefault="00C9721D" w:rsidP="007912D5">
                        <w:pPr>
                          <w:pStyle w:val="xmsonormal"/>
                          <w:spacing w:line="252" w:lineRule="auto"/>
                        </w:pPr>
                        <w:r>
                          <w:rPr>
                            <w:color w:val="000000"/>
                          </w:rPr>
                          <w:t>Medical</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6F241B" w14:textId="77777777" w:rsidR="00C9721D" w:rsidRDefault="00C9721D" w:rsidP="007912D5">
                        <w:pPr>
                          <w:pStyle w:val="xmsonormal"/>
                          <w:spacing w:line="252" w:lineRule="auto"/>
                          <w:jc w:val="center"/>
                        </w:pPr>
                        <w:r>
                          <w:rPr>
                            <w:color w:val="000000"/>
                          </w:rPr>
                          <w:t xml:space="preserve">$59 Million </w:t>
                        </w:r>
                      </w:p>
                    </w:tc>
                    <w:tc>
                      <w:tcPr>
                        <w:tcW w:w="704" w:type="dxa"/>
                        <w:vAlign w:val="center"/>
                        <w:hideMark/>
                      </w:tcPr>
                      <w:p w14:paraId="16C90677" w14:textId="77777777" w:rsidR="00C9721D" w:rsidRDefault="00C9721D" w:rsidP="007912D5">
                        <w:pPr>
                          <w:pStyle w:val="xmsonormal"/>
                          <w:spacing w:line="252" w:lineRule="auto"/>
                        </w:pPr>
                        <w:r>
                          <w:t> </w:t>
                        </w:r>
                      </w:p>
                    </w:tc>
                  </w:tr>
                  <w:tr w:rsidR="00C9721D" w14:paraId="3DE3ACB0" w14:textId="77777777" w:rsidTr="007912D5">
                    <w:trPr>
                      <w:trHeight w:val="280"/>
                      <w:jc w:val="center"/>
                    </w:trPr>
                    <w:tc>
                      <w:tcPr>
                        <w:tcW w:w="37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D2D983" w14:textId="77777777" w:rsidR="00C9721D" w:rsidRDefault="00C9721D" w:rsidP="007912D5">
                        <w:pPr>
                          <w:pStyle w:val="xmsonormal"/>
                          <w:spacing w:line="252" w:lineRule="auto"/>
                        </w:pPr>
                        <w:r>
                          <w:rPr>
                            <w:b/>
                            <w:bCs/>
                            <w:color w:val="000000"/>
                          </w:rPr>
                          <w:t>Total</w:t>
                        </w:r>
                      </w:p>
                    </w:tc>
                    <w:tc>
                      <w:tcPr>
                        <w:tcW w:w="153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EF5E85" w14:textId="77777777" w:rsidR="00C9721D" w:rsidRDefault="00C9721D" w:rsidP="007912D5">
                        <w:pPr>
                          <w:pStyle w:val="xmsonormal"/>
                          <w:spacing w:line="252" w:lineRule="auto"/>
                          <w:jc w:val="center"/>
                        </w:pPr>
                        <w:r w:rsidRPr="613BB928">
                          <w:rPr>
                            <w:b/>
                            <w:bCs/>
                            <w:color w:val="000000" w:themeColor="text1"/>
                          </w:rPr>
                          <w:t xml:space="preserve">$2.89 Billion </w:t>
                        </w:r>
                      </w:p>
                    </w:tc>
                    <w:tc>
                      <w:tcPr>
                        <w:tcW w:w="704" w:type="dxa"/>
                        <w:vAlign w:val="center"/>
                        <w:hideMark/>
                      </w:tcPr>
                      <w:p w14:paraId="1C09C552" w14:textId="77777777" w:rsidR="00C9721D" w:rsidRDefault="00C9721D" w:rsidP="007912D5"/>
                    </w:tc>
                  </w:tr>
                </w:tbl>
                <w:p w14:paraId="6264A3DE" w14:textId="77777777" w:rsidR="00C9721D" w:rsidRDefault="00C9721D" w:rsidP="007912D5">
                  <w:pPr>
                    <w:jc w:val="center"/>
                    <w:rPr>
                      <w:rFonts w:ascii="Times New Roman" w:eastAsia="Times New Roman" w:hAnsi="Times New Roman" w:cs="Times New Roman"/>
                      <w:sz w:val="20"/>
                      <w:szCs w:val="20"/>
                    </w:rPr>
                  </w:pPr>
                </w:p>
              </w:tc>
            </w:tr>
          </w:tbl>
          <w:p w14:paraId="7FD7553F" w14:textId="77777777" w:rsidR="00C9721D" w:rsidRDefault="00C9721D" w:rsidP="007912D5">
            <w:pPr>
              <w:jc w:val="center"/>
              <w:rPr>
                <w:rFonts w:eastAsia="Times New Roman"/>
                <w:b/>
                <w:bCs/>
                <w:color w:val="000000"/>
                <w:sz w:val="24"/>
                <w:szCs w:val="24"/>
              </w:rPr>
            </w:pPr>
          </w:p>
        </w:tc>
      </w:tr>
    </w:tbl>
    <w:p w14:paraId="0DE6B60D" w14:textId="77777777" w:rsidR="00C9721D" w:rsidRDefault="00C9721D" w:rsidP="00C9721D">
      <w:pPr>
        <w:pStyle w:val="xmsonormal"/>
        <w:spacing w:after="160" w:line="252" w:lineRule="auto"/>
        <w:rPr>
          <w:rFonts w:ascii="Times New Roman" w:hAnsi="Times New Roman" w:cs="Times New Roman"/>
          <w:sz w:val="18"/>
          <w:szCs w:val="18"/>
        </w:rPr>
      </w:pPr>
    </w:p>
    <w:tbl>
      <w:tblPr>
        <w:tblW w:w="9344" w:type="dxa"/>
        <w:jc w:val="center"/>
        <w:tblCellMar>
          <w:left w:w="0" w:type="dxa"/>
          <w:right w:w="0" w:type="dxa"/>
        </w:tblCellMar>
        <w:tblLook w:val="04A0" w:firstRow="1" w:lastRow="0" w:firstColumn="1" w:lastColumn="0" w:noHBand="0" w:noVBand="1"/>
      </w:tblPr>
      <w:tblGrid>
        <w:gridCol w:w="9344"/>
      </w:tblGrid>
      <w:tr w:rsidR="00C9721D" w14:paraId="39D01051" w14:textId="77777777" w:rsidTr="007912D5">
        <w:trPr>
          <w:trHeight w:val="300"/>
          <w:jc w:val="center"/>
        </w:trPr>
        <w:tc>
          <w:tcPr>
            <w:tcW w:w="9344" w:type="dxa"/>
            <w:tcBorders>
              <w:top w:val="nil"/>
              <w:left w:val="nil"/>
              <w:bottom w:val="nil"/>
              <w:right w:val="nil"/>
            </w:tcBorders>
            <w:noWrap/>
            <w:tcMar>
              <w:top w:w="0" w:type="dxa"/>
              <w:left w:w="108" w:type="dxa"/>
              <w:bottom w:w="0" w:type="dxa"/>
              <w:right w:w="108" w:type="dxa"/>
            </w:tcMar>
            <w:vAlign w:val="bottom"/>
            <w:hideMark/>
          </w:tcPr>
          <w:tbl>
            <w:tblPr>
              <w:tblpPr w:leftFromText="180" w:rightFromText="180" w:bottomFromText="115" w:vertAnchor="text" w:horzAnchor="margin" w:tblpXSpec="center" w:tblpY="60"/>
              <w:tblOverlap w:val="never"/>
              <w:tblW w:w="6349" w:type="dxa"/>
              <w:tblCellMar>
                <w:left w:w="0" w:type="dxa"/>
                <w:right w:w="0" w:type="dxa"/>
              </w:tblCellMar>
              <w:tblLook w:val="04A0" w:firstRow="1" w:lastRow="0" w:firstColumn="1" w:lastColumn="0" w:noHBand="0" w:noVBand="1"/>
            </w:tblPr>
            <w:tblGrid>
              <w:gridCol w:w="3055"/>
              <w:gridCol w:w="1737"/>
              <w:gridCol w:w="1557"/>
            </w:tblGrid>
            <w:tr w:rsidR="00C9721D" w14:paraId="1A4748B3"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6E2CB77" w14:textId="77777777" w:rsidR="00C9721D" w:rsidRDefault="00C9721D" w:rsidP="007912D5">
                  <w:pPr>
                    <w:rPr>
                      <w:b/>
                      <w:bCs/>
                      <w:color w:val="000000"/>
                      <w:sz w:val="21"/>
                      <w:szCs w:val="21"/>
                      <w:u w:val="single"/>
                    </w:rPr>
                  </w:pP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A494A9" w14:textId="77777777" w:rsidR="00C9721D" w:rsidRDefault="00C9721D" w:rsidP="007912D5">
                  <w:pPr>
                    <w:spacing w:line="252" w:lineRule="auto"/>
                    <w:jc w:val="center"/>
                    <w:rPr>
                      <w:b/>
                      <w:bCs/>
                      <w:color w:val="000000"/>
                      <w:sz w:val="21"/>
                      <w:szCs w:val="21"/>
                      <w14:ligatures w14:val="standardContextual"/>
                    </w:rPr>
                  </w:pPr>
                  <w:r>
                    <w:rPr>
                      <w:b/>
                      <w:bCs/>
                      <w:color w:val="000000"/>
                      <w:sz w:val="21"/>
                      <w:szCs w:val="21"/>
                    </w:rPr>
                    <w:t>FY2023 Total</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E7D79C" w14:textId="77777777" w:rsidR="00C9721D" w:rsidRDefault="00C9721D" w:rsidP="007912D5">
                  <w:pPr>
                    <w:spacing w:line="252" w:lineRule="auto"/>
                    <w:jc w:val="center"/>
                    <w:rPr>
                      <w:b/>
                      <w:bCs/>
                      <w:color w:val="000000"/>
                      <w:sz w:val="21"/>
                      <w:szCs w:val="21"/>
                    </w:rPr>
                  </w:pPr>
                  <w:r>
                    <w:rPr>
                      <w:b/>
                      <w:bCs/>
                      <w:color w:val="000000"/>
                      <w:sz w:val="21"/>
                      <w:szCs w:val="21"/>
                    </w:rPr>
                    <w:t>FY2024 YTD</w:t>
                  </w:r>
                </w:p>
              </w:tc>
            </w:tr>
            <w:tr w:rsidR="00C9721D" w14:paraId="1468F78D"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BCCA61" w14:textId="77777777" w:rsidR="00C9721D" w:rsidRDefault="00C9721D" w:rsidP="007912D5">
                  <w:pPr>
                    <w:spacing w:line="252" w:lineRule="auto"/>
                    <w:rPr>
                      <w:color w:val="000000"/>
                      <w:sz w:val="21"/>
                      <w:szCs w:val="21"/>
                    </w:rPr>
                  </w:pPr>
                  <w:r>
                    <w:rPr>
                      <w:color w:val="000000"/>
                      <w:sz w:val="21"/>
                      <w:szCs w:val="21"/>
                    </w:rPr>
                    <w:t>H+H</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4ACAC6D" w14:textId="77777777" w:rsidR="00C9721D" w:rsidRDefault="00C9721D" w:rsidP="007912D5">
                  <w:pPr>
                    <w:spacing w:line="252" w:lineRule="auto"/>
                    <w:jc w:val="center"/>
                    <w:rPr>
                      <w:color w:val="000000"/>
                      <w:sz w:val="21"/>
                      <w:szCs w:val="21"/>
                    </w:rPr>
                  </w:pPr>
                  <w:r>
                    <w:rPr>
                      <w:color w:val="000000"/>
                      <w:sz w:val="21"/>
                      <w:szCs w:val="21"/>
                    </w:rPr>
                    <w:t xml:space="preserve">$469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5FAC7B" w14:textId="77777777" w:rsidR="00C9721D" w:rsidRDefault="00C9721D" w:rsidP="007912D5">
                  <w:pPr>
                    <w:spacing w:line="252" w:lineRule="auto"/>
                    <w:jc w:val="center"/>
                    <w:rPr>
                      <w:color w:val="000000"/>
                      <w:sz w:val="21"/>
                      <w:szCs w:val="21"/>
                    </w:rPr>
                  </w:pPr>
                  <w:r w:rsidRPr="613BB928">
                    <w:rPr>
                      <w:color w:val="000000" w:themeColor="text1"/>
                      <w:sz w:val="21"/>
                      <w:szCs w:val="21"/>
                    </w:rPr>
                    <w:t xml:space="preserve">$1.22 Billion </w:t>
                  </w:r>
                </w:p>
              </w:tc>
            </w:tr>
            <w:tr w:rsidR="00C9721D" w14:paraId="768B9461"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EDA249" w14:textId="77777777" w:rsidR="00C9721D" w:rsidRDefault="00C9721D" w:rsidP="007912D5">
                  <w:pPr>
                    <w:spacing w:line="252" w:lineRule="auto"/>
                    <w:rPr>
                      <w:color w:val="000000"/>
                      <w:sz w:val="21"/>
                      <w:szCs w:val="21"/>
                    </w:rPr>
                  </w:pPr>
                  <w:r>
                    <w:rPr>
                      <w:color w:val="000000"/>
                      <w:sz w:val="21"/>
                      <w:szCs w:val="21"/>
                    </w:rPr>
                    <w:t>DHS</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C7777A0" w14:textId="77777777" w:rsidR="00C9721D" w:rsidRDefault="00C9721D" w:rsidP="007912D5">
                  <w:pPr>
                    <w:spacing w:line="252" w:lineRule="auto"/>
                    <w:jc w:val="center"/>
                    <w:rPr>
                      <w:color w:val="000000"/>
                      <w:sz w:val="21"/>
                      <w:szCs w:val="21"/>
                    </w:rPr>
                  </w:pPr>
                  <w:r>
                    <w:rPr>
                      <w:color w:val="000000"/>
                      <w:sz w:val="21"/>
                      <w:szCs w:val="21"/>
                    </w:rPr>
                    <w:t xml:space="preserve">$764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351C4E" w14:textId="77777777" w:rsidR="00C9721D" w:rsidRDefault="00C9721D" w:rsidP="007912D5">
                  <w:pPr>
                    <w:spacing w:line="252" w:lineRule="auto"/>
                    <w:jc w:val="center"/>
                    <w:rPr>
                      <w:color w:val="000000"/>
                      <w:sz w:val="21"/>
                      <w:szCs w:val="21"/>
                    </w:rPr>
                  </w:pPr>
                  <w:r w:rsidRPr="613BB928">
                    <w:rPr>
                      <w:color w:val="000000" w:themeColor="text1"/>
                      <w:sz w:val="21"/>
                      <w:szCs w:val="21"/>
                    </w:rPr>
                    <w:t xml:space="preserve">$854 Million </w:t>
                  </w:r>
                </w:p>
              </w:tc>
            </w:tr>
            <w:tr w:rsidR="00C9721D" w14:paraId="73BB22E8"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3C84858" w14:textId="77777777" w:rsidR="00C9721D" w:rsidRDefault="00C9721D" w:rsidP="007912D5">
                  <w:pPr>
                    <w:spacing w:line="252" w:lineRule="auto"/>
                    <w:rPr>
                      <w:color w:val="000000"/>
                      <w:sz w:val="21"/>
                      <w:szCs w:val="21"/>
                    </w:rPr>
                  </w:pPr>
                  <w:r>
                    <w:rPr>
                      <w:color w:val="000000"/>
                      <w:sz w:val="21"/>
                      <w:szCs w:val="21"/>
                    </w:rPr>
                    <w:t>HPD</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8C4298" w14:textId="77777777" w:rsidR="00C9721D" w:rsidRDefault="00C9721D" w:rsidP="007912D5">
                  <w:pPr>
                    <w:spacing w:line="252" w:lineRule="auto"/>
                    <w:jc w:val="center"/>
                    <w:rPr>
                      <w:color w:val="000000"/>
                      <w:sz w:val="21"/>
                      <w:szCs w:val="21"/>
                    </w:rPr>
                  </w:pPr>
                  <w:r>
                    <w:rPr>
                      <w:color w:val="000000"/>
                      <w:sz w:val="21"/>
                      <w:szCs w:val="21"/>
                    </w:rPr>
                    <w:t xml:space="preserve">$33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E386E7" w14:textId="77777777" w:rsidR="00C9721D" w:rsidRDefault="00C9721D" w:rsidP="007912D5">
                  <w:pPr>
                    <w:spacing w:line="252" w:lineRule="auto"/>
                    <w:jc w:val="center"/>
                    <w:rPr>
                      <w:color w:val="000000"/>
                      <w:sz w:val="21"/>
                      <w:szCs w:val="21"/>
                    </w:rPr>
                  </w:pPr>
                  <w:r w:rsidRPr="613BB928">
                    <w:rPr>
                      <w:color w:val="000000" w:themeColor="text1"/>
                      <w:sz w:val="21"/>
                      <w:szCs w:val="21"/>
                    </w:rPr>
                    <w:t xml:space="preserve">$327 Million </w:t>
                  </w:r>
                </w:p>
              </w:tc>
            </w:tr>
            <w:tr w:rsidR="00C9721D" w14:paraId="35B21801"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D371A0F" w14:textId="77777777" w:rsidR="00C9721D" w:rsidRDefault="00C9721D" w:rsidP="007912D5">
                  <w:pPr>
                    <w:spacing w:line="252" w:lineRule="auto"/>
                    <w:rPr>
                      <w:color w:val="000000"/>
                      <w:sz w:val="21"/>
                      <w:szCs w:val="21"/>
                    </w:rPr>
                  </w:pPr>
                  <w:r>
                    <w:rPr>
                      <w:color w:val="000000"/>
                      <w:sz w:val="21"/>
                      <w:szCs w:val="21"/>
                    </w:rPr>
                    <w:t>DCAS</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EFB459" w14:textId="77777777" w:rsidR="00C9721D" w:rsidRDefault="00C9721D" w:rsidP="007912D5">
                  <w:pPr>
                    <w:spacing w:line="252" w:lineRule="auto"/>
                    <w:jc w:val="center"/>
                    <w:rPr>
                      <w:color w:val="000000"/>
                      <w:sz w:val="21"/>
                      <w:szCs w:val="21"/>
                    </w:rPr>
                  </w:pPr>
                  <w:r>
                    <w:rPr>
                      <w:color w:val="000000"/>
                      <w:sz w:val="21"/>
                      <w:szCs w:val="21"/>
                    </w:rPr>
                    <w:t xml:space="preserve">$38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7E6A0C3" w14:textId="77777777" w:rsidR="00C9721D" w:rsidRDefault="00C9721D" w:rsidP="007912D5">
                  <w:pPr>
                    <w:spacing w:line="252" w:lineRule="auto"/>
                    <w:jc w:val="center"/>
                    <w:rPr>
                      <w:color w:val="000000"/>
                      <w:sz w:val="21"/>
                      <w:szCs w:val="21"/>
                    </w:rPr>
                  </w:pPr>
                  <w:r w:rsidRPr="613BB928">
                    <w:rPr>
                      <w:color w:val="000000" w:themeColor="text1"/>
                      <w:sz w:val="21"/>
                      <w:szCs w:val="21"/>
                    </w:rPr>
                    <w:t xml:space="preserve">$227 Million </w:t>
                  </w:r>
                </w:p>
              </w:tc>
            </w:tr>
            <w:tr w:rsidR="00C9721D" w14:paraId="6E483163"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4FBCED" w14:textId="77777777" w:rsidR="00C9721D" w:rsidRDefault="00C9721D" w:rsidP="007912D5">
                  <w:pPr>
                    <w:spacing w:line="252" w:lineRule="auto"/>
                    <w:rPr>
                      <w:color w:val="000000"/>
                      <w:sz w:val="21"/>
                      <w:szCs w:val="21"/>
                    </w:rPr>
                  </w:pPr>
                  <w:r>
                    <w:rPr>
                      <w:color w:val="000000"/>
                      <w:sz w:val="21"/>
                      <w:szCs w:val="21"/>
                    </w:rPr>
                    <w:t>NYCEM</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A0F8C6A" w14:textId="77777777" w:rsidR="00C9721D" w:rsidRDefault="00C9721D" w:rsidP="007912D5">
                  <w:pPr>
                    <w:spacing w:line="252" w:lineRule="auto"/>
                    <w:jc w:val="center"/>
                    <w:rPr>
                      <w:color w:val="000000"/>
                      <w:sz w:val="21"/>
                      <w:szCs w:val="21"/>
                    </w:rPr>
                  </w:pPr>
                  <w:r>
                    <w:rPr>
                      <w:color w:val="000000"/>
                      <w:sz w:val="21"/>
                      <w:szCs w:val="21"/>
                    </w:rPr>
                    <w:t xml:space="preserve">$88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8AA0D0" w14:textId="77777777" w:rsidR="00C9721D" w:rsidRDefault="00C9721D" w:rsidP="007912D5">
                  <w:pPr>
                    <w:spacing w:line="252" w:lineRule="auto"/>
                    <w:jc w:val="center"/>
                    <w:rPr>
                      <w:color w:val="000000"/>
                      <w:sz w:val="21"/>
                      <w:szCs w:val="21"/>
                    </w:rPr>
                  </w:pPr>
                  <w:r w:rsidRPr="613BB928">
                    <w:rPr>
                      <w:color w:val="000000" w:themeColor="text1"/>
                      <w:sz w:val="21"/>
                      <w:szCs w:val="21"/>
                    </w:rPr>
                    <w:t xml:space="preserve">$113 Million </w:t>
                  </w:r>
                </w:p>
              </w:tc>
            </w:tr>
            <w:tr w:rsidR="00C9721D" w14:paraId="4EC09DEB"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29B9D79" w14:textId="77777777" w:rsidR="00C9721D" w:rsidRDefault="00C9721D" w:rsidP="007912D5">
                  <w:pPr>
                    <w:spacing w:line="252" w:lineRule="auto"/>
                    <w:rPr>
                      <w:color w:val="000000"/>
                      <w:sz w:val="21"/>
                      <w:szCs w:val="21"/>
                    </w:rPr>
                  </w:pPr>
                  <w:r>
                    <w:rPr>
                      <w:color w:val="000000"/>
                      <w:sz w:val="21"/>
                      <w:szCs w:val="21"/>
                    </w:rPr>
                    <w:t>OTI</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F50433" w14:textId="77777777" w:rsidR="00C9721D" w:rsidRDefault="00C9721D" w:rsidP="007912D5">
                  <w:pPr>
                    <w:spacing w:line="252" w:lineRule="auto"/>
                    <w:jc w:val="center"/>
                    <w:rPr>
                      <w:color w:val="000000"/>
                      <w:sz w:val="21"/>
                      <w:szCs w:val="21"/>
                    </w:rPr>
                  </w:pPr>
                  <w:r>
                    <w:rPr>
                      <w:color w:val="000000"/>
                      <w:sz w:val="21"/>
                      <w:szCs w:val="21"/>
                    </w:rPr>
                    <w:t xml:space="preserve">$30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AED8D2" w14:textId="77777777" w:rsidR="00C9721D" w:rsidRDefault="00C9721D" w:rsidP="007912D5">
                  <w:pPr>
                    <w:spacing w:line="252" w:lineRule="auto"/>
                    <w:jc w:val="center"/>
                    <w:rPr>
                      <w:color w:val="000000"/>
                      <w:sz w:val="21"/>
                      <w:szCs w:val="21"/>
                    </w:rPr>
                  </w:pPr>
                  <w:r w:rsidRPr="613BB928">
                    <w:rPr>
                      <w:color w:val="000000" w:themeColor="text1"/>
                      <w:sz w:val="21"/>
                      <w:szCs w:val="21"/>
                    </w:rPr>
                    <w:t xml:space="preserve">$72 Million </w:t>
                  </w:r>
                </w:p>
              </w:tc>
            </w:tr>
            <w:tr w:rsidR="00C9721D" w14:paraId="0B118835"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7731F7" w14:textId="77777777" w:rsidR="00C9721D" w:rsidRDefault="00C9721D" w:rsidP="007912D5">
                  <w:pPr>
                    <w:spacing w:line="252" w:lineRule="auto"/>
                    <w:rPr>
                      <w:color w:val="000000"/>
                      <w:sz w:val="21"/>
                      <w:szCs w:val="21"/>
                    </w:rPr>
                  </w:pPr>
                  <w:r>
                    <w:rPr>
                      <w:color w:val="000000"/>
                      <w:sz w:val="21"/>
                      <w:szCs w:val="21"/>
                    </w:rPr>
                    <w:t>DSS</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DC49DC2" w14:textId="77777777" w:rsidR="00C9721D" w:rsidRDefault="00C9721D" w:rsidP="007912D5">
                  <w:pPr>
                    <w:spacing w:line="252" w:lineRule="auto"/>
                    <w:jc w:val="center"/>
                    <w:rPr>
                      <w:color w:val="000000"/>
                      <w:sz w:val="21"/>
                      <w:szCs w:val="21"/>
                    </w:rPr>
                  </w:pPr>
                  <w:r>
                    <w:rPr>
                      <w:color w:val="000000"/>
                      <w:sz w:val="21"/>
                      <w:szCs w:val="21"/>
                    </w:rPr>
                    <w:t xml:space="preserve">$15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E4EAD4" w14:textId="77777777" w:rsidR="00C9721D" w:rsidRDefault="00C9721D" w:rsidP="007912D5">
                  <w:pPr>
                    <w:spacing w:line="252" w:lineRule="auto"/>
                    <w:jc w:val="center"/>
                    <w:rPr>
                      <w:color w:val="000000"/>
                      <w:sz w:val="21"/>
                      <w:szCs w:val="21"/>
                    </w:rPr>
                  </w:pPr>
                  <w:r w:rsidRPr="613BB928">
                    <w:rPr>
                      <w:color w:val="000000" w:themeColor="text1"/>
                      <w:sz w:val="21"/>
                      <w:szCs w:val="21"/>
                    </w:rPr>
                    <w:t xml:space="preserve">$15 Million </w:t>
                  </w:r>
                </w:p>
              </w:tc>
            </w:tr>
            <w:tr w:rsidR="00C9721D" w14:paraId="4D9BF617"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A30DC7" w14:textId="77777777" w:rsidR="00C9721D" w:rsidRDefault="00C9721D" w:rsidP="007912D5">
                  <w:pPr>
                    <w:spacing w:line="252" w:lineRule="auto"/>
                    <w:rPr>
                      <w:color w:val="000000"/>
                      <w:sz w:val="21"/>
                      <w:szCs w:val="21"/>
                    </w:rPr>
                  </w:pPr>
                  <w:r>
                    <w:rPr>
                      <w:color w:val="000000"/>
                      <w:sz w:val="21"/>
                      <w:szCs w:val="21"/>
                    </w:rPr>
                    <w:t>Law</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5471CC" w14:textId="77777777" w:rsidR="00C9721D" w:rsidRDefault="00C9721D" w:rsidP="007912D5">
                  <w:pPr>
                    <w:spacing w:line="252" w:lineRule="auto"/>
                    <w:jc w:val="center"/>
                    <w:rPr>
                      <w:color w:val="000000"/>
                      <w:sz w:val="21"/>
                      <w:szCs w:val="21"/>
                    </w:rPr>
                  </w:pPr>
                  <w:r>
                    <w:rPr>
                      <w:color w:val="000000"/>
                      <w:sz w:val="21"/>
                      <w:szCs w:val="21"/>
                    </w:rPr>
                    <w:t>-</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9E652A" w14:textId="77777777" w:rsidR="00C9721D" w:rsidRDefault="00C9721D" w:rsidP="007912D5">
                  <w:pPr>
                    <w:spacing w:line="252" w:lineRule="auto"/>
                    <w:jc w:val="center"/>
                    <w:rPr>
                      <w:color w:val="000000"/>
                      <w:sz w:val="21"/>
                      <w:szCs w:val="21"/>
                    </w:rPr>
                  </w:pPr>
                  <w:r w:rsidRPr="613BB928">
                    <w:rPr>
                      <w:color w:val="000000" w:themeColor="text1"/>
                      <w:sz w:val="21"/>
                      <w:szCs w:val="21"/>
                    </w:rPr>
                    <w:t xml:space="preserve">$22 Million </w:t>
                  </w:r>
                </w:p>
              </w:tc>
            </w:tr>
            <w:tr w:rsidR="00C9721D" w14:paraId="6C37C2E3"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3CB7AE" w14:textId="77777777" w:rsidR="00C9721D" w:rsidRDefault="00C9721D" w:rsidP="007912D5">
                  <w:pPr>
                    <w:spacing w:line="252" w:lineRule="auto"/>
                    <w:rPr>
                      <w:color w:val="000000"/>
                      <w:sz w:val="21"/>
                      <w:szCs w:val="21"/>
                    </w:rPr>
                  </w:pPr>
                  <w:r>
                    <w:rPr>
                      <w:color w:val="000000"/>
                      <w:sz w:val="21"/>
                      <w:szCs w:val="21"/>
                    </w:rPr>
                    <w:t>DOHMH</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5F7A8E" w14:textId="77777777" w:rsidR="00C9721D" w:rsidRDefault="00C9721D" w:rsidP="007912D5">
                  <w:pPr>
                    <w:spacing w:line="252" w:lineRule="auto"/>
                    <w:jc w:val="center"/>
                    <w:rPr>
                      <w:color w:val="000000"/>
                      <w:sz w:val="21"/>
                      <w:szCs w:val="21"/>
                    </w:rPr>
                  </w:pPr>
                  <w:r>
                    <w:rPr>
                      <w:color w:val="000000"/>
                      <w:sz w:val="21"/>
                      <w:szCs w:val="21"/>
                    </w:rPr>
                    <w:t xml:space="preserve">$6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ED8C9B" w14:textId="77777777" w:rsidR="00C9721D" w:rsidRDefault="00C9721D" w:rsidP="007912D5">
                  <w:pPr>
                    <w:spacing w:line="252" w:lineRule="auto"/>
                    <w:jc w:val="center"/>
                    <w:rPr>
                      <w:color w:val="000000"/>
                      <w:sz w:val="21"/>
                      <w:szCs w:val="21"/>
                    </w:rPr>
                  </w:pPr>
                  <w:r w:rsidRPr="613BB928">
                    <w:rPr>
                      <w:color w:val="000000" w:themeColor="text1"/>
                      <w:sz w:val="21"/>
                      <w:szCs w:val="21"/>
                    </w:rPr>
                    <w:t xml:space="preserve">$8 Million </w:t>
                  </w:r>
                </w:p>
              </w:tc>
            </w:tr>
            <w:tr w:rsidR="00C9721D" w14:paraId="5C6F58A1"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3C8197" w14:textId="77777777" w:rsidR="00C9721D" w:rsidRDefault="00C9721D" w:rsidP="007912D5">
                  <w:pPr>
                    <w:spacing w:line="252" w:lineRule="auto"/>
                    <w:rPr>
                      <w:color w:val="000000"/>
                      <w:sz w:val="21"/>
                      <w:szCs w:val="21"/>
                    </w:rPr>
                  </w:pPr>
                  <w:r>
                    <w:rPr>
                      <w:color w:val="000000"/>
                      <w:sz w:val="21"/>
                      <w:szCs w:val="21"/>
                    </w:rPr>
                    <w:t>NYPD</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64452E6" w14:textId="77777777" w:rsidR="00C9721D" w:rsidRDefault="00C9721D" w:rsidP="007912D5">
                  <w:pPr>
                    <w:spacing w:line="252" w:lineRule="auto"/>
                    <w:jc w:val="center"/>
                    <w:rPr>
                      <w:color w:val="000000"/>
                      <w:sz w:val="21"/>
                      <w:szCs w:val="21"/>
                    </w:rPr>
                  </w:pPr>
                  <w:r>
                    <w:rPr>
                      <w:color w:val="000000"/>
                      <w:sz w:val="21"/>
                      <w:szCs w:val="21"/>
                    </w:rPr>
                    <w:t xml:space="preserve">$1.3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62D219E" w14:textId="77777777" w:rsidR="00C9721D" w:rsidRDefault="00C9721D" w:rsidP="007912D5">
                  <w:pPr>
                    <w:spacing w:line="252" w:lineRule="auto"/>
                    <w:jc w:val="center"/>
                    <w:rPr>
                      <w:color w:val="000000"/>
                      <w:sz w:val="21"/>
                      <w:szCs w:val="21"/>
                    </w:rPr>
                  </w:pPr>
                  <w:r w:rsidRPr="613BB928">
                    <w:rPr>
                      <w:color w:val="000000" w:themeColor="text1"/>
                      <w:sz w:val="21"/>
                      <w:szCs w:val="21"/>
                    </w:rPr>
                    <w:t xml:space="preserve">$13 Million </w:t>
                  </w:r>
                </w:p>
              </w:tc>
            </w:tr>
            <w:tr w:rsidR="00C9721D" w14:paraId="420A2EBE"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A7F51A" w14:textId="77777777" w:rsidR="00C9721D" w:rsidRDefault="00C9721D" w:rsidP="007912D5">
                  <w:pPr>
                    <w:spacing w:line="252" w:lineRule="auto"/>
                    <w:rPr>
                      <w:color w:val="000000"/>
                      <w:sz w:val="21"/>
                      <w:szCs w:val="21"/>
                    </w:rPr>
                  </w:pPr>
                  <w:r>
                    <w:rPr>
                      <w:color w:val="000000"/>
                      <w:sz w:val="21"/>
                      <w:szCs w:val="21"/>
                    </w:rPr>
                    <w:t>HRO</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472AD67" w14:textId="77777777" w:rsidR="00C9721D" w:rsidRDefault="00C9721D" w:rsidP="007912D5">
                  <w:pPr>
                    <w:spacing w:line="252" w:lineRule="auto"/>
                    <w:jc w:val="center"/>
                    <w:rPr>
                      <w:color w:val="000000"/>
                      <w:sz w:val="21"/>
                      <w:szCs w:val="21"/>
                    </w:rPr>
                  </w:pPr>
                  <w:r>
                    <w:rPr>
                      <w:color w:val="000000"/>
                      <w:sz w:val="21"/>
                      <w:szCs w:val="21"/>
                    </w:rPr>
                    <w:t xml:space="preserve">$0.1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7322C9" w14:textId="77777777" w:rsidR="00C9721D" w:rsidRDefault="00C9721D" w:rsidP="007912D5">
                  <w:pPr>
                    <w:spacing w:line="252" w:lineRule="auto"/>
                    <w:jc w:val="center"/>
                    <w:rPr>
                      <w:color w:val="000000"/>
                      <w:sz w:val="21"/>
                      <w:szCs w:val="21"/>
                    </w:rPr>
                  </w:pPr>
                  <w:r>
                    <w:rPr>
                      <w:color w:val="000000"/>
                      <w:sz w:val="21"/>
                      <w:szCs w:val="21"/>
                    </w:rPr>
                    <w:t xml:space="preserve">$5 Million </w:t>
                  </w:r>
                </w:p>
              </w:tc>
            </w:tr>
            <w:tr w:rsidR="00C9721D" w14:paraId="20C2F874"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B011EE" w14:textId="77777777" w:rsidR="00C9721D" w:rsidRDefault="00C9721D" w:rsidP="007912D5">
                  <w:pPr>
                    <w:spacing w:line="252" w:lineRule="auto"/>
                    <w:rPr>
                      <w:color w:val="000000"/>
                      <w:sz w:val="21"/>
                      <w:szCs w:val="21"/>
                    </w:rPr>
                  </w:pPr>
                  <w:r>
                    <w:rPr>
                      <w:color w:val="000000"/>
                      <w:sz w:val="21"/>
                      <w:szCs w:val="21"/>
                    </w:rPr>
                    <w:t>DDC</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CACA84F" w14:textId="77777777" w:rsidR="00C9721D" w:rsidRDefault="00C9721D" w:rsidP="007912D5">
                  <w:pPr>
                    <w:spacing w:line="252" w:lineRule="auto"/>
                    <w:jc w:val="center"/>
                    <w:rPr>
                      <w:color w:val="000000"/>
                      <w:sz w:val="21"/>
                      <w:szCs w:val="21"/>
                    </w:rPr>
                  </w:pPr>
                  <w:r>
                    <w:rPr>
                      <w:color w:val="000000"/>
                      <w:sz w:val="21"/>
                      <w:szCs w:val="21"/>
                    </w:rPr>
                    <w:t xml:space="preserve">$1.0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6C1B82B" w14:textId="77777777" w:rsidR="00C9721D" w:rsidRDefault="00C9721D" w:rsidP="007912D5">
                  <w:pPr>
                    <w:spacing w:line="252" w:lineRule="auto"/>
                    <w:jc w:val="center"/>
                    <w:rPr>
                      <w:color w:val="000000"/>
                      <w:sz w:val="21"/>
                      <w:szCs w:val="21"/>
                    </w:rPr>
                  </w:pPr>
                  <w:r>
                    <w:rPr>
                      <w:color w:val="000000"/>
                      <w:sz w:val="21"/>
                      <w:szCs w:val="21"/>
                    </w:rPr>
                    <w:t xml:space="preserve">$3 Million </w:t>
                  </w:r>
                </w:p>
              </w:tc>
            </w:tr>
            <w:tr w:rsidR="00C9721D" w14:paraId="4008B61A"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C241C5" w14:textId="77777777" w:rsidR="00C9721D" w:rsidRDefault="00C9721D" w:rsidP="007912D5">
                  <w:pPr>
                    <w:spacing w:line="252" w:lineRule="auto"/>
                    <w:rPr>
                      <w:color w:val="000000"/>
                      <w:sz w:val="21"/>
                      <w:szCs w:val="21"/>
                    </w:rPr>
                  </w:pPr>
                  <w:r>
                    <w:rPr>
                      <w:color w:val="000000"/>
                      <w:sz w:val="21"/>
                      <w:szCs w:val="21"/>
                    </w:rPr>
                    <w:t>ACS</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621549" w14:textId="77777777" w:rsidR="00C9721D" w:rsidRDefault="00C9721D" w:rsidP="007912D5">
                  <w:pPr>
                    <w:spacing w:line="252" w:lineRule="auto"/>
                    <w:jc w:val="center"/>
                    <w:rPr>
                      <w:color w:val="000000"/>
                      <w:sz w:val="21"/>
                      <w:szCs w:val="21"/>
                    </w:rPr>
                  </w:pPr>
                  <w:r>
                    <w:rPr>
                      <w:color w:val="000000"/>
                      <w:sz w:val="21"/>
                      <w:szCs w:val="21"/>
                    </w:rPr>
                    <w:t>-</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D74897" w14:textId="77777777" w:rsidR="00C9721D" w:rsidRDefault="00C9721D" w:rsidP="007912D5">
                  <w:pPr>
                    <w:spacing w:line="252" w:lineRule="auto"/>
                    <w:jc w:val="center"/>
                    <w:rPr>
                      <w:color w:val="000000"/>
                      <w:sz w:val="21"/>
                      <w:szCs w:val="21"/>
                    </w:rPr>
                  </w:pPr>
                  <w:r w:rsidRPr="613BB928">
                    <w:rPr>
                      <w:color w:val="000000" w:themeColor="text1"/>
                      <w:sz w:val="21"/>
                      <w:szCs w:val="21"/>
                    </w:rPr>
                    <w:t xml:space="preserve">$4 Million </w:t>
                  </w:r>
                </w:p>
              </w:tc>
            </w:tr>
            <w:tr w:rsidR="00C9721D" w14:paraId="74D0A4A9"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93ED6D8" w14:textId="77777777" w:rsidR="00C9721D" w:rsidRDefault="00C9721D" w:rsidP="007912D5">
                  <w:pPr>
                    <w:spacing w:line="252" w:lineRule="auto"/>
                    <w:rPr>
                      <w:color w:val="000000"/>
                      <w:sz w:val="21"/>
                      <w:szCs w:val="21"/>
                    </w:rPr>
                  </w:pPr>
                  <w:r>
                    <w:rPr>
                      <w:color w:val="000000"/>
                      <w:sz w:val="21"/>
                      <w:szCs w:val="21"/>
                    </w:rPr>
                    <w:t>Parks</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AC4D650" w14:textId="77777777" w:rsidR="00C9721D" w:rsidRDefault="00C9721D" w:rsidP="007912D5">
                  <w:pPr>
                    <w:spacing w:line="252" w:lineRule="auto"/>
                    <w:jc w:val="center"/>
                    <w:rPr>
                      <w:color w:val="000000"/>
                      <w:sz w:val="21"/>
                      <w:szCs w:val="21"/>
                    </w:rPr>
                  </w:pPr>
                  <w:r>
                    <w:rPr>
                      <w:color w:val="000000"/>
                      <w:sz w:val="21"/>
                      <w:szCs w:val="21"/>
                    </w:rPr>
                    <w:t xml:space="preserve">$0.4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5E9D99" w14:textId="77777777" w:rsidR="00C9721D" w:rsidRDefault="00C9721D" w:rsidP="007912D5">
                  <w:pPr>
                    <w:spacing w:line="252" w:lineRule="auto"/>
                    <w:jc w:val="center"/>
                    <w:rPr>
                      <w:color w:val="000000"/>
                      <w:sz w:val="21"/>
                      <w:szCs w:val="21"/>
                    </w:rPr>
                  </w:pPr>
                  <w:r>
                    <w:rPr>
                      <w:color w:val="000000"/>
                      <w:sz w:val="21"/>
                      <w:szCs w:val="21"/>
                    </w:rPr>
                    <w:t xml:space="preserve">$2 Million </w:t>
                  </w:r>
                </w:p>
              </w:tc>
            </w:tr>
            <w:tr w:rsidR="00C9721D" w14:paraId="23CB862A"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349DC70" w14:textId="77777777" w:rsidR="00C9721D" w:rsidRDefault="00C9721D" w:rsidP="007912D5">
                  <w:pPr>
                    <w:spacing w:line="252" w:lineRule="auto"/>
                    <w:rPr>
                      <w:color w:val="000000"/>
                      <w:sz w:val="21"/>
                      <w:szCs w:val="21"/>
                    </w:rPr>
                  </w:pPr>
                  <w:r>
                    <w:rPr>
                      <w:color w:val="000000"/>
                      <w:sz w:val="21"/>
                      <w:szCs w:val="21"/>
                    </w:rPr>
                    <w:t>DEP</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9A5DAC" w14:textId="77777777" w:rsidR="00C9721D" w:rsidRDefault="00C9721D" w:rsidP="007912D5">
                  <w:pPr>
                    <w:spacing w:line="252" w:lineRule="auto"/>
                    <w:jc w:val="center"/>
                    <w:rPr>
                      <w:color w:val="000000"/>
                      <w:sz w:val="21"/>
                      <w:szCs w:val="21"/>
                    </w:rPr>
                  </w:pPr>
                  <w:r>
                    <w:rPr>
                      <w:color w:val="000000"/>
                      <w:sz w:val="21"/>
                      <w:szCs w:val="21"/>
                    </w:rPr>
                    <w:t xml:space="preserve">$0.3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08770A" w14:textId="77777777" w:rsidR="00C9721D" w:rsidRDefault="00C9721D" w:rsidP="007912D5">
                  <w:pPr>
                    <w:spacing w:line="252" w:lineRule="auto"/>
                    <w:jc w:val="center"/>
                    <w:rPr>
                      <w:color w:val="000000"/>
                      <w:sz w:val="21"/>
                      <w:szCs w:val="21"/>
                    </w:rPr>
                  </w:pPr>
                  <w:r>
                    <w:rPr>
                      <w:color w:val="000000"/>
                      <w:sz w:val="21"/>
                      <w:szCs w:val="21"/>
                    </w:rPr>
                    <w:t xml:space="preserve">$2 Million </w:t>
                  </w:r>
                </w:p>
              </w:tc>
            </w:tr>
            <w:tr w:rsidR="00C9721D" w14:paraId="73E48501"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E6B054" w14:textId="77777777" w:rsidR="00C9721D" w:rsidRDefault="00C9721D" w:rsidP="007912D5">
                  <w:pPr>
                    <w:spacing w:line="252" w:lineRule="auto"/>
                    <w:rPr>
                      <w:color w:val="000000"/>
                      <w:sz w:val="21"/>
                      <w:szCs w:val="21"/>
                    </w:rPr>
                  </w:pPr>
                  <w:r>
                    <w:rPr>
                      <w:color w:val="000000"/>
                      <w:sz w:val="21"/>
                      <w:szCs w:val="21"/>
                    </w:rPr>
                    <w:t>FDNY</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A0773C4" w14:textId="77777777" w:rsidR="00C9721D" w:rsidRDefault="00C9721D" w:rsidP="007912D5">
                  <w:pPr>
                    <w:spacing w:line="252" w:lineRule="auto"/>
                    <w:jc w:val="center"/>
                    <w:rPr>
                      <w:color w:val="000000"/>
                      <w:sz w:val="21"/>
                      <w:szCs w:val="21"/>
                    </w:rPr>
                  </w:pPr>
                  <w:r>
                    <w:rPr>
                      <w:color w:val="000000"/>
                      <w:sz w:val="21"/>
                      <w:szCs w:val="21"/>
                    </w:rPr>
                    <w:t xml:space="preserve">$0.8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AF0D33D" w14:textId="77777777" w:rsidR="00C9721D" w:rsidRDefault="00C9721D" w:rsidP="007912D5">
                  <w:pPr>
                    <w:spacing w:line="252" w:lineRule="auto"/>
                    <w:jc w:val="center"/>
                    <w:rPr>
                      <w:color w:val="000000"/>
                      <w:sz w:val="21"/>
                      <w:szCs w:val="21"/>
                    </w:rPr>
                  </w:pPr>
                  <w:r>
                    <w:rPr>
                      <w:color w:val="000000"/>
                      <w:sz w:val="21"/>
                      <w:szCs w:val="21"/>
                    </w:rPr>
                    <w:t xml:space="preserve">$1 Million </w:t>
                  </w:r>
                </w:p>
              </w:tc>
            </w:tr>
            <w:tr w:rsidR="00C9721D" w14:paraId="3C613307"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CF59E5" w14:textId="77777777" w:rsidR="00C9721D" w:rsidRDefault="00C9721D" w:rsidP="007912D5">
                  <w:pPr>
                    <w:spacing w:line="252" w:lineRule="auto"/>
                    <w:rPr>
                      <w:color w:val="000000"/>
                      <w:sz w:val="21"/>
                      <w:szCs w:val="21"/>
                    </w:rPr>
                  </w:pPr>
                  <w:r>
                    <w:rPr>
                      <w:color w:val="000000"/>
                      <w:sz w:val="21"/>
                      <w:szCs w:val="21"/>
                    </w:rPr>
                    <w:t>DYCD</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DB87AA3" w14:textId="77777777" w:rsidR="00C9721D" w:rsidRDefault="00C9721D" w:rsidP="007912D5">
                  <w:pPr>
                    <w:spacing w:line="252" w:lineRule="auto"/>
                    <w:jc w:val="center"/>
                    <w:rPr>
                      <w:color w:val="000000"/>
                      <w:sz w:val="21"/>
                      <w:szCs w:val="21"/>
                    </w:rPr>
                  </w:pPr>
                  <w:r>
                    <w:rPr>
                      <w:color w:val="000000"/>
                      <w:sz w:val="21"/>
                      <w:szCs w:val="21"/>
                    </w:rPr>
                    <w:t xml:space="preserve">$0.5 Million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458DE4" w14:textId="77777777" w:rsidR="00C9721D" w:rsidRDefault="00C9721D" w:rsidP="007912D5">
                  <w:pPr>
                    <w:spacing w:line="252" w:lineRule="auto"/>
                    <w:jc w:val="center"/>
                    <w:rPr>
                      <w:color w:val="000000"/>
                      <w:sz w:val="21"/>
                      <w:szCs w:val="21"/>
                    </w:rPr>
                  </w:pPr>
                  <w:r>
                    <w:rPr>
                      <w:color w:val="000000"/>
                      <w:sz w:val="21"/>
                      <w:szCs w:val="21"/>
                    </w:rPr>
                    <w:t xml:space="preserve">$1 Million </w:t>
                  </w:r>
                </w:p>
              </w:tc>
            </w:tr>
            <w:tr w:rsidR="00C9721D" w14:paraId="7132DDC6"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EF6D27" w14:textId="77777777" w:rsidR="00C9721D" w:rsidRDefault="00C9721D" w:rsidP="007912D5">
                  <w:pPr>
                    <w:spacing w:line="252" w:lineRule="auto"/>
                    <w:rPr>
                      <w:color w:val="000000"/>
                      <w:sz w:val="21"/>
                      <w:szCs w:val="21"/>
                    </w:rPr>
                  </w:pPr>
                  <w:r>
                    <w:rPr>
                      <w:color w:val="000000"/>
                      <w:sz w:val="21"/>
                      <w:szCs w:val="21"/>
                    </w:rPr>
                    <w:t>DOB</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3B7AAA" w14:textId="77777777" w:rsidR="00C9721D" w:rsidRDefault="00C9721D" w:rsidP="007912D5">
                  <w:pPr>
                    <w:spacing w:line="252" w:lineRule="auto"/>
                    <w:jc w:val="center"/>
                    <w:rPr>
                      <w:color w:val="000000"/>
                      <w:sz w:val="21"/>
                      <w:szCs w:val="21"/>
                    </w:rPr>
                  </w:pPr>
                  <w:r>
                    <w:rPr>
                      <w:color w:val="000000"/>
                      <w:sz w:val="21"/>
                      <w:szCs w:val="21"/>
                    </w:rPr>
                    <w:t xml:space="preserve">$35 Thousand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DD8B38" w14:textId="77777777" w:rsidR="00C9721D" w:rsidRDefault="00C9721D" w:rsidP="007912D5">
                  <w:pPr>
                    <w:spacing w:line="252" w:lineRule="auto"/>
                    <w:jc w:val="center"/>
                    <w:rPr>
                      <w:color w:val="000000"/>
                      <w:sz w:val="21"/>
                      <w:szCs w:val="21"/>
                    </w:rPr>
                  </w:pPr>
                  <w:r w:rsidRPr="613BB928">
                    <w:rPr>
                      <w:color w:val="000000" w:themeColor="text1"/>
                      <w:sz w:val="21"/>
                      <w:szCs w:val="21"/>
                    </w:rPr>
                    <w:t xml:space="preserve">$0.5 Million </w:t>
                  </w:r>
                </w:p>
              </w:tc>
            </w:tr>
            <w:tr w:rsidR="00C9721D" w14:paraId="526BAAE1"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772EDA4" w14:textId="77777777" w:rsidR="00C9721D" w:rsidRDefault="00C9721D" w:rsidP="007912D5">
                  <w:pPr>
                    <w:spacing w:line="252" w:lineRule="auto"/>
                    <w:rPr>
                      <w:color w:val="000000"/>
                      <w:sz w:val="21"/>
                      <w:szCs w:val="21"/>
                    </w:rPr>
                  </w:pPr>
                  <w:r>
                    <w:rPr>
                      <w:color w:val="000000"/>
                      <w:sz w:val="21"/>
                      <w:szCs w:val="21"/>
                    </w:rPr>
                    <w:t>DOE</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137809" w14:textId="77777777" w:rsidR="00C9721D" w:rsidRDefault="00C9721D" w:rsidP="007912D5">
                  <w:pPr>
                    <w:spacing w:line="252" w:lineRule="auto"/>
                    <w:jc w:val="center"/>
                    <w:rPr>
                      <w:color w:val="000000"/>
                      <w:sz w:val="21"/>
                      <w:szCs w:val="21"/>
                    </w:rPr>
                  </w:pPr>
                  <w:r>
                    <w:rPr>
                      <w:color w:val="000000"/>
                      <w:sz w:val="21"/>
                      <w:szCs w:val="21"/>
                    </w:rPr>
                    <w:t>-</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F0A160" w14:textId="77777777" w:rsidR="00C9721D" w:rsidRDefault="00C9721D" w:rsidP="007912D5">
                  <w:pPr>
                    <w:spacing w:line="252" w:lineRule="auto"/>
                    <w:jc w:val="center"/>
                    <w:rPr>
                      <w:color w:val="000000"/>
                      <w:sz w:val="21"/>
                      <w:szCs w:val="21"/>
                    </w:rPr>
                  </w:pPr>
                  <w:r w:rsidRPr="613BB928">
                    <w:rPr>
                      <w:color w:val="000000" w:themeColor="text1"/>
                      <w:sz w:val="21"/>
                      <w:szCs w:val="21"/>
                    </w:rPr>
                    <w:t xml:space="preserve">$0.3 Million </w:t>
                  </w:r>
                </w:p>
              </w:tc>
            </w:tr>
            <w:tr w:rsidR="00C9721D" w14:paraId="5BF8FB30" w14:textId="77777777" w:rsidTr="007912D5">
              <w:trPr>
                <w:trHeight w:val="278"/>
              </w:trPr>
              <w:tc>
                <w:tcPr>
                  <w:tcW w:w="305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7874CC3" w14:textId="77777777" w:rsidR="00C9721D" w:rsidRDefault="00C9721D" w:rsidP="007912D5">
                  <w:pPr>
                    <w:spacing w:line="252" w:lineRule="auto"/>
                    <w:rPr>
                      <w:b/>
                      <w:bCs/>
                      <w:color w:val="000000"/>
                      <w:sz w:val="21"/>
                      <w:szCs w:val="21"/>
                    </w:rPr>
                  </w:pPr>
                  <w:r>
                    <w:rPr>
                      <w:b/>
                      <w:bCs/>
                      <w:color w:val="000000"/>
                      <w:sz w:val="21"/>
                      <w:szCs w:val="21"/>
                    </w:rPr>
                    <w:t>Total</w:t>
                  </w:r>
                </w:p>
              </w:tc>
              <w:tc>
                <w:tcPr>
                  <w:tcW w:w="17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989234" w14:textId="77777777" w:rsidR="00C9721D" w:rsidRDefault="00C9721D" w:rsidP="007912D5">
                  <w:pPr>
                    <w:spacing w:line="252" w:lineRule="auto"/>
                    <w:jc w:val="center"/>
                    <w:rPr>
                      <w:b/>
                      <w:bCs/>
                      <w:color w:val="000000"/>
                      <w:sz w:val="21"/>
                      <w:szCs w:val="21"/>
                    </w:rPr>
                  </w:pPr>
                  <w:r>
                    <w:rPr>
                      <w:b/>
                      <w:bCs/>
                      <w:color w:val="000000"/>
                      <w:sz w:val="21"/>
                      <w:szCs w:val="21"/>
                    </w:rPr>
                    <w:t xml:space="preserve">$1.45 Billion </w:t>
                  </w:r>
                </w:p>
              </w:tc>
              <w:tc>
                <w:tcPr>
                  <w:tcW w:w="15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42DCC07" w14:textId="77777777" w:rsidR="00C9721D" w:rsidRDefault="00C9721D" w:rsidP="007912D5">
                  <w:pPr>
                    <w:spacing w:line="252" w:lineRule="auto"/>
                    <w:jc w:val="center"/>
                    <w:rPr>
                      <w:b/>
                      <w:bCs/>
                      <w:color w:val="000000"/>
                      <w:sz w:val="21"/>
                      <w:szCs w:val="21"/>
                    </w:rPr>
                  </w:pPr>
                  <w:r w:rsidRPr="613BB928">
                    <w:rPr>
                      <w:b/>
                      <w:bCs/>
                      <w:color w:val="000000" w:themeColor="text1"/>
                      <w:sz w:val="21"/>
                      <w:szCs w:val="21"/>
                    </w:rPr>
                    <w:t xml:space="preserve">$2.89 Billion </w:t>
                  </w:r>
                </w:p>
              </w:tc>
            </w:tr>
          </w:tbl>
          <w:p w14:paraId="79C947AF" w14:textId="77777777" w:rsidR="00C9721D" w:rsidRDefault="00C9721D" w:rsidP="007912D5">
            <w:pPr>
              <w:pStyle w:val="xmsonormal"/>
              <w:spacing w:line="252" w:lineRule="auto"/>
              <w:jc w:val="center"/>
            </w:pPr>
          </w:p>
        </w:tc>
      </w:tr>
    </w:tbl>
    <w:p w14:paraId="3E16FFAB" w14:textId="6C11CB67" w:rsidR="00165C6D" w:rsidRPr="00C9721D" w:rsidRDefault="00C9721D" w:rsidP="00165C6D">
      <w:pPr>
        <w:tabs>
          <w:tab w:val="left" w:pos="4050"/>
        </w:tabs>
        <w:spacing w:after="160" w:line="254" w:lineRule="auto"/>
        <w:rPr>
          <w:rFonts w:ascii="Times New Roman" w:hAnsi="Times New Roman" w:cs="Times New Roman"/>
          <w:sz w:val="20"/>
          <w:szCs w:val="20"/>
        </w:rPr>
      </w:pPr>
      <w:r>
        <w:rPr>
          <w:rFonts w:ascii="Times New Roman" w:hAnsi="Times New Roman" w:cs="Times New Roman"/>
          <w:sz w:val="20"/>
          <w:szCs w:val="20"/>
        </w:rPr>
        <w:t>*Note: these are estimates to date and are expected to change as more information is available</w:t>
      </w:r>
    </w:p>
    <w:p w14:paraId="3D1B1D6D" w14:textId="77777777" w:rsidR="00185B36" w:rsidRDefault="00185B36" w:rsidP="00165C6D">
      <w:pPr>
        <w:tabs>
          <w:tab w:val="left" w:pos="4050"/>
        </w:tabs>
        <w:spacing w:after="160" w:line="254" w:lineRule="auto"/>
        <w:rPr>
          <w:rFonts w:ascii="Times New Roman" w:eastAsia="Times New Roman" w:hAnsi="Times New Roman" w:cs="Times New Roman"/>
          <w:sz w:val="24"/>
          <w:szCs w:val="24"/>
          <w:lang w:val="en"/>
        </w:rPr>
      </w:pPr>
    </w:p>
    <w:p w14:paraId="27A8E66A" w14:textId="4934840B" w:rsidR="00BB2AAC" w:rsidRPr="00BB2AAC" w:rsidRDefault="0020497F" w:rsidP="00BB2AAC">
      <w:pPr>
        <w:numPr>
          <w:ilvl w:val="0"/>
          <w:numId w:val="1"/>
        </w:numPr>
        <w:shd w:val="clear" w:color="auto" w:fill="FFFFFF"/>
        <w:tabs>
          <w:tab w:val="left" w:pos="4050"/>
        </w:tabs>
        <w:spacing w:line="254" w:lineRule="auto"/>
        <w:contextualSpacing/>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lastRenderedPageBreak/>
        <w:t xml:space="preserve">The aggregate per diem rate and a list of the expenses included in the per diem: </w:t>
      </w:r>
    </w:p>
    <w:p w14:paraId="0F97215E" w14:textId="493F97A1" w:rsidR="00130025" w:rsidRDefault="00BB2AAC" w:rsidP="00BB2AAC">
      <w:pPr>
        <w:spacing w:after="160" w:line="259" w:lineRule="auto"/>
        <w:ind w:left="1080"/>
        <w:rPr>
          <w:rFonts w:ascii="Times New Roman" w:eastAsia="Times New Roman" w:hAnsi="Times New Roman" w:cs="Times New Roman"/>
          <w:sz w:val="24"/>
          <w:szCs w:val="24"/>
          <w:lang w:val="en"/>
        </w:rPr>
      </w:pPr>
      <w:r w:rsidRPr="00BB2AAC">
        <w:rPr>
          <w:rFonts w:ascii="Times New Roman" w:eastAsia="Times New Roman" w:hAnsi="Times New Roman" w:cs="Times New Roman"/>
          <w:sz w:val="24"/>
          <w:szCs w:val="24"/>
          <w:lang w:val="en"/>
        </w:rPr>
        <w:t xml:space="preserve">As of 04/08/24, the </w:t>
      </w:r>
      <w:proofErr w:type="gramStart"/>
      <w:r w:rsidRPr="00BB2AAC">
        <w:rPr>
          <w:rFonts w:ascii="Times New Roman" w:eastAsia="Times New Roman" w:hAnsi="Times New Roman" w:cs="Times New Roman"/>
          <w:sz w:val="24"/>
          <w:szCs w:val="24"/>
          <w:lang w:val="en"/>
        </w:rPr>
        <w:t>City</w:t>
      </w:r>
      <w:proofErr w:type="gramEnd"/>
      <w:r w:rsidRPr="00BB2AAC">
        <w:rPr>
          <w:rFonts w:ascii="Times New Roman" w:eastAsia="Times New Roman" w:hAnsi="Times New Roman" w:cs="Times New Roman"/>
          <w:sz w:val="24"/>
          <w:szCs w:val="24"/>
          <w:lang w:val="en"/>
        </w:rPr>
        <w:t xml:space="preserve"> has spent an average of $386 per household per night for asylum seekers, using cost data through 3/31/24. The </w:t>
      </w:r>
      <w:proofErr w:type="gramStart"/>
      <w:r w:rsidRPr="00BB2AAC">
        <w:rPr>
          <w:rFonts w:ascii="Times New Roman" w:eastAsia="Times New Roman" w:hAnsi="Times New Roman" w:cs="Times New Roman"/>
          <w:sz w:val="24"/>
          <w:szCs w:val="24"/>
          <w:lang w:val="en"/>
        </w:rPr>
        <w:t>City</w:t>
      </w:r>
      <w:proofErr w:type="gramEnd"/>
      <w:r w:rsidRPr="00BB2AAC">
        <w:rPr>
          <w:rFonts w:ascii="Times New Roman" w:eastAsia="Times New Roman" w:hAnsi="Times New Roman" w:cs="Times New Roman"/>
          <w:sz w:val="24"/>
          <w:szCs w:val="24"/>
          <w:lang w:val="en"/>
        </w:rPr>
        <w:t xml:space="preserve"> calculates per diem rates on a lag due to agency revisions to recent cost estimates. This aggregate average per diem rate per household covers shelter, security, and food for all asylum seekers in the City’s care.  </w:t>
      </w:r>
    </w:p>
    <w:p w14:paraId="0ABF1469" w14:textId="77777777" w:rsidR="00BB2AAC" w:rsidRDefault="00BB2AAC" w:rsidP="00BB2AAC">
      <w:pPr>
        <w:spacing w:after="160" w:line="259" w:lineRule="auto"/>
        <w:ind w:left="1080"/>
        <w:rPr>
          <w:rFonts w:ascii="Times New Roman" w:eastAsia="Times New Roman" w:hAnsi="Times New Roman" w:cs="Times New Roman"/>
          <w:b/>
          <w:bCs/>
          <w:sz w:val="24"/>
          <w:szCs w:val="24"/>
          <w:lang w:val="en"/>
        </w:rPr>
      </w:pPr>
    </w:p>
    <w:p w14:paraId="66EC74A5" w14:textId="1F31B957" w:rsidR="008A6BF4" w:rsidRPr="004309F1" w:rsidRDefault="00130025" w:rsidP="00130025">
      <w:pPr>
        <w:pStyle w:val="ListParagraph"/>
        <w:numPr>
          <w:ilvl w:val="0"/>
          <w:numId w:val="2"/>
        </w:numPr>
        <w:tabs>
          <w:tab w:val="left" w:pos="4050"/>
        </w:tabs>
        <w:rPr>
          <w:b/>
          <w:bCs/>
          <w:color w:val="auto"/>
          <w:sz w:val="24"/>
          <w:szCs w:val="24"/>
        </w:rPr>
      </w:pPr>
      <w:r w:rsidRPr="5BDEBCE2">
        <w:rPr>
          <w:b/>
          <w:bCs/>
          <w:color w:val="auto"/>
          <w:sz w:val="24"/>
          <w:szCs w:val="24"/>
        </w:rPr>
        <w:t xml:space="preserve">For each agency providing temporary housing to asylum seekers, a breakdown of the number of households and individuals currently served, by population type (single adults, adult families, families with children): </w:t>
      </w:r>
      <w:r>
        <w:br/>
      </w:r>
    </w:p>
    <w:tbl>
      <w:tblPr>
        <w:tblW w:w="0" w:type="auto"/>
        <w:tblLayout w:type="fixed"/>
        <w:tblLook w:val="06A0" w:firstRow="1" w:lastRow="0" w:firstColumn="1" w:lastColumn="0" w:noHBand="1" w:noVBand="1"/>
      </w:tblPr>
      <w:tblGrid>
        <w:gridCol w:w="2415"/>
        <w:gridCol w:w="960"/>
        <w:gridCol w:w="960"/>
        <w:gridCol w:w="960"/>
        <w:gridCol w:w="960"/>
        <w:gridCol w:w="960"/>
        <w:gridCol w:w="1335"/>
      </w:tblGrid>
      <w:tr w:rsidR="008A6BF4" w14:paraId="5FCE7C38" w14:textId="77777777" w:rsidTr="002E7BF2">
        <w:trPr>
          <w:trHeight w:val="300"/>
        </w:trPr>
        <w:tc>
          <w:tcPr>
            <w:tcW w:w="7215" w:type="dxa"/>
            <w:gridSpan w:val="6"/>
            <w:tcBorders>
              <w:top w:val="single" w:sz="4" w:space="0" w:color="auto"/>
              <w:left w:val="single" w:sz="4" w:space="0" w:color="auto"/>
              <w:bottom w:val="single" w:sz="8" w:space="0" w:color="A9CBEE"/>
              <w:right w:val="nil"/>
            </w:tcBorders>
            <w:shd w:val="clear" w:color="auto" w:fill="A9CCEF"/>
            <w:tcMar>
              <w:top w:w="15" w:type="dxa"/>
              <w:left w:w="15" w:type="dxa"/>
              <w:right w:w="15" w:type="dxa"/>
            </w:tcMar>
            <w:vAlign w:val="bottom"/>
          </w:tcPr>
          <w:p w14:paraId="1843C07A" w14:textId="77777777" w:rsidR="008A6BF4" w:rsidRDefault="008A6BF4" w:rsidP="002E7BF2">
            <w:r w:rsidRPr="5BDEBCE2">
              <w:rPr>
                <w:rFonts w:eastAsia="Calibri"/>
                <w:b/>
                <w:bCs/>
                <w:color w:val="000000" w:themeColor="text1"/>
              </w:rPr>
              <w:t>ASYLUM SEEKER DAILY CENSUS - SUMMARY</w:t>
            </w:r>
          </w:p>
        </w:tc>
        <w:tc>
          <w:tcPr>
            <w:tcW w:w="1335" w:type="dxa"/>
            <w:tcBorders>
              <w:top w:val="single" w:sz="4" w:space="0" w:color="auto"/>
              <w:left w:val="nil"/>
              <w:bottom w:val="single" w:sz="8" w:space="0" w:color="A9CBEE"/>
              <w:right w:val="single" w:sz="4" w:space="0" w:color="auto"/>
            </w:tcBorders>
            <w:shd w:val="clear" w:color="auto" w:fill="A9CCEF"/>
            <w:tcMar>
              <w:top w:w="15" w:type="dxa"/>
              <w:left w:w="15" w:type="dxa"/>
              <w:right w:w="15" w:type="dxa"/>
            </w:tcMar>
            <w:vAlign w:val="bottom"/>
          </w:tcPr>
          <w:p w14:paraId="7A3BB653" w14:textId="3FD3D939" w:rsidR="008A6BF4" w:rsidRDefault="00891DBA" w:rsidP="002E7BF2">
            <w:r>
              <w:rPr>
                <w:rFonts w:eastAsia="Calibri"/>
                <w:b/>
                <w:bCs/>
                <w:color w:val="000000" w:themeColor="text1"/>
              </w:rPr>
              <w:t>31</w:t>
            </w:r>
            <w:r w:rsidR="008A6BF4" w:rsidRPr="5BDEBCE2">
              <w:rPr>
                <w:rFonts w:eastAsia="Calibri"/>
                <w:b/>
                <w:bCs/>
                <w:color w:val="000000" w:themeColor="text1"/>
              </w:rPr>
              <w:t>-</w:t>
            </w:r>
            <w:r>
              <w:rPr>
                <w:rFonts w:eastAsia="Calibri"/>
                <w:b/>
                <w:bCs/>
                <w:color w:val="000000" w:themeColor="text1"/>
              </w:rPr>
              <w:t>Mar</w:t>
            </w:r>
            <w:r w:rsidR="008A6BF4" w:rsidRPr="5BDEBCE2">
              <w:rPr>
                <w:rFonts w:eastAsia="Calibri"/>
                <w:b/>
                <w:bCs/>
                <w:color w:val="000000" w:themeColor="text1"/>
              </w:rPr>
              <w:t>-2</w:t>
            </w:r>
            <w:r w:rsidR="008A6BF4">
              <w:rPr>
                <w:rFonts w:eastAsia="Calibri"/>
                <w:b/>
                <w:bCs/>
                <w:color w:val="000000" w:themeColor="text1"/>
              </w:rPr>
              <w:t>4</w:t>
            </w:r>
          </w:p>
        </w:tc>
      </w:tr>
      <w:tr w:rsidR="008A6BF4" w14:paraId="335DDCE6" w14:textId="77777777" w:rsidTr="002E7BF2">
        <w:trPr>
          <w:trHeight w:val="600"/>
        </w:trPr>
        <w:tc>
          <w:tcPr>
            <w:tcW w:w="2415" w:type="dxa"/>
            <w:tcBorders>
              <w:top w:val="single" w:sz="8" w:space="0" w:color="A9CBEE"/>
              <w:left w:val="single" w:sz="4" w:space="0" w:color="auto"/>
              <w:bottom w:val="nil"/>
              <w:right w:val="single" w:sz="8" w:space="0" w:color="A9CBEE"/>
            </w:tcBorders>
            <w:shd w:val="clear" w:color="auto" w:fill="F2F2F2" w:themeFill="background1" w:themeFillShade="F2"/>
            <w:tcMar>
              <w:top w:w="15" w:type="dxa"/>
              <w:left w:w="15" w:type="dxa"/>
              <w:right w:w="15" w:type="dxa"/>
            </w:tcMar>
            <w:vAlign w:val="bottom"/>
          </w:tcPr>
          <w:p w14:paraId="0F806A1B" w14:textId="77777777" w:rsidR="008A6BF4" w:rsidRDefault="008A6BF4" w:rsidP="002E7BF2"/>
        </w:tc>
        <w:tc>
          <w:tcPr>
            <w:tcW w:w="4800" w:type="dxa"/>
            <w:gridSpan w:val="5"/>
            <w:tcBorders>
              <w:top w:val="nil"/>
              <w:left w:val="single" w:sz="8" w:space="0" w:color="A9CBEE"/>
              <w:bottom w:val="single" w:sz="8" w:space="0" w:color="A9CBEE"/>
              <w:right w:val="nil"/>
            </w:tcBorders>
            <w:shd w:val="clear" w:color="auto" w:fill="D5E6F7"/>
            <w:tcMar>
              <w:top w:w="15" w:type="dxa"/>
              <w:left w:w="15" w:type="dxa"/>
              <w:right w:w="15" w:type="dxa"/>
            </w:tcMar>
            <w:vAlign w:val="bottom"/>
          </w:tcPr>
          <w:p w14:paraId="4C7347A7" w14:textId="77777777" w:rsidR="008A6BF4" w:rsidRDefault="008A6BF4" w:rsidP="002E7BF2">
            <w:r w:rsidRPr="5BDEBCE2">
              <w:rPr>
                <w:rFonts w:eastAsia="Calibri"/>
                <w:color w:val="000000" w:themeColor="text1"/>
              </w:rPr>
              <w:t>LEAD AGENCY</w:t>
            </w:r>
          </w:p>
        </w:tc>
        <w:tc>
          <w:tcPr>
            <w:tcW w:w="1335" w:type="dxa"/>
            <w:vMerge w:val="restart"/>
            <w:tcBorders>
              <w:top w:val="single" w:sz="8" w:space="0" w:color="A9CBEE"/>
              <w:left w:val="nil"/>
              <w:bottom w:val="nil"/>
              <w:right w:val="single" w:sz="4" w:space="0" w:color="auto"/>
            </w:tcBorders>
            <w:shd w:val="clear" w:color="auto" w:fill="F2F2F2" w:themeFill="background1" w:themeFillShade="F2"/>
            <w:tcMar>
              <w:top w:w="15" w:type="dxa"/>
              <w:left w:w="15" w:type="dxa"/>
              <w:right w:w="15" w:type="dxa"/>
            </w:tcMar>
            <w:vAlign w:val="bottom"/>
          </w:tcPr>
          <w:p w14:paraId="7D90B432" w14:textId="77777777" w:rsidR="008A6BF4" w:rsidRDefault="008A6BF4" w:rsidP="002E7BF2">
            <w:r w:rsidRPr="5BDEBCE2">
              <w:rPr>
                <w:rFonts w:eastAsia="Calibri"/>
                <w:b/>
                <w:bCs/>
                <w:color w:val="000000" w:themeColor="text1"/>
              </w:rPr>
              <w:t>Total</w:t>
            </w:r>
          </w:p>
        </w:tc>
      </w:tr>
      <w:tr w:rsidR="008A6BF4" w14:paraId="2B6B03F7" w14:textId="77777777" w:rsidTr="002E7BF2">
        <w:trPr>
          <w:trHeight w:val="300"/>
        </w:trPr>
        <w:tc>
          <w:tcPr>
            <w:tcW w:w="2415" w:type="dxa"/>
            <w:tcBorders>
              <w:top w:val="nil"/>
              <w:left w:val="single" w:sz="4" w:space="0" w:color="auto"/>
              <w:bottom w:val="single" w:sz="8" w:space="0" w:color="A9CBEE"/>
              <w:right w:val="single" w:sz="8" w:space="0" w:color="A9CBEE"/>
            </w:tcBorders>
            <w:shd w:val="clear" w:color="auto" w:fill="F2F2F2" w:themeFill="background1" w:themeFillShade="F2"/>
            <w:tcMar>
              <w:top w:w="15" w:type="dxa"/>
              <w:left w:w="15" w:type="dxa"/>
              <w:right w:w="15" w:type="dxa"/>
            </w:tcMar>
            <w:vAlign w:val="bottom"/>
          </w:tcPr>
          <w:p w14:paraId="32F02B69" w14:textId="77777777" w:rsidR="008A6BF4" w:rsidRDefault="008A6BF4" w:rsidP="002E7BF2"/>
        </w:tc>
        <w:tc>
          <w:tcPr>
            <w:tcW w:w="960" w:type="dxa"/>
            <w:tcBorders>
              <w:top w:val="single" w:sz="8" w:space="0" w:color="A9CBEE"/>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42BE3C67" w14:textId="77777777" w:rsidR="008A6BF4" w:rsidRDefault="008A6BF4" w:rsidP="002E7BF2">
            <w:r w:rsidRPr="5BDEBCE2">
              <w:rPr>
                <w:rFonts w:eastAsia="Calibri"/>
                <w:color w:val="000000" w:themeColor="text1"/>
                <w:sz w:val="20"/>
                <w:szCs w:val="20"/>
              </w:rPr>
              <w:t>DHS</w:t>
            </w:r>
          </w:p>
        </w:tc>
        <w:tc>
          <w:tcPr>
            <w:tcW w:w="960" w:type="dxa"/>
            <w:tcBorders>
              <w:top w:val="nil"/>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17200C6B" w14:textId="77777777" w:rsidR="008A6BF4" w:rsidRDefault="008A6BF4" w:rsidP="002E7BF2">
            <w:r w:rsidRPr="5BDEBCE2">
              <w:rPr>
                <w:rFonts w:eastAsia="Calibri"/>
                <w:color w:val="000000" w:themeColor="text1"/>
                <w:sz w:val="20"/>
                <w:szCs w:val="20"/>
              </w:rPr>
              <w:t>DYCD</w:t>
            </w:r>
          </w:p>
        </w:tc>
        <w:tc>
          <w:tcPr>
            <w:tcW w:w="960" w:type="dxa"/>
            <w:tcBorders>
              <w:top w:val="nil"/>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438925E9" w14:textId="77777777" w:rsidR="008A6BF4" w:rsidRDefault="008A6BF4" w:rsidP="002E7BF2">
            <w:r w:rsidRPr="5BDEBCE2">
              <w:rPr>
                <w:rFonts w:eastAsia="Calibri"/>
                <w:color w:val="000000" w:themeColor="text1"/>
                <w:sz w:val="20"/>
                <w:szCs w:val="20"/>
              </w:rPr>
              <w:t>HPD</w:t>
            </w:r>
          </w:p>
        </w:tc>
        <w:tc>
          <w:tcPr>
            <w:tcW w:w="960" w:type="dxa"/>
            <w:tcBorders>
              <w:top w:val="nil"/>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7F802898" w14:textId="77777777" w:rsidR="008A6BF4" w:rsidRDefault="008A6BF4" w:rsidP="002E7BF2">
            <w:r w:rsidRPr="5BDEBCE2">
              <w:rPr>
                <w:rFonts w:eastAsia="Calibri"/>
                <w:color w:val="000000" w:themeColor="text1"/>
                <w:sz w:val="20"/>
                <w:szCs w:val="20"/>
              </w:rPr>
              <w:t>H+H</w:t>
            </w:r>
          </w:p>
        </w:tc>
        <w:tc>
          <w:tcPr>
            <w:tcW w:w="960" w:type="dxa"/>
            <w:tcBorders>
              <w:top w:val="nil"/>
              <w:left w:val="single" w:sz="8" w:space="0" w:color="A9CBEE"/>
              <w:bottom w:val="single" w:sz="8" w:space="0" w:color="A9CBEE"/>
              <w:right w:val="single" w:sz="8" w:space="0" w:color="A9CBEE"/>
            </w:tcBorders>
            <w:shd w:val="clear" w:color="auto" w:fill="D5E6F7"/>
            <w:tcMar>
              <w:top w:w="15" w:type="dxa"/>
              <w:left w:w="15" w:type="dxa"/>
              <w:right w:w="15" w:type="dxa"/>
            </w:tcMar>
            <w:vAlign w:val="bottom"/>
          </w:tcPr>
          <w:p w14:paraId="72A23DF6" w14:textId="77777777" w:rsidR="008A6BF4" w:rsidRDefault="008A6BF4" w:rsidP="002E7BF2">
            <w:r w:rsidRPr="5BDEBCE2">
              <w:rPr>
                <w:rFonts w:eastAsia="Calibri"/>
                <w:color w:val="000000" w:themeColor="text1"/>
                <w:sz w:val="20"/>
                <w:szCs w:val="20"/>
              </w:rPr>
              <w:t>NYCEM</w:t>
            </w:r>
          </w:p>
        </w:tc>
        <w:tc>
          <w:tcPr>
            <w:tcW w:w="1335" w:type="dxa"/>
            <w:vMerge/>
            <w:tcBorders>
              <w:left w:val="nil"/>
              <w:right w:val="single" w:sz="4" w:space="0" w:color="auto"/>
            </w:tcBorders>
            <w:vAlign w:val="center"/>
          </w:tcPr>
          <w:p w14:paraId="552FF230" w14:textId="77777777" w:rsidR="008A6BF4" w:rsidRDefault="008A6BF4" w:rsidP="002E7BF2"/>
        </w:tc>
      </w:tr>
      <w:tr w:rsidR="00C77ED6" w:rsidRPr="000A6B08" w14:paraId="0111DE75" w14:textId="77777777" w:rsidTr="002E7BF2">
        <w:trPr>
          <w:trHeight w:val="300"/>
        </w:trPr>
        <w:tc>
          <w:tcPr>
            <w:tcW w:w="2415" w:type="dxa"/>
            <w:tcBorders>
              <w:top w:val="single" w:sz="4" w:space="0" w:color="000000" w:themeColor="text1"/>
              <w:left w:val="single" w:sz="4" w:space="0" w:color="auto"/>
              <w:bottom w:val="single" w:sz="8" w:space="0" w:color="BDD6EE" w:themeColor="accent5" w:themeTint="66"/>
              <w:right w:val="single" w:sz="8" w:space="0" w:color="BDD6EE" w:themeColor="accent5" w:themeTint="66"/>
            </w:tcBorders>
            <w:shd w:val="clear" w:color="auto" w:fill="D8D2D9"/>
            <w:tcMar>
              <w:top w:w="15" w:type="dxa"/>
              <w:left w:w="15" w:type="dxa"/>
              <w:right w:w="15" w:type="dxa"/>
            </w:tcMar>
            <w:vAlign w:val="bottom"/>
          </w:tcPr>
          <w:p w14:paraId="4383DD1E" w14:textId="77777777" w:rsidR="00C77ED6" w:rsidRDefault="00C77ED6" w:rsidP="00C77ED6">
            <w:r w:rsidRPr="5BDEBCE2">
              <w:rPr>
                <w:rFonts w:eastAsia="Calibri"/>
                <w:b/>
                <w:bCs/>
                <w:color w:val="000000" w:themeColor="text1"/>
              </w:rPr>
              <w:t>Population - Individuals</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34C69F31" w14:textId="5C23FC40" w:rsidR="00C77ED6" w:rsidRPr="000A6B08" w:rsidRDefault="00C77ED6" w:rsidP="00C77ED6">
            <w:pPr>
              <w:rPr>
                <w:color w:val="FF0000"/>
              </w:rPr>
            </w:pPr>
            <w:r>
              <w:rPr>
                <w:b/>
                <w:bCs/>
                <w:color w:val="000000"/>
              </w:rPr>
              <w:t>30,510</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42D5E5BB" w14:textId="35A8DD40" w:rsidR="00C77ED6" w:rsidRPr="000A6B08" w:rsidRDefault="00C77ED6" w:rsidP="00C77ED6">
            <w:pPr>
              <w:rPr>
                <w:b/>
                <w:bCs/>
                <w:color w:val="FF0000"/>
              </w:rPr>
            </w:pPr>
            <w:r>
              <w:rPr>
                <w:b/>
                <w:bCs/>
                <w:color w:val="000000"/>
              </w:rPr>
              <w:t>45</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22DB02FD" w14:textId="0B8F9145" w:rsidR="00C77ED6" w:rsidRPr="000A6B08" w:rsidRDefault="00C77ED6" w:rsidP="00C77ED6">
            <w:pPr>
              <w:rPr>
                <w:b/>
                <w:bCs/>
                <w:color w:val="FF0000"/>
              </w:rPr>
            </w:pPr>
            <w:r>
              <w:rPr>
                <w:b/>
                <w:bCs/>
                <w:color w:val="000000"/>
              </w:rPr>
              <w:t>6,639</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470E6566" w14:textId="414F92D4" w:rsidR="00C77ED6" w:rsidRPr="000A6B08" w:rsidRDefault="00C77ED6" w:rsidP="00C77ED6">
            <w:pPr>
              <w:rPr>
                <w:b/>
                <w:bCs/>
                <w:color w:val="FF0000"/>
              </w:rPr>
            </w:pPr>
            <w:r>
              <w:rPr>
                <w:b/>
                <w:bCs/>
                <w:color w:val="000000"/>
              </w:rPr>
              <w:t>25,474</w:t>
            </w:r>
          </w:p>
        </w:tc>
        <w:tc>
          <w:tcPr>
            <w:tcW w:w="960" w:type="dxa"/>
            <w:tcBorders>
              <w:top w:val="nil"/>
              <w:left w:val="nil"/>
              <w:bottom w:val="single" w:sz="8" w:space="0" w:color="A9CBEE"/>
              <w:right w:val="single" w:sz="8" w:space="0" w:color="A9CBEE"/>
            </w:tcBorders>
            <w:shd w:val="clear" w:color="auto" w:fill="D8D2D9"/>
            <w:tcMar>
              <w:top w:w="15" w:type="dxa"/>
              <w:left w:w="15" w:type="dxa"/>
              <w:right w:w="15" w:type="dxa"/>
            </w:tcMar>
            <w:vAlign w:val="center"/>
          </w:tcPr>
          <w:p w14:paraId="0E54CA75" w14:textId="0E8AC631" w:rsidR="00C77ED6" w:rsidRPr="000A6B08" w:rsidRDefault="00C77ED6" w:rsidP="00C77ED6">
            <w:pPr>
              <w:rPr>
                <w:b/>
                <w:bCs/>
                <w:color w:val="FF0000"/>
              </w:rPr>
            </w:pPr>
            <w:r>
              <w:rPr>
                <w:b/>
                <w:bCs/>
                <w:color w:val="000000"/>
              </w:rPr>
              <w:t>1,785</w:t>
            </w:r>
          </w:p>
        </w:tc>
        <w:tc>
          <w:tcPr>
            <w:tcW w:w="1335" w:type="dxa"/>
            <w:tcBorders>
              <w:top w:val="nil"/>
              <w:left w:val="nil"/>
              <w:bottom w:val="single" w:sz="8" w:space="0" w:color="A9CBEE"/>
              <w:right w:val="single" w:sz="4" w:space="0" w:color="auto"/>
            </w:tcBorders>
            <w:shd w:val="clear" w:color="auto" w:fill="D8D2D9"/>
            <w:tcMar>
              <w:top w:w="15" w:type="dxa"/>
              <w:left w:w="15" w:type="dxa"/>
              <w:right w:w="15" w:type="dxa"/>
            </w:tcMar>
            <w:vAlign w:val="center"/>
          </w:tcPr>
          <w:p w14:paraId="65E79A28" w14:textId="306098D4" w:rsidR="00C77ED6" w:rsidRPr="008A4992" w:rsidRDefault="00C77ED6" w:rsidP="00C77ED6">
            <w:pPr>
              <w:rPr>
                <w:rFonts w:eastAsia="Times New Roman"/>
                <w:b/>
                <w:bCs/>
                <w:color w:val="000000"/>
              </w:rPr>
            </w:pPr>
            <w:r>
              <w:rPr>
                <w:b/>
                <w:bCs/>
                <w:color w:val="000000"/>
              </w:rPr>
              <w:t>64,453</w:t>
            </w:r>
          </w:p>
        </w:tc>
      </w:tr>
      <w:tr w:rsidR="00C77ED6" w:rsidRPr="000A6B08" w14:paraId="16CCCFD4" w14:textId="77777777" w:rsidTr="002E7BF2">
        <w:trPr>
          <w:trHeight w:val="375"/>
        </w:trPr>
        <w:tc>
          <w:tcPr>
            <w:tcW w:w="2415" w:type="dxa"/>
            <w:tcBorders>
              <w:top w:val="single" w:sz="8" w:space="0" w:color="BDD6EE" w:themeColor="accent5" w:themeTint="66"/>
              <w:left w:val="single" w:sz="4" w:space="0" w:color="auto"/>
              <w:bottom w:val="single" w:sz="8" w:space="0" w:color="A9CBEE"/>
              <w:right w:val="single" w:sz="8" w:space="0" w:color="A9CBEE"/>
            </w:tcBorders>
            <w:shd w:val="clear" w:color="auto" w:fill="FFFFFF" w:themeFill="background1"/>
            <w:tcMar>
              <w:top w:w="15" w:type="dxa"/>
              <w:left w:w="15" w:type="dxa"/>
              <w:right w:w="15" w:type="dxa"/>
            </w:tcMar>
            <w:vAlign w:val="bottom"/>
          </w:tcPr>
          <w:p w14:paraId="258FCD87" w14:textId="77777777" w:rsidR="00C77ED6" w:rsidRDefault="00C77ED6" w:rsidP="00C77ED6">
            <w:r w:rsidRPr="5BDEBCE2">
              <w:rPr>
                <w:rFonts w:eastAsia="Calibri"/>
                <w:color w:val="000000" w:themeColor="text1"/>
              </w:rPr>
              <w:t>Families with Children</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18CC6F2A" w14:textId="760F5DC9" w:rsidR="00C77ED6" w:rsidRPr="000A6B08" w:rsidRDefault="00C77ED6" w:rsidP="00C77ED6">
            <w:pPr>
              <w:rPr>
                <w:color w:val="FF0000"/>
              </w:rPr>
            </w:pPr>
            <w:r>
              <w:rPr>
                <w:color w:val="000000"/>
              </w:rPr>
              <w:t>29,109</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75D1694C" w14:textId="49D109F5" w:rsidR="00C77ED6" w:rsidRPr="000A6B08" w:rsidRDefault="00C77ED6" w:rsidP="00C77ED6">
            <w:pPr>
              <w:rPr>
                <w:color w:val="FF0000"/>
              </w:rPr>
            </w:pPr>
            <w:r>
              <w:rPr>
                <w:color w:val="000000"/>
              </w:rPr>
              <w:t>0</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7DC1724B" w14:textId="1CE7D682" w:rsidR="00C77ED6" w:rsidRPr="000A6B08" w:rsidRDefault="00C77ED6" w:rsidP="00C77ED6">
            <w:pPr>
              <w:rPr>
                <w:color w:val="FF0000"/>
              </w:rPr>
            </w:pPr>
            <w:r>
              <w:rPr>
                <w:color w:val="000000"/>
              </w:rPr>
              <w:t>3,869</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014A9C37" w14:textId="02FCD7CA" w:rsidR="00C77ED6" w:rsidRPr="000A6B08" w:rsidRDefault="00C77ED6" w:rsidP="00C77ED6">
            <w:pPr>
              <w:rPr>
                <w:color w:val="FF0000"/>
              </w:rPr>
            </w:pPr>
            <w:r>
              <w:rPr>
                <w:color w:val="000000"/>
              </w:rPr>
              <w:t>17,192</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26578BED" w14:textId="472A2CFA" w:rsidR="00C77ED6" w:rsidRPr="000A6B08" w:rsidRDefault="00C77ED6" w:rsidP="00C77ED6">
            <w:pPr>
              <w:rPr>
                <w:color w:val="FF0000"/>
              </w:rPr>
            </w:pPr>
            <w:r>
              <w:rPr>
                <w:color w:val="000000"/>
              </w:rPr>
              <w:t>5</w:t>
            </w:r>
          </w:p>
        </w:tc>
        <w:tc>
          <w:tcPr>
            <w:tcW w:w="1335" w:type="dxa"/>
            <w:tcBorders>
              <w:top w:val="nil"/>
              <w:left w:val="nil"/>
              <w:bottom w:val="single" w:sz="8" w:space="0" w:color="A9CBEE"/>
              <w:right w:val="single" w:sz="4" w:space="0" w:color="auto"/>
            </w:tcBorders>
            <w:shd w:val="clear" w:color="auto" w:fill="EBE8EC"/>
            <w:tcMar>
              <w:top w:w="15" w:type="dxa"/>
              <w:left w:w="15" w:type="dxa"/>
              <w:right w:w="15" w:type="dxa"/>
            </w:tcMar>
            <w:vAlign w:val="center"/>
          </w:tcPr>
          <w:p w14:paraId="079FC171" w14:textId="4E259E62" w:rsidR="00C77ED6" w:rsidRPr="000A6B08" w:rsidRDefault="00C77ED6" w:rsidP="00C77ED6">
            <w:pPr>
              <w:rPr>
                <w:color w:val="FF0000"/>
              </w:rPr>
            </w:pPr>
            <w:r>
              <w:rPr>
                <w:color w:val="000000"/>
              </w:rPr>
              <w:t>50,175</w:t>
            </w:r>
          </w:p>
        </w:tc>
      </w:tr>
      <w:tr w:rsidR="00C77ED6" w:rsidRPr="000A6B08" w14:paraId="4FC4CF02" w14:textId="77777777" w:rsidTr="002E7BF2">
        <w:trPr>
          <w:trHeight w:val="375"/>
        </w:trPr>
        <w:tc>
          <w:tcPr>
            <w:tcW w:w="2415" w:type="dxa"/>
            <w:tcBorders>
              <w:top w:val="single" w:sz="8" w:space="0" w:color="A9CBEE"/>
              <w:left w:val="single" w:sz="4" w:space="0" w:color="auto"/>
              <w:bottom w:val="single" w:sz="8" w:space="0" w:color="A9CBEE"/>
              <w:right w:val="single" w:sz="8" w:space="0" w:color="A9CBEE"/>
            </w:tcBorders>
            <w:shd w:val="clear" w:color="auto" w:fill="FFFFFF" w:themeFill="background1"/>
            <w:tcMar>
              <w:top w:w="15" w:type="dxa"/>
              <w:left w:w="15" w:type="dxa"/>
              <w:right w:w="15" w:type="dxa"/>
            </w:tcMar>
            <w:vAlign w:val="bottom"/>
          </w:tcPr>
          <w:p w14:paraId="4A4DA396" w14:textId="77777777" w:rsidR="00C77ED6" w:rsidRDefault="00C77ED6" w:rsidP="00C77ED6">
            <w:r w:rsidRPr="5BDEBCE2">
              <w:rPr>
                <w:rFonts w:eastAsia="Calibri"/>
                <w:color w:val="000000" w:themeColor="text1"/>
              </w:rPr>
              <w:t>Adult Families</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1F899017" w14:textId="592DDBCD" w:rsidR="00C77ED6" w:rsidRPr="000A6B08" w:rsidRDefault="00C77ED6" w:rsidP="00C77ED6">
            <w:pPr>
              <w:rPr>
                <w:color w:val="FF0000"/>
              </w:rPr>
            </w:pPr>
            <w:r>
              <w:rPr>
                <w:color w:val="000000"/>
              </w:rPr>
              <w:t>405</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7B69955F" w14:textId="37CFBA26" w:rsidR="00C77ED6" w:rsidRPr="000A6B08" w:rsidRDefault="00C77ED6" w:rsidP="00C77ED6">
            <w:pPr>
              <w:rPr>
                <w:color w:val="FF0000"/>
              </w:rPr>
            </w:pPr>
            <w:r>
              <w:rPr>
                <w:color w:val="000000"/>
              </w:rPr>
              <w:t>0</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1C94679B" w14:textId="45CAB7DC" w:rsidR="00C77ED6" w:rsidRPr="000A6B08" w:rsidRDefault="00C77ED6" w:rsidP="00C77ED6">
            <w:pPr>
              <w:rPr>
                <w:color w:val="FF0000"/>
              </w:rPr>
            </w:pPr>
            <w:r>
              <w:rPr>
                <w:color w:val="000000"/>
              </w:rPr>
              <w:t>273</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04577629" w14:textId="487BBCDF" w:rsidR="00C77ED6" w:rsidRPr="000A6B08" w:rsidRDefault="00C77ED6" w:rsidP="00C77ED6">
            <w:pPr>
              <w:rPr>
                <w:color w:val="FF0000"/>
              </w:rPr>
            </w:pPr>
            <w:r>
              <w:rPr>
                <w:color w:val="000000"/>
              </w:rPr>
              <w:t>1,149</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2A5CB5FF" w14:textId="6082674E" w:rsidR="00C77ED6" w:rsidRPr="000A6B08" w:rsidRDefault="00C77ED6" w:rsidP="00C77ED6">
            <w:pPr>
              <w:rPr>
                <w:color w:val="FF0000"/>
              </w:rPr>
            </w:pPr>
            <w:r>
              <w:rPr>
                <w:color w:val="000000"/>
              </w:rPr>
              <w:t>88</w:t>
            </w:r>
          </w:p>
        </w:tc>
        <w:tc>
          <w:tcPr>
            <w:tcW w:w="1335" w:type="dxa"/>
            <w:tcBorders>
              <w:top w:val="nil"/>
              <w:left w:val="nil"/>
              <w:bottom w:val="single" w:sz="8" w:space="0" w:color="A9CBEE"/>
              <w:right w:val="single" w:sz="4" w:space="0" w:color="auto"/>
            </w:tcBorders>
            <w:shd w:val="clear" w:color="auto" w:fill="EBE8EC"/>
            <w:tcMar>
              <w:top w:w="15" w:type="dxa"/>
              <w:left w:w="15" w:type="dxa"/>
              <w:right w:w="15" w:type="dxa"/>
            </w:tcMar>
            <w:vAlign w:val="center"/>
          </w:tcPr>
          <w:p w14:paraId="41BECCD5" w14:textId="113B6A57" w:rsidR="00C77ED6" w:rsidRPr="000A6B08" w:rsidRDefault="00C77ED6" w:rsidP="00C77ED6">
            <w:pPr>
              <w:rPr>
                <w:color w:val="FF0000"/>
              </w:rPr>
            </w:pPr>
            <w:r>
              <w:rPr>
                <w:color w:val="000000"/>
              </w:rPr>
              <w:t>1,915</w:t>
            </w:r>
          </w:p>
        </w:tc>
      </w:tr>
      <w:tr w:rsidR="00C77ED6" w:rsidRPr="000A6B08" w14:paraId="2B2D87C6" w14:textId="77777777" w:rsidTr="002E7BF2">
        <w:trPr>
          <w:trHeight w:val="375"/>
        </w:trPr>
        <w:tc>
          <w:tcPr>
            <w:tcW w:w="2415" w:type="dxa"/>
            <w:tcBorders>
              <w:top w:val="single" w:sz="8" w:space="0" w:color="A9CBEE"/>
              <w:left w:val="single" w:sz="4" w:space="0" w:color="auto"/>
              <w:bottom w:val="single" w:sz="8" w:space="0" w:color="A9CBEE"/>
              <w:right w:val="single" w:sz="8" w:space="0" w:color="A9CBEE"/>
            </w:tcBorders>
            <w:shd w:val="clear" w:color="auto" w:fill="FFFFFF" w:themeFill="background1"/>
            <w:tcMar>
              <w:top w:w="15" w:type="dxa"/>
              <w:left w:w="15" w:type="dxa"/>
              <w:right w:w="15" w:type="dxa"/>
            </w:tcMar>
            <w:vAlign w:val="bottom"/>
          </w:tcPr>
          <w:p w14:paraId="4C467271" w14:textId="77777777" w:rsidR="00C77ED6" w:rsidRDefault="00C77ED6" w:rsidP="00C77ED6">
            <w:r w:rsidRPr="5BDEBCE2">
              <w:rPr>
                <w:rFonts w:eastAsia="Calibri"/>
                <w:color w:val="000000" w:themeColor="text1"/>
              </w:rPr>
              <w:t>Single Adults</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45A13669" w14:textId="225CFDBE" w:rsidR="00C77ED6" w:rsidRPr="000A6B08" w:rsidRDefault="00C77ED6" w:rsidP="00C77ED6">
            <w:pPr>
              <w:rPr>
                <w:color w:val="FF0000"/>
              </w:rPr>
            </w:pPr>
            <w:r>
              <w:rPr>
                <w:color w:val="000000"/>
              </w:rPr>
              <w:t>996</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54B1406C" w14:textId="7B431757" w:rsidR="00C77ED6" w:rsidRPr="000A6B08" w:rsidRDefault="00C77ED6" w:rsidP="00C77ED6">
            <w:pPr>
              <w:rPr>
                <w:color w:val="FF0000"/>
              </w:rPr>
            </w:pPr>
            <w:r>
              <w:rPr>
                <w:color w:val="000000"/>
              </w:rPr>
              <w:t>45</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2F0146C1" w14:textId="010966B0" w:rsidR="00C77ED6" w:rsidRPr="000A6B08" w:rsidRDefault="00C77ED6" w:rsidP="00C77ED6">
            <w:pPr>
              <w:rPr>
                <w:color w:val="FF0000"/>
              </w:rPr>
            </w:pPr>
            <w:r>
              <w:rPr>
                <w:color w:val="000000"/>
              </w:rPr>
              <w:t>2</w:t>
            </w:r>
            <w:r w:rsidR="00AD0785">
              <w:rPr>
                <w:color w:val="000000"/>
              </w:rPr>
              <w:t>,</w:t>
            </w:r>
            <w:r>
              <w:rPr>
                <w:color w:val="000000"/>
              </w:rPr>
              <w:t>497</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5F041395" w14:textId="7F06D893" w:rsidR="00C77ED6" w:rsidRPr="000A6B08" w:rsidRDefault="00C77ED6" w:rsidP="00C77ED6">
            <w:pPr>
              <w:rPr>
                <w:color w:val="FF0000"/>
              </w:rPr>
            </w:pPr>
            <w:r>
              <w:rPr>
                <w:color w:val="000000"/>
              </w:rPr>
              <w:t>7,133</w:t>
            </w:r>
          </w:p>
        </w:tc>
        <w:tc>
          <w:tcPr>
            <w:tcW w:w="960" w:type="dxa"/>
            <w:tcBorders>
              <w:top w:val="nil"/>
              <w:left w:val="nil"/>
              <w:bottom w:val="single" w:sz="8" w:space="0" w:color="A9CBEE"/>
              <w:right w:val="single" w:sz="8" w:space="0" w:color="A9CBEE"/>
            </w:tcBorders>
            <w:shd w:val="clear" w:color="auto" w:fill="FFFFFF"/>
            <w:tcMar>
              <w:top w:w="15" w:type="dxa"/>
              <w:left w:w="15" w:type="dxa"/>
              <w:right w:w="15" w:type="dxa"/>
            </w:tcMar>
            <w:vAlign w:val="center"/>
          </w:tcPr>
          <w:p w14:paraId="3A70212F" w14:textId="19F063F4" w:rsidR="00C77ED6" w:rsidRPr="000A6B08" w:rsidRDefault="00C77ED6" w:rsidP="00C77ED6">
            <w:pPr>
              <w:rPr>
                <w:color w:val="FF0000"/>
              </w:rPr>
            </w:pPr>
            <w:r>
              <w:rPr>
                <w:color w:val="000000"/>
              </w:rPr>
              <w:t>1,692</w:t>
            </w:r>
          </w:p>
        </w:tc>
        <w:tc>
          <w:tcPr>
            <w:tcW w:w="1335" w:type="dxa"/>
            <w:tcBorders>
              <w:top w:val="nil"/>
              <w:left w:val="nil"/>
              <w:bottom w:val="single" w:sz="8" w:space="0" w:color="A9CBEE"/>
              <w:right w:val="single" w:sz="4" w:space="0" w:color="auto"/>
            </w:tcBorders>
            <w:shd w:val="clear" w:color="auto" w:fill="EBE8EC"/>
            <w:tcMar>
              <w:top w:w="15" w:type="dxa"/>
              <w:left w:w="15" w:type="dxa"/>
              <w:right w:w="15" w:type="dxa"/>
            </w:tcMar>
            <w:vAlign w:val="center"/>
          </w:tcPr>
          <w:p w14:paraId="7AB5CAAF" w14:textId="43E671B1" w:rsidR="00C77ED6" w:rsidRPr="000A6B08" w:rsidRDefault="00C77ED6" w:rsidP="00C77ED6">
            <w:pPr>
              <w:rPr>
                <w:color w:val="FF0000"/>
              </w:rPr>
            </w:pPr>
            <w:r>
              <w:rPr>
                <w:color w:val="000000"/>
              </w:rPr>
              <w:t>12,363</w:t>
            </w:r>
          </w:p>
        </w:tc>
      </w:tr>
      <w:tr w:rsidR="008A6BF4" w:rsidRPr="000A6B08" w14:paraId="5DF926CE" w14:textId="77777777" w:rsidTr="002E7BF2">
        <w:trPr>
          <w:trHeight w:val="300"/>
        </w:trPr>
        <w:tc>
          <w:tcPr>
            <w:tcW w:w="2415" w:type="dxa"/>
            <w:tcBorders>
              <w:top w:val="single" w:sz="4" w:space="0" w:color="000000" w:themeColor="text1"/>
              <w:left w:val="single" w:sz="4" w:space="0" w:color="auto"/>
              <w:bottom w:val="single" w:sz="8" w:space="0" w:color="BDD6EE" w:themeColor="accent5" w:themeTint="66"/>
              <w:right w:val="single" w:sz="8" w:space="0" w:color="BDD6EE" w:themeColor="accent5" w:themeTint="66"/>
            </w:tcBorders>
            <w:shd w:val="clear" w:color="auto" w:fill="D8D2D9"/>
            <w:tcMar>
              <w:top w:w="15" w:type="dxa"/>
              <w:left w:w="15" w:type="dxa"/>
              <w:right w:w="15" w:type="dxa"/>
            </w:tcMar>
            <w:vAlign w:val="bottom"/>
          </w:tcPr>
          <w:p w14:paraId="0CBE7580" w14:textId="77777777" w:rsidR="008A6BF4" w:rsidRPr="00F844B5" w:rsidRDefault="008A6BF4" w:rsidP="002E7BF2">
            <w:r w:rsidRPr="00F844B5">
              <w:rPr>
                <w:rFonts w:eastAsia="Calibri"/>
                <w:b/>
                <w:bCs/>
                <w:color w:val="000000" w:themeColor="text1"/>
              </w:rPr>
              <w:t>Population - Households</w:t>
            </w:r>
          </w:p>
        </w:tc>
        <w:tc>
          <w:tcPr>
            <w:tcW w:w="960" w:type="dxa"/>
            <w:tcBorders>
              <w:top w:val="single" w:sz="8" w:space="0" w:color="A9CBEE"/>
              <w:left w:val="single" w:sz="8" w:space="0" w:color="BDD6EE" w:themeColor="accent5" w:themeTint="66"/>
              <w:bottom w:val="single" w:sz="8" w:space="0" w:color="A9CBEE"/>
              <w:right w:val="single" w:sz="8" w:space="0" w:color="A9CBEE"/>
            </w:tcBorders>
            <w:shd w:val="clear" w:color="auto" w:fill="D8D2D9"/>
            <w:tcMar>
              <w:top w:w="15" w:type="dxa"/>
              <w:left w:w="15" w:type="dxa"/>
              <w:right w:w="15" w:type="dxa"/>
            </w:tcMar>
            <w:vAlign w:val="bottom"/>
          </w:tcPr>
          <w:p w14:paraId="01AE5651" w14:textId="77777777" w:rsidR="008A6BF4" w:rsidRPr="000A6B08" w:rsidRDefault="008A6BF4" w:rsidP="002E7BF2">
            <w:pPr>
              <w:rPr>
                <w:color w:val="FF0000"/>
              </w:rPr>
            </w:pPr>
          </w:p>
        </w:tc>
        <w:tc>
          <w:tcPr>
            <w:tcW w:w="960" w:type="dxa"/>
            <w:tcBorders>
              <w:top w:val="single" w:sz="8" w:space="0" w:color="A9CBEE"/>
              <w:left w:val="single" w:sz="8" w:space="0" w:color="A9CBEE"/>
              <w:bottom w:val="single" w:sz="8" w:space="0" w:color="A9CBEE"/>
              <w:right w:val="single" w:sz="8" w:space="0" w:color="A9CBEE"/>
            </w:tcBorders>
            <w:shd w:val="clear" w:color="auto" w:fill="D8D2D9"/>
            <w:tcMar>
              <w:top w:w="15" w:type="dxa"/>
              <w:left w:w="15" w:type="dxa"/>
              <w:right w:w="15" w:type="dxa"/>
            </w:tcMar>
            <w:vAlign w:val="bottom"/>
          </w:tcPr>
          <w:p w14:paraId="1832185A" w14:textId="77777777" w:rsidR="008A6BF4" w:rsidRPr="000A6B08" w:rsidRDefault="008A6BF4" w:rsidP="002E7BF2">
            <w:pPr>
              <w:rPr>
                <w:color w:val="FF0000"/>
              </w:rPr>
            </w:pPr>
          </w:p>
        </w:tc>
        <w:tc>
          <w:tcPr>
            <w:tcW w:w="960" w:type="dxa"/>
            <w:tcBorders>
              <w:top w:val="single" w:sz="8" w:space="0" w:color="A9CBEE"/>
              <w:left w:val="single" w:sz="8" w:space="0" w:color="A9CBEE"/>
              <w:bottom w:val="single" w:sz="8" w:space="0" w:color="A9CBEE"/>
              <w:right w:val="single" w:sz="8" w:space="0" w:color="A9CBEE"/>
            </w:tcBorders>
            <w:shd w:val="clear" w:color="auto" w:fill="D8D2D9"/>
            <w:tcMar>
              <w:top w:w="15" w:type="dxa"/>
              <w:left w:w="15" w:type="dxa"/>
              <w:right w:w="15" w:type="dxa"/>
            </w:tcMar>
            <w:vAlign w:val="bottom"/>
          </w:tcPr>
          <w:p w14:paraId="54DCEDA4" w14:textId="77777777" w:rsidR="008A6BF4" w:rsidRPr="000A6B08" w:rsidRDefault="008A6BF4" w:rsidP="002E7BF2">
            <w:pPr>
              <w:rPr>
                <w:color w:val="FF0000"/>
              </w:rPr>
            </w:pPr>
          </w:p>
        </w:tc>
        <w:tc>
          <w:tcPr>
            <w:tcW w:w="960" w:type="dxa"/>
            <w:tcBorders>
              <w:top w:val="single" w:sz="8" w:space="0" w:color="A9CBEE"/>
              <w:left w:val="single" w:sz="8" w:space="0" w:color="A9CBEE"/>
              <w:bottom w:val="single" w:sz="8" w:space="0" w:color="A9CBEE"/>
              <w:right w:val="single" w:sz="8" w:space="0" w:color="A9CBEE"/>
            </w:tcBorders>
            <w:shd w:val="clear" w:color="auto" w:fill="D8D2D9"/>
            <w:tcMar>
              <w:top w:w="15" w:type="dxa"/>
              <w:left w:w="15" w:type="dxa"/>
              <w:right w:w="15" w:type="dxa"/>
            </w:tcMar>
            <w:vAlign w:val="bottom"/>
          </w:tcPr>
          <w:p w14:paraId="3A959F38" w14:textId="77777777" w:rsidR="008A6BF4" w:rsidRPr="000A6B08" w:rsidRDefault="008A6BF4" w:rsidP="002E7BF2">
            <w:pPr>
              <w:rPr>
                <w:color w:val="FF0000"/>
              </w:rPr>
            </w:pPr>
          </w:p>
        </w:tc>
        <w:tc>
          <w:tcPr>
            <w:tcW w:w="960" w:type="dxa"/>
            <w:tcBorders>
              <w:top w:val="single" w:sz="8" w:space="0" w:color="A9CBEE"/>
              <w:left w:val="single" w:sz="8" w:space="0" w:color="A9CBEE"/>
              <w:bottom w:val="single" w:sz="8" w:space="0" w:color="A9CBEE"/>
              <w:right w:val="single" w:sz="8" w:space="0" w:color="A9CBEE"/>
            </w:tcBorders>
            <w:shd w:val="clear" w:color="auto" w:fill="D8D2D9"/>
            <w:tcMar>
              <w:top w:w="15" w:type="dxa"/>
              <w:left w:w="15" w:type="dxa"/>
              <w:right w:w="15" w:type="dxa"/>
            </w:tcMar>
            <w:vAlign w:val="bottom"/>
          </w:tcPr>
          <w:p w14:paraId="1909FDBD" w14:textId="77777777" w:rsidR="008A6BF4" w:rsidRPr="000A6B08" w:rsidRDefault="008A6BF4" w:rsidP="002E7BF2">
            <w:pPr>
              <w:rPr>
                <w:color w:val="FF0000"/>
              </w:rPr>
            </w:pPr>
          </w:p>
        </w:tc>
        <w:tc>
          <w:tcPr>
            <w:tcW w:w="1335" w:type="dxa"/>
            <w:tcBorders>
              <w:top w:val="nil"/>
              <w:left w:val="single" w:sz="8" w:space="0" w:color="A9CBEE"/>
              <w:bottom w:val="single" w:sz="8" w:space="0" w:color="A9CBEE"/>
              <w:right w:val="single" w:sz="4" w:space="0" w:color="auto"/>
            </w:tcBorders>
            <w:shd w:val="clear" w:color="auto" w:fill="D8D2D9"/>
            <w:tcMar>
              <w:top w:w="15" w:type="dxa"/>
              <w:left w:w="15" w:type="dxa"/>
              <w:right w:w="15" w:type="dxa"/>
            </w:tcMar>
            <w:vAlign w:val="bottom"/>
          </w:tcPr>
          <w:p w14:paraId="2F57FFB2" w14:textId="77777777" w:rsidR="008A6BF4" w:rsidRPr="000A6B08" w:rsidRDefault="008A6BF4" w:rsidP="002E7BF2">
            <w:pPr>
              <w:rPr>
                <w:color w:val="FF0000"/>
              </w:rPr>
            </w:pPr>
          </w:p>
        </w:tc>
      </w:tr>
      <w:tr w:rsidR="00AD0785" w:rsidRPr="00C207EB" w14:paraId="628B65D4" w14:textId="77777777" w:rsidTr="002E7BF2">
        <w:trPr>
          <w:trHeight w:val="375"/>
        </w:trPr>
        <w:tc>
          <w:tcPr>
            <w:tcW w:w="2415" w:type="dxa"/>
            <w:tcBorders>
              <w:top w:val="single" w:sz="8" w:space="0" w:color="BDD6EE" w:themeColor="accent5" w:themeTint="66"/>
              <w:left w:val="single" w:sz="4" w:space="0" w:color="auto"/>
              <w:bottom w:val="single" w:sz="8" w:space="0" w:color="A9CBEE"/>
              <w:right w:val="single" w:sz="8" w:space="0" w:color="A9CBEE"/>
            </w:tcBorders>
            <w:shd w:val="clear" w:color="auto" w:fill="FFFFFF" w:themeFill="background1"/>
            <w:tcMar>
              <w:top w:w="15" w:type="dxa"/>
              <w:left w:w="15" w:type="dxa"/>
              <w:right w:w="15" w:type="dxa"/>
            </w:tcMar>
            <w:vAlign w:val="bottom"/>
          </w:tcPr>
          <w:p w14:paraId="3A529031" w14:textId="77777777" w:rsidR="00AD0785" w:rsidRPr="00F844B5" w:rsidRDefault="00AD0785" w:rsidP="00AD0785">
            <w:r w:rsidRPr="00F844B5">
              <w:rPr>
                <w:rFonts w:eastAsia="Calibri"/>
                <w:color w:val="000000" w:themeColor="text1"/>
              </w:rPr>
              <w:t>Families with Children</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0C727C19" w14:textId="712339B7" w:rsidR="00AD0785" w:rsidRPr="000A6B08" w:rsidRDefault="00AD0785" w:rsidP="00AD0785">
            <w:pPr>
              <w:rPr>
                <w:rFonts w:eastAsia="Times New Roman"/>
                <w:color w:val="FF0000"/>
              </w:rPr>
            </w:pPr>
            <w:r>
              <w:rPr>
                <w:color w:val="000000"/>
              </w:rPr>
              <w:t>8,334</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1F0F8BD3" w14:textId="52C988B5" w:rsidR="00AD0785" w:rsidRPr="000A6B08" w:rsidRDefault="00AD0785" w:rsidP="00AD0785">
            <w:pPr>
              <w:rPr>
                <w:color w:val="FF0000"/>
              </w:rPr>
            </w:pPr>
            <w:r>
              <w:rPr>
                <w:color w:val="000000"/>
              </w:rPr>
              <w:t>0</w:t>
            </w:r>
          </w:p>
        </w:tc>
        <w:tc>
          <w:tcPr>
            <w:tcW w:w="960" w:type="dxa"/>
            <w:tcBorders>
              <w:top w:val="nil"/>
              <w:left w:val="nil"/>
              <w:bottom w:val="single" w:sz="8" w:space="0" w:color="A9CBEE"/>
              <w:right w:val="single" w:sz="8" w:space="0" w:color="A9CBEE"/>
            </w:tcBorders>
            <w:shd w:val="clear" w:color="auto" w:fill="auto"/>
            <w:tcMar>
              <w:top w:w="15" w:type="dxa"/>
              <w:left w:w="15" w:type="dxa"/>
              <w:right w:w="15" w:type="dxa"/>
            </w:tcMar>
            <w:vAlign w:val="center"/>
          </w:tcPr>
          <w:p w14:paraId="3273CEBB" w14:textId="60B5289B" w:rsidR="00AD0785" w:rsidRPr="000A6B08" w:rsidRDefault="00AD0785" w:rsidP="00AD0785">
            <w:pPr>
              <w:rPr>
                <w:rFonts w:eastAsia="Times New Roman"/>
                <w:color w:val="FF0000"/>
              </w:rPr>
            </w:pPr>
            <w:r>
              <w:rPr>
                <w:color w:val="000000"/>
              </w:rPr>
              <w:t>1,150</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1FCEB4CD" w14:textId="3C344FA8" w:rsidR="00AD0785" w:rsidRPr="00666216" w:rsidRDefault="00AD0785" w:rsidP="00AD0785">
            <w:pPr>
              <w:rPr>
                <w:rFonts w:eastAsia="Times New Roman"/>
                <w:color w:val="000000"/>
              </w:rPr>
            </w:pPr>
            <w:r>
              <w:rPr>
                <w:color w:val="000000"/>
              </w:rPr>
              <w:t>4,863</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57FAE048" w14:textId="6F33A99B" w:rsidR="00AD0785" w:rsidRPr="000A6B08" w:rsidRDefault="00AD0785" w:rsidP="00AD0785">
            <w:pPr>
              <w:rPr>
                <w:color w:val="FF0000"/>
              </w:rPr>
            </w:pPr>
            <w:r>
              <w:rPr>
                <w:color w:val="000000"/>
              </w:rPr>
              <w:t>5</w:t>
            </w:r>
          </w:p>
        </w:tc>
        <w:tc>
          <w:tcPr>
            <w:tcW w:w="1335" w:type="dxa"/>
            <w:tcBorders>
              <w:top w:val="nil"/>
              <w:left w:val="nil"/>
              <w:bottom w:val="single" w:sz="8" w:space="0" w:color="A9CBEE"/>
              <w:right w:val="single" w:sz="4" w:space="0" w:color="auto"/>
            </w:tcBorders>
            <w:shd w:val="clear" w:color="000000" w:fill="D8D2D9"/>
            <w:tcMar>
              <w:top w:w="15" w:type="dxa"/>
              <w:left w:w="15" w:type="dxa"/>
              <w:right w:w="15" w:type="dxa"/>
            </w:tcMar>
            <w:vAlign w:val="center"/>
          </w:tcPr>
          <w:p w14:paraId="4E7B12C1" w14:textId="04C24F17" w:rsidR="00AD0785" w:rsidRPr="00AD0785" w:rsidRDefault="00AD0785" w:rsidP="00AD0785">
            <w:pPr>
              <w:rPr>
                <w:rFonts w:eastAsia="Times New Roman"/>
                <w:color w:val="000000"/>
              </w:rPr>
            </w:pPr>
            <w:r>
              <w:rPr>
                <w:color w:val="000000"/>
              </w:rPr>
              <w:t>14,352</w:t>
            </w:r>
          </w:p>
        </w:tc>
      </w:tr>
      <w:tr w:rsidR="00AD0785" w:rsidRPr="00C207EB" w14:paraId="14E809D9" w14:textId="77777777" w:rsidTr="002E7BF2">
        <w:trPr>
          <w:trHeight w:val="375"/>
        </w:trPr>
        <w:tc>
          <w:tcPr>
            <w:tcW w:w="2415" w:type="dxa"/>
            <w:tcBorders>
              <w:top w:val="single" w:sz="8" w:space="0" w:color="A9CBEE"/>
              <w:left w:val="single" w:sz="4" w:space="0" w:color="auto"/>
              <w:bottom w:val="single" w:sz="8" w:space="0" w:color="A9CBEE"/>
              <w:right w:val="single" w:sz="8" w:space="0" w:color="A9CBEE"/>
            </w:tcBorders>
            <w:shd w:val="clear" w:color="auto" w:fill="FFFFFF" w:themeFill="background1"/>
            <w:tcMar>
              <w:top w:w="15" w:type="dxa"/>
              <w:left w:w="15" w:type="dxa"/>
              <w:right w:w="15" w:type="dxa"/>
            </w:tcMar>
            <w:vAlign w:val="bottom"/>
          </w:tcPr>
          <w:p w14:paraId="18CE6F8D" w14:textId="77777777" w:rsidR="00AD0785" w:rsidRPr="006A5298" w:rsidRDefault="00AD0785" w:rsidP="00AD0785">
            <w:r w:rsidRPr="00F844B5">
              <w:rPr>
                <w:rFonts w:eastAsia="Calibri"/>
                <w:color w:val="000000" w:themeColor="text1"/>
              </w:rPr>
              <w:t>Adult Families</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429A3F87" w14:textId="1F369A8E" w:rsidR="00AD0785" w:rsidRPr="000A6B08" w:rsidRDefault="00AD0785" w:rsidP="00AD0785">
            <w:pPr>
              <w:rPr>
                <w:rFonts w:eastAsia="Times New Roman"/>
                <w:color w:val="FF0000"/>
              </w:rPr>
            </w:pPr>
            <w:r>
              <w:rPr>
                <w:color w:val="000000"/>
              </w:rPr>
              <w:t>194</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3283E693" w14:textId="3D4AE1AB" w:rsidR="00AD0785" w:rsidRPr="000A6B08" w:rsidRDefault="00AD0785" w:rsidP="00AD0785">
            <w:pPr>
              <w:rPr>
                <w:color w:val="FF0000"/>
              </w:rPr>
            </w:pPr>
            <w:r>
              <w:rPr>
                <w:color w:val="000000"/>
              </w:rPr>
              <w:t>0</w:t>
            </w:r>
          </w:p>
        </w:tc>
        <w:tc>
          <w:tcPr>
            <w:tcW w:w="960" w:type="dxa"/>
            <w:tcBorders>
              <w:top w:val="nil"/>
              <w:left w:val="nil"/>
              <w:bottom w:val="single" w:sz="8" w:space="0" w:color="A9CBEE"/>
              <w:right w:val="single" w:sz="8" w:space="0" w:color="A9CBEE"/>
            </w:tcBorders>
            <w:shd w:val="clear" w:color="auto" w:fill="auto"/>
            <w:tcMar>
              <w:top w:w="15" w:type="dxa"/>
              <w:left w:w="15" w:type="dxa"/>
              <w:right w:w="15" w:type="dxa"/>
            </w:tcMar>
            <w:vAlign w:val="center"/>
          </w:tcPr>
          <w:p w14:paraId="093168A7" w14:textId="759EC650" w:rsidR="00AD0785" w:rsidRPr="000A6B08" w:rsidRDefault="00AD0785" w:rsidP="00AD0785">
            <w:pPr>
              <w:rPr>
                <w:color w:val="FF0000"/>
              </w:rPr>
            </w:pPr>
            <w:r>
              <w:rPr>
                <w:color w:val="000000"/>
              </w:rPr>
              <w:t>134</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47887A93" w14:textId="65017C57" w:rsidR="00AD0785" w:rsidRPr="000A6B08" w:rsidRDefault="00AD0785" w:rsidP="00AD0785">
            <w:pPr>
              <w:rPr>
                <w:rFonts w:eastAsia="Times New Roman"/>
                <w:color w:val="FF0000"/>
              </w:rPr>
            </w:pPr>
            <w:r>
              <w:rPr>
                <w:color w:val="000000"/>
              </w:rPr>
              <w:t>565</w:t>
            </w:r>
          </w:p>
        </w:tc>
        <w:tc>
          <w:tcPr>
            <w:tcW w:w="960" w:type="dxa"/>
            <w:tcBorders>
              <w:top w:val="nil"/>
              <w:left w:val="nil"/>
              <w:bottom w:val="single" w:sz="8" w:space="0" w:color="A9CBEE"/>
              <w:right w:val="single" w:sz="8" w:space="0" w:color="A9CBEE"/>
            </w:tcBorders>
            <w:tcMar>
              <w:top w:w="15" w:type="dxa"/>
              <w:left w:w="15" w:type="dxa"/>
              <w:right w:w="15" w:type="dxa"/>
            </w:tcMar>
            <w:vAlign w:val="center"/>
          </w:tcPr>
          <w:p w14:paraId="59D3442D" w14:textId="386BDD60" w:rsidR="00AD0785" w:rsidRPr="000A6B08" w:rsidRDefault="00AD0785" w:rsidP="00AD0785">
            <w:pPr>
              <w:rPr>
                <w:rFonts w:eastAsia="Times New Roman"/>
                <w:color w:val="FF0000"/>
              </w:rPr>
            </w:pPr>
            <w:r>
              <w:rPr>
                <w:color w:val="000000"/>
              </w:rPr>
              <w:t>47</w:t>
            </w:r>
          </w:p>
        </w:tc>
        <w:tc>
          <w:tcPr>
            <w:tcW w:w="1335" w:type="dxa"/>
            <w:tcBorders>
              <w:top w:val="nil"/>
              <w:left w:val="nil"/>
              <w:bottom w:val="single" w:sz="8" w:space="0" w:color="A9CBEE"/>
              <w:right w:val="single" w:sz="4" w:space="0" w:color="auto"/>
            </w:tcBorders>
            <w:shd w:val="clear" w:color="000000" w:fill="D8D2D9"/>
            <w:tcMar>
              <w:top w:w="15" w:type="dxa"/>
              <w:left w:w="15" w:type="dxa"/>
              <w:right w:w="15" w:type="dxa"/>
            </w:tcMar>
            <w:vAlign w:val="center"/>
          </w:tcPr>
          <w:p w14:paraId="18EB45F8" w14:textId="63A51D48" w:rsidR="00AD0785" w:rsidRPr="00C207EB" w:rsidRDefault="00AD0785" w:rsidP="00AD0785">
            <w:pPr>
              <w:rPr>
                <w:rFonts w:eastAsia="Times New Roman"/>
              </w:rPr>
            </w:pPr>
            <w:r>
              <w:rPr>
                <w:color w:val="000000"/>
              </w:rPr>
              <w:t>940</w:t>
            </w:r>
          </w:p>
        </w:tc>
      </w:tr>
      <w:tr w:rsidR="00AD0785" w:rsidRPr="00C207EB" w14:paraId="080BBCA8" w14:textId="77777777" w:rsidTr="002E7BF2">
        <w:trPr>
          <w:trHeight w:val="375"/>
        </w:trPr>
        <w:tc>
          <w:tcPr>
            <w:tcW w:w="2415" w:type="dxa"/>
            <w:tcBorders>
              <w:top w:val="single" w:sz="8" w:space="0" w:color="A9CBEE"/>
              <w:left w:val="single" w:sz="4" w:space="0" w:color="auto"/>
              <w:bottom w:val="single" w:sz="4" w:space="0" w:color="auto"/>
              <w:right w:val="single" w:sz="8" w:space="0" w:color="A9CBEE"/>
            </w:tcBorders>
            <w:shd w:val="clear" w:color="auto" w:fill="FFFFFF" w:themeFill="background1"/>
            <w:tcMar>
              <w:top w:w="15" w:type="dxa"/>
              <w:left w:w="15" w:type="dxa"/>
              <w:right w:w="15" w:type="dxa"/>
            </w:tcMar>
            <w:vAlign w:val="bottom"/>
          </w:tcPr>
          <w:p w14:paraId="24CE79A3" w14:textId="77777777" w:rsidR="00AD0785" w:rsidRPr="006A5298" w:rsidRDefault="00AD0785" w:rsidP="00AD0785">
            <w:r w:rsidRPr="00F844B5">
              <w:rPr>
                <w:rFonts w:eastAsia="Calibri"/>
                <w:color w:val="000000" w:themeColor="text1"/>
              </w:rPr>
              <w:t>Single Adults</w:t>
            </w:r>
          </w:p>
        </w:tc>
        <w:tc>
          <w:tcPr>
            <w:tcW w:w="960" w:type="dxa"/>
            <w:tcBorders>
              <w:top w:val="nil"/>
              <w:left w:val="nil"/>
              <w:bottom w:val="single" w:sz="4" w:space="0" w:color="auto"/>
              <w:right w:val="single" w:sz="8" w:space="0" w:color="A9CBEE"/>
            </w:tcBorders>
            <w:tcMar>
              <w:top w:w="15" w:type="dxa"/>
              <w:left w:w="15" w:type="dxa"/>
              <w:right w:w="15" w:type="dxa"/>
            </w:tcMar>
            <w:vAlign w:val="center"/>
          </w:tcPr>
          <w:p w14:paraId="201D37B6" w14:textId="5B078423" w:rsidR="00AD0785" w:rsidRPr="000A6B08" w:rsidRDefault="00AD0785" w:rsidP="00AD0785">
            <w:pPr>
              <w:rPr>
                <w:rFonts w:eastAsia="Times New Roman"/>
                <w:color w:val="FF0000"/>
              </w:rPr>
            </w:pPr>
            <w:r>
              <w:rPr>
                <w:color w:val="000000"/>
              </w:rPr>
              <w:t>996</w:t>
            </w:r>
          </w:p>
        </w:tc>
        <w:tc>
          <w:tcPr>
            <w:tcW w:w="960" w:type="dxa"/>
            <w:tcBorders>
              <w:top w:val="nil"/>
              <w:left w:val="nil"/>
              <w:bottom w:val="single" w:sz="4" w:space="0" w:color="auto"/>
              <w:right w:val="single" w:sz="8" w:space="0" w:color="A9CBEE"/>
            </w:tcBorders>
            <w:tcMar>
              <w:top w:w="15" w:type="dxa"/>
              <w:left w:w="15" w:type="dxa"/>
              <w:right w:w="15" w:type="dxa"/>
            </w:tcMar>
            <w:vAlign w:val="center"/>
          </w:tcPr>
          <w:p w14:paraId="1BEEFE43" w14:textId="264B3F76" w:rsidR="00AD0785" w:rsidRPr="000A6B08" w:rsidRDefault="00AD0785" w:rsidP="00AD0785">
            <w:pPr>
              <w:rPr>
                <w:color w:val="FF0000"/>
              </w:rPr>
            </w:pPr>
            <w:r>
              <w:rPr>
                <w:color w:val="000000"/>
              </w:rPr>
              <w:t>45</w:t>
            </w:r>
          </w:p>
        </w:tc>
        <w:tc>
          <w:tcPr>
            <w:tcW w:w="960" w:type="dxa"/>
            <w:tcBorders>
              <w:top w:val="nil"/>
              <w:left w:val="nil"/>
              <w:bottom w:val="single" w:sz="4" w:space="0" w:color="auto"/>
              <w:right w:val="single" w:sz="8" w:space="0" w:color="A9CBEE"/>
            </w:tcBorders>
            <w:shd w:val="clear" w:color="auto" w:fill="auto"/>
            <w:tcMar>
              <w:top w:w="15" w:type="dxa"/>
              <w:left w:w="15" w:type="dxa"/>
              <w:right w:w="15" w:type="dxa"/>
            </w:tcMar>
            <w:vAlign w:val="center"/>
          </w:tcPr>
          <w:p w14:paraId="3A9D0C35" w14:textId="20E3A4C5" w:rsidR="00AD0785" w:rsidRPr="000A6B08" w:rsidRDefault="00AD0785" w:rsidP="00AD0785">
            <w:pPr>
              <w:rPr>
                <w:rFonts w:eastAsia="Times New Roman"/>
                <w:color w:val="FF0000"/>
              </w:rPr>
            </w:pPr>
            <w:r>
              <w:rPr>
                <w:color w:val="000000"/>
              </w:rPr>
              <w:t>2,497</w:t>
            </w:r>
          </w:p>
        </w:tc>
        <w:tc>
          <w:tcPr>
            <w:tcW w:w="960" w:type="dxa"/>
            <w:tcBorders>
              <w:top w:val="nil"/>
              <w:left w:val="nil"/>
              <w:bottom w:val="single" w:sz="4" w:space="0" w:color="auto"/>
              <w:right w:val="single" w:sz="8" w:space="0" w:color="A9CBEE"/>
            </w:tcBorders>
            <w:tcMar>
              <w:top w:w="15" w:type="dxa"/>
              <w:left w:w="15" w:type="dxa"/>
              <w:right w:w="15" w:type="dxa"/>
            </w:tcMar>
            <w:vAlign w:val="center"/>
          </w:tcPr>
          <w:p w14:paraId="35EA2C1D" w14:textId="607D72EC" w:rsidR="00AD0785" w:rsidRPr="000A6B08" w:rsidRDefault="00AD0785" w:rsidP="00AD0785">
            <w:pPr>
              <w:rPr>
                <w:rFonts w:eastAsia="Times New Roman"/>
                <w:color w:val="FF0000"/>
              </w:rPr>
            </w:pPr>
            <w:r>
              <w:rPr>
                <w:color w:val="000000"/>
              </w:rPr>
              <w:t>7,133</w:t>
            </w:r>
          </w:p>
        </w:tc>
        <w:tc>
          <w:tcPr>
            <w:tcW w:w="960" w:type="dxa"/>
            <w:tcBorders>
              <w:top w:val="nil"/>
              <w:left w:val="nil"/>
              <w:bottom w:val="single" w:sz="4" w:space="0" w:color="auto"/>
              <w:right w:val="single" w:sz="8" w:space="0" w:color="A9CBEE"/>
            </w:tcBorders>
            <w:tcMar>
              <w:top w:w="15" w:type="dxa"/>
              <w:left w:w="15" w:type="dxa"/>
              <w:right w:w="15" w:type="dxa"/>
            </w:tcMar>
            <w:vAlign w:val="center"/>
          </w:tcPr>
          <w:p w14:paraId="73AB2CB9" w14:textId="157E67C7" w:rsidR="00AD0785" w:rsidRPr="000A6B08" w:rsidRDefault="00AD0785" w:rsidP="00AD0785">
            <w:pPr>
              <w:rPr>
                <w:rFonts w:eastAsia="Times New Roman"/>
                <w:color w:val="FF0000"/>
              </w:rPr>
            </w:pPr>
            <w:r>
              <w:rPr>
                <w:color w:val="000000"/>
              </w:rPr>
              <w:t>1,692</w:t>
            </w:r>
          </w:p>
        </w:tc>
        <w:tc>
          <w:tcPr>
            <w:tcW w:w="1335" w:type="dxa"/>
            <w:tcBorders>
              <w:top w:val="nil"/>
              <w:left w:val="nil"/>
              <w:bottom w:val="single" w:sz="4" w:space="0" w:color="auto"/>
              <w:right w:val="single" w:sz="4" w:space="0" w:color="auto"/>
            </w:tcBorders>
            <w:shd w:val="clear" w:color="000000" w:fill="D8D2D9"/>
            <w:tcMar>
              <w:top w:w="15" w:type="dxa"/>
              <w:left w:w="15" w:type="dxa"/>
              <w:right w:w="15" w:type="dxa"/>
            </w:tcMar>
            <w:vAlign w:val="center"/>
          </w:tcPr>
          <w:p w14:paraId="08DFAD65" w14:textId="778D4127" w:rsidR="00AD0785" w:rsidRPr="00C207EB" w:rsidRDefault="00AD0785" w:rsidP="00AD0785">
            <w:pPr>
              <w:rPr>
                <w:rFonts w:eastAsia="Times New Roman"/>
              </w:rPr>
            </w:pPr>
            <w:r>
              <w:rPr>
                <w:color w:val="000000"/>
              </w:rPr>
              <w:t>12,363</w:t>
            </w:r>
          </w:p>
        </w:tc>
      </w:tr>
    </w:tbl>
    <w:p w14:paraId="649F6397" w14:textId="3333CD38" w:rsidR="00AA2423" w:rsidRDefault="00AA2423" w:rsidP="00130025"/>
    <w:p w14:paraId="634D9AAD" w14:textId="430369A4" w:rsidR="00AA2423" w:rsidRPr="00067061" w:rsidRDefault="00AA2423" w:rsidP="00AA2423">
      <w:pPr>
        <w:spacing w:after="160" w:line="259" w:lineRule="auto"/>
      </w:pPr>
      <w:r>
        <w:br w:type="page"/>
      </w:r>
    </w:p>
    <w:p w14:paraId="4EBEFE53" w14:textId="37DC48BD" w:rsidR="00130025" w:rsidRDefault="00130025" w:rsidP="00421C76">
      <w:pPr>
        <w:pStyle w:val="ListParagraph"/>
        <w:numPr>
          <w:ilvl w:val="0"/>
          <w:numId w:val="2"/>
        </w:numPr>
        <w:tabs>
          <w:tab w:val="left" w:pos="4050"/>
        </w:tabs>
      </w:pPr>
      <w:r w:rsidRPr="5BDEBCE2">
        <w:rPr>
          <w:b/>
          <w:bCs/>
          <w:color w:val="auto"/>
          <w:sz w:val="24"/>
          <w:szCs w:val="24"/>
        </w:rPr>
        <w:lastRenderedPageBreak/>
        <w:t>For each agency providing temporary housing to asylum seekers, the number of sites operating broken out by population type served (single adults, adult families, families with children) and facility type (including but not limited to, hotels, shelters, humanitarian emergency response and relief centers):</w:t>
      </w:r>
    </w:p>
    <w:p w14:paraId="4A88A65F" w14:textId="77777777" w:rsidR="004D3396" w:rsidRDefault="004D3396" w:rsidP="004D3396">
      <w:pPr>
        <w:tabs>
          <w:tab w:val="left" w:pos="4050"/>
        </w:tabs>
      </w:pPr>
    </w:p>
    <w:tbl>
      <w:tblPr>
        <w:tblW w:w="9720" w:type="dxa"/>
        <w:tblLook w:val="04A0" w:firstRow="1" w:lastRow="0" w:firstColumn="1" w:lastColumn="0" w:noHBand="0" w:noVBand="1"/>
      </w:tblPr>
      <w:tblGrid>
        <w:gridCol w:w="3680"/>
        <w:gridCol w:w="960"/>
        <w:gridCol w:w="960"/>
        <w:gridCol w:w="1240"/>
        <w:gridCol w:w="960"/>
        <w:gridCol w:w="960"/>
        <w:gridCol w:w="960"/>
      </w:tblGrid>
      <w:tr w:rsidR="00331166" w:rsidRPr="004D3396" w14:paraId="37CBC854" w14:textId="77777777" w:rsidTr="004D3396">
        <w:trPr>
          <w:trHeight w:val="915"/>
        </w:trPr>
        <w:tc>
          <w:tcPr>
            <w:tcW w:w="3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D45C2" w14:textId="0E040541" w:rsidR="00331166" w:rsidRPr="004D3396" w:rsidRDefault="00331166" w:rsidP="00331166">
            <w:pPr>
              <w:rPr>
                <w:rFonts w:eastAsia="Times New Roman"/>
                <w:b/>
                <w:bCs/>
                <w:color w:val="000000"/>
              </w:rPr>
            </w:pPr>
            <w:r>
              <w:rPr>
                <w:b/>
                <w:bCs/>
                <w:color w:val="000000"/>
              </w:rPr>
              <w:t xml:space="preserve">As of </w:t>
            </w:r>
            <w:r w:rsidR="00B145E1">
              <w:rPr>
                <w:b/>
                <w:bCs/>
                <w:color w:val="000000"/>
              </w:rPr>
              <w:t>3/31</w:t>
            </w:r>
            <w:r>
              <w:rPr>
                <w:b/>
                <w:bCs/>
                <w:color w:val="000000"/>
              </w:rPr>
              <w:t>/2024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959D0F4" w14:textId="36CDBFA3" w:rsidR="00331166" w:rsidRPr="004D3396" w:rsidRDefault="00331166" w:rsidP="00331166">
            <w:pPr>
              <w:jc w:val="center"/>
              <w:rPr>
                <w:rFonts w:eastAsia="Times New Roman"/>
                <w:color w:val="000000"/>
              </w:rPr>
            </w:pPr>
            <w:r>
              <w:rPr>
                <w:color w:val="000000"/>
              </w:rPr>
              <w:t>DHS Shelter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5B22AAA" w14:textId="6C1F6A5F" w:rsidR="00331166" w:rsidRPr="004D3396" w:rsidRDefault="00331166" w:rsidP="00331166">
            <w:pPr>
              <w:jc w:val="center"/>
              <w:rPr>
                <w:rFonts w:eastAsia="Times New Roman"/>
                <w:color w:val="000000"/>
              </w:rPr>
            </w:pPr>
            <w:r>
              <w:rPr>
                <w:color w:val="000000"/>
              </w:rPr>
              <w:t>HERRC</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1F1B5F5A" w14:textId="2882BF71" w:rsidR="00331166" w:rsidRPr="004D3396" w:rsidRDefault="00331166" w:rsidP="00331166">
            <w:pPr>
              <w:jc w:val="center"/>
              <w:rPr>
                <w:rFonts w:eastAsia="Times New Roman"/>
                <w:color w:val="000000"/>
              </w:rPr>
            </w:pPr>
            <w:r>
              <w:rPr>
                <w:color w:val="000000"/>
              </w:rPr>
              <w:t>HPD Emergency Hotel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825BDE2" w14:textId="355ED264" w:rsidR="00331166" w:rsidRPr="004D3396" w:rsidRDefault="00331166" w:rsidP="00331166">
            <w:pPr>
              <w:jc w:val="center"/>
              <w:rPr>
                <w:rFonts w:eastAsia="Times New Roman"/>
                <w:color w:val="000000"/>
              </w:rPr>
            </w:pPr>
            <w:r>
              <w:rPr>
                <w:color w:val="000000"/>
              </w:rPr>
              <w:t>Outside of NYC Hotel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AF27E29" w14:textId="2C73C32A" w:rsidR="00331166" w:rsidRPr="004D3396" w:rsidRDefault="00331166" w:rsidP="00331166">
            <w:pPr>
              <w:jc w:val="center"/>
              <w:rPr>
                <w:rFonts w:eastAsia="Times New Roman"/>
                <w:color w:val="000000"/>
              </w:rPr>
            </w:pPr>
            <w:r>
              <w:rPr>
                <w:color w:val="000000"/>
              </w:rPr>
              <w:t>Respite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3DEDCDD" w14:textId="22AEC4A5" w:rsidR="00331166" w:rsidRPr="004D3396" w:rsidRDefault="00331166" w:rsidP="00331166">
            <w:pPr>
              <w:jc w:val="center"/>
              <w:rPr>
                <w:rFonts w:eastAsia="Times New Roman"/>
                <w:b/>
                <w:bCs/>
                <w:color w:val="000000"/>
              </w:rPr>
            </w:pPr>
            <w:r>
              <w:rPr>
                <w:b/>
                <w:bCs/>
                <w:color w:val="000000"/>
              </w:rPr>
              <w:t>Total</w:t>
            </w:r>
          </w:p>
        </w:tc>
      </w:tr>
      <w:tr w:rsidR="000D1453" w:rsidRPr="004D3396" w14:paraId="6E3F4C8E" w14:textId="77777777" w:rsidTr="004D3396">
        <w:trPr>
          <w:trHeight w:val="315"/>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FD10147" w14:textId="06EE7398" w:rsidR="000D1453" w:rsidRPr="004D3396" w:rsidRDefault="000D1453" w:rsidP="000D1453">
            <w:pPr>
              <w:rPr>
                <w:rFonts w:eastAsia="Times New Roman"/>
                <w:color w:val="000000"/>
              </w:rPr>
            </w:pPr>
            <w:r>
              <w:rPr>
                <w:color w:val="000000"/>
              </w:rPr>
              <w:t>Adult Family</w:t>
            </w:r>
          </w:p>
        </w:tc>
        <w:tc>
          <w:tcPr>
            <w:tcW w:w="960" w:type="dxa"/>
            <w:tcBorders>
              <w:top w:val="nil"/>
              <w:left w:val="nil"/>
              <w:bottom w:val="single" w:sz="8" w:space="0" w:color="auto"/>
              <w:right w:val="single" w:sz="8" w:space="0" w:color="auto"/>
            </w:tcBorders>
            <w:shd w:val="clear" w:color="auto" w:fill="auto"/>
            <w:vAlign w:val="center"/>
            <w:hideMark/>
          </w:tcPr>
          <w:p w14:paraId="302AD490" w14:textId="5BC7B1F9" w:rsidR="000D1453" w:rsidRPr="004D3396" w:rsidRDefault="000D1453" w:rsidP="000D1453">
            <w:pPr>
              <w:jc w:val="center"/>
              <w:rPr>
                <w:rFonts w:eastAsia="Times New Roman"/>
                <w:color w:val="000000"/>
              </w:rPr>
            </w:pPr>
            <w:r>
              <w:rPr>
                <w:color w:val="000000"/>
              </w:rPr>
              <w:t>3</w:t>
            </w:r>
          </w:p>
        </w:tc>
        <w:tc>
          <w:tcPr>
            <w:tcW w:w="960" w:type="dxa"/>
            <w:tcBorders>
              <w:top w:val="nil"/>
              <w:left w:val="nil"/>
              <w:bottom w:val="single" w:sz="8" w:space="0" w:color="auto"/>
              <w:right w:val="single" w:sz="8" w:space="0" w:color="auto"/>
            </w:tcBorders>
            <w:shd w:val="clear" w:color="auto" w:fill="auto"/>
            <w:vAlign w:val="center"/>
            <w:hideMark/>
          </w:tcPr>
          <w:p w14:paraId="762974FF" w14:textId="7E124D1A" w:rsidR="000D1453" w:rsidRPr="004D3396" w:rsidRDefault="000D1453" w:rsidP="000D1453">
            <w:pPr>
              <w:jc w:val="center"/>
              <w:rPr>
                <w:rFonts w:eastAsia="Times New Roman"/>
                <w:color w:val="000000"/>
              </w:rPr>
            </w:pPr>
            <w:r>
              <w:rPr>
                <w:color w:val="000000"/>
              </w:rPr>
              <w:t>0</w:t>
            </w:r>
          </w:p>
        </w:tc>
        <w:tc>
          <w:tcPr>
            <w:tcW w:w="1240" w:type="dxa"/>
            <w:tcBorders>
              <w:top w:val="nil"/>
              <w:left w:val="nil"/>
              <w:bottom w:val="single" w:sz="8" w:space="0" w:color="auto"/>
              <w:right w:val="single" w:sz="8" w:space="0" w:color="auto"/>
            </w:tcBorders>
            <w:shd w:val="clear" w:color="auto" w:fill="auto"/>
            <w:vAlign w:val="center"/>
            <w:hideMark/>
          </w:tcPr>
          <w:p w14:paraId="2F7A4EED" w14:textId="632B274F"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0232B058" w14:textId="73C2B6CE"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6DA3D611" w14:textId="6851FD3E"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41582990" w14:textId="70138A08" w:rsidR="000D1453" w:rsidRPr="004D3396" w:rsidRDefault="000D1453" w:rsidP="000D1453">
            <w:pPr>
              <w:jc w:val="center"/>
              <w:rPr>
                <w:rFonts w:eastAsia="Times New Roman"/>
                <w:b/>
                <w:bCs/>
                <w:color w:val="000000"/>
              </w:rPr>
            </w:pPr>
            <w:r>
              <w:rPr>
                <w:b/>
                <w:bCs/>
                <w:color w:val="000000"/>
              </w:rPr>
              <w:t>3</w:t>
            </w:r>
          </w:p>
        </w:tc>
      </w:tr>
      <w:tr w:rsidR="000D1453" w:rsidRPr="004D3396" w14:paraId="69D359EC" w14:textId="77777777" w:rsidTr="004D3396">
        <w:trPr>
          <w:trHeight w:val="315"/>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0D68DC39" w14:textId="33C8A873" w:rsidR="000D1453" w:rsidRPr="004D3396" w:rsidRDefault="000D1453" w:rsidP="000D1453">
            <w:pPr>
              <w:rPr>
                <w:rFonts w:eastAsia="Times New Roman"/>
                <w:color w:val="000000"/>
              </w:rPr>
            </w:pPr>
            <w:r>
              <w:rPr>
                <w:color w:val="000000"/>
              </w:rPr>
              <w:t>Family With Children</w:t>
            </w:r>
          </w:p>
        </w:tc>
        <w:tc>
          <w:tcPr>
            <w:tcW w:w="960" w:type="dxa"/>
            <w:tcBorders>
              <w:top w:val="nil"/>
              <w:left w:val="nil"/>
              <w:bottom w:val="single" w:sz="8" w:space="0" w:color="auto"/>
              <w:right w:val="single" w:sz="8" w:space="0" w:color="auto"/>
            </w:tcBorders>
            <w:shd w:val="clear" w:color="auto" w:fill="auto"/>
            <w:vAlign w:val="center"/>
            <w:hideMark/>
          </w:tcPr>
          <w:p w14:paraId="0AD53B45" w14:textId="6941F02A" w:rsidR="000D1453" w:rsidRPr="004D3396" w:rsidRDefault="000D1453" w:rsidP="000D1453">
            <w:pPr>
              <w:jc w:val="center"/>
              <w:rPr>
                <w:rFonts w:eastAsia="Times New Roman"/>
                <w:color w:val="000000"/>
              </w:rPr>
            </w:pPr>
            <w:r>
              <w:rPr>
                <w:color w:val="000000"/>
              </w:rPr>
              <w:t>152</w:t>
            </w:r>
          </w:p>
        </w:tc>
        <w:tc>
          <w:tcPr>
            <w:tcW w:w="960" w:type="dxa"/>
            <w:tcBorders>
              <w:top w:val="nil"/>
              <w:left w:val="nil"/>
              <w:bottom w:val="single" w:sz="8" w:space="0" w:color="auto"/>
              <w:right w:val="single" w:sz="8" w:space="0" w:color="auto"/>
            </w:tcBorders>
            <w:shd w:val="clear" w:color="auto" w:fill="auto"/>
            <w:vAlign w:val="center"/>
            <w:hideMark/>
          </w:tcPr>
          <w:p w14:paraId="314F8143" w14:textId="3112D139" w:rsidR="000D1453" w:rsidRPr="004D3396" w:rsidRDefault="000D1453" w:rsidP="000D1453">
            <w:pPr>
              <w:jc w:val="center"/>
              <w:rPr>
                <w:rFonts w:eastAsia="Times New Roman"/>
                <w:color w:val="000000"/>
              </w:rPr>
            </w:pPr>
            <w:r>
              <w:rPr>
                <w:color w:val="000000"/>
              </w:rPr>
              <w:t>4</w:t>
            </w:r>
          </w:p>
        </w:tc>
        <w:tc>
          <w:tcPr>
            <w:tcW w:w="1240" w:type="dxa"/>
            <w:tcBorders>
              <w:top w:val="nil"/>
              <w:left w:val="nil"/>
              <w:bottom w:val="single" w:sz="8" w:space="0" w:color="auto"/>
              <w:right w:val="single" w:sz="8" w:space="0" w:color="auto"/>
            </w:tcBorders>
            <w:shd w:val="clear" w:color="auto" w:fill="auto"/>
            <w:vAlign w:val="center"/>
            <w:hideMark/>
          </w:tcPr>
          <w:p w14:paraId="521EADD9" w14:textId="7648C244" w:rsidR="000D1453" w:rsidRPr="004D3396" w:rsidRDefault="000D1453" w:rsidP="000D1453">
            <w:pPr>
              <w:jc w:val="center"/>
              <w:rPr>
                <w:rFonts w:eastAsia="Times New Roman"/>
                <w:color w:val="000000"/>
              </w:rPr>
            </w:pPr>
            <w:r>
              <w:rPr>
                <w:color w:val="000000"/>
              </w:rPr>
              <w:t>13</w:t>
            </w:r>
          </w:p>
        </w:tc>
        <w:tc>
          <w:tcPr>
            <w:tcW w:w="960" w:type="dxa"/>
            <w:tcBorders>
              <w:top w:val="nil"/>
              <w:left w:val="nil"/>
              <w:bottom w:val="single" w:sz="8" w:space="0" w:color="auto"/>
              <w:right w:val="single" w:sz="8" w:space="0" w:color="auto"/>
            </w:tcBorders>
            <w:shd w:val="clear" w:color="auto" w:fill="auto"/>
            <w:vAlign w:val="center"/>
            <w:hideMark/>
          </w:tcPr>
          <w:p w14:paraId="7E0034BF" w14:textId="06B36B31" w:rsidR="000D1453" w:rsidRPr="004D3396" w:rsidRDefault="000D1453" w:rsidP="000D1453">
            <w:pPr>
              <w:jc w:val="center"/>
              <w:rPr>
                <w:rFonts w:eastAsia="Times New Roman"/>
                <w:color w:val="000000"/>
              </w:rPr>
            </w:pPr>
            <w:r>
              <w:rPr>
                <w:color w:val="000000"/>
              </w:rPr>
              <w:t>7*</w:t>
            </w:r>
          </w:p>
        </w:tc>
        <w:tc>
          <w:tcPr>
            <w:tcW w:w="960" w:type="dxa"/>
            <w:tcBorders>
              <w:top w:val="nil"/>
              <w:left w:val="nil"/>
              <w:bottom w:val="single" w:sz="8" w:space="0" w:color="auto"/>
              <w:right w:val="single" w:sz="8" w:space="0" w:color="auto"/>
            </w:tcBorders>
            <w:shd w:val="clear" w:color="auto" w:fill="auto"/>
            <w:vAlign w:val="center"/>
            <w:hideMark/>
          </w:tcPr>
          <w:p w14:paraId="68F47833" w14:textId="7987C3DD"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05B41D43" w14:textId="75E0D9CB" w:rsidR="000D1453" w:rsidRPr="004D3396" w:rsidRDefault="000D1453" w:rsidP="000D1453">
            <w:pPr>
              <w:jc w:val="center"/>
              <w:rPr>
                <w:rFonts w:eastAsia="Times New Roman"/>
                <w:b/>
                <w:bCs/>
                <w:color w:val="000000"/>
              </w:rPr>
            </w:pPr>
            <w:r>
              <w:rPr>
                <w:b/>
                <w:bCs/>
                <w:color w:val="000000"/>
              </w:rPr>
              <w:t>176</w:t>
            </w:r>
          </w:p>
        </w:tc>
      </w:tr>
      <w:tr w:rsidR="000D1453" w:rsidRPr="004D3396" w14:paraId="6022F633" w14:textId="77777777" w:rsidTr="004D3396">
        <w:trPr>
          <w:trHeight w:val="315"/>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6C2D909E" w14:textId="44C8246E" w:rsidR="000D1453" w:rsidRPr="004D3396" w:rsidRDefault="000D1453" w:rsidP="000D1453">
            <w:pPr>
              <w:rPr>
                <w:rFonts w:eastAsia="Times New Roman"/>
                <w:color w:val="000000"/>
              </w:rPr>
            </w:pPr>
            <w:r>
              <w:rPr>
                <w:color w:val="000000"/>
              </w:rPr>
              <w:t>Single Adult</w:t>
            </w:r>
          </w:p>
        </w:tc>
        <w:tc>
          <w:tcPr>
            <w:tcW w:w="960" w:type="dxa"/>
            <w:tcBorders>
              <w:top w:val="nil"/>
              <w:left w:val="nil"/>
              <w:bottom w:val="single" w:sz="8" w:space="0" w:color="auto"/>
              <w:right w:val="single" w:sz="8" w:space="0" w:color="auto"/>
            </w:tcBorders>
            <w:shd w:val="clear" w:color="auto" w:fill="auto"/>
            <w:vAlign w:val="center"/>
            <w:hideMark/>
          </w:tcPr>
          <w:p w14:paraId="2B11EE18" w14:textId="5FA9E6AE" w:rsidR="000D1453" w:rsidRPr="004D3396" w:rsidRDefault="000D1453" w:rsidP="000D1453">
            <w:pPr>
              <w:jc w:val="center"/>
              <w:rPr>
                <w:rFonts w:eastAsia="Times New Roman"/>
                <w:color w:val="000000"/>
              </w:rPr>
            </w:pPr>
            <w:r>
              <w:rPr>
                <w:color w:val="000000"/>
              </w:rPr>
              <w:t>6</w:t>
            </w:r>
          </w:p>
        </w:tc>
        <w:tc>
          <w:tcPr>
            <w:tcW w:w="960" w:type="dxa"/>
            <w:tcBorders>
              <w:top w:val="nil"/>
              <w:left w:val="nil"/>
              <w:bottom w:val="single" w:sz="8" w:space="0" w:color="auto"/>
              <w:right w:val="single" w:sz="8" w:space="0" w:color="auto"/>
            </w:tcBorders>
            <w:shd w:val="clear" w:color="auto" w:fill="auto"/>
            <w:vAlign w:val="center"/>
            <w:hideMark/>
          </w:tcPr>
          <w:p w14:paraId="69E7C963" w14:textId="69C75784" w:rsidR="000D1453" w:rsidRPr="004D3396" w:rsidRDefault="000D1453" w:rsidP="000D1453">
            <w:pPr>
              <w:jc w:val="center"/>
              <w:rPr>
                <w:rFonts w:eastAsia="Times New Roman"/>
                <w:color w:val="000000"/>
              </w:rPr>
            </w:pPr>
            <w:r>
              <w:rPr>
                <w:color w:val="000000"/>
              </w:rPr>
              <w:t>4</w:t>
            </w:r>
          </w:p>
        </w:tc>
        <w:tc>
          <w:tcPr>
            <w:tcW w:w="1240" w:type="dxa"/>
            <w:tcBorders>
              <w:top w:val="nil"/>
              <w:left w:val="nil"/>
              <w:bottom w:val="single" w:sz="8" w:space="0" w:color="auto"/>
              <w:right w:val="single" w:sz="8" w:space="0" w:color="auto"/>
            </w:tcBorders>
            <w:shd w:val="clear" w:color="auto" w:fill="auto"/>
            <w:vAlign w:val="center"/>
            <w:hideMark/>
          </w:tcPr>
          <w:p w14:paraId="7C25BD6B" w14:textId="711CD8BB"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4EE0A5A2" w14:textId="53BB6DDF" w:rsidR="000D1453" w:rsidRPr="004D3396" w:rsidRDefault="000D1453" w:rsidP="000D1453">
            <w:pPr>
              <w:jc w:val="center"/>
              <w:rPr>
                <w:rFonts w:eastAsia="Times New Roman"/>
                <w:color w:val="000000"/>
              </w:rPr>
            </w:pPr>
            <w:r>
              <w:rPr>
                <w:color w:val="000000"/>
              </w:rPr>
              <w:t>4</w:t>
            </w:r>
          </w:p>
        </w:tc>
        <w:tc>
          <w:tcPr>
            <w:tcW w:w="960" w:type="dxa"/>
            <w:tcBorders>
              <w:top w:val="nil"/>
              <w:left w:val="nil"/>
              <w:bottom w:val="single" w:sz="8" w:space="0" w:color="auto"/>
              <w:right w:val="single" w:sz="8" w:space="0" w:color="auto"/>
            </w:tcBorders>
            <w:shd w:val="clear" w:color="auto" w:fill="auto"/>
            <w:vAlign w:val="center"/>
            <w:hideMark/>
          </w:tcPr>
          <w:p w14:paraId="1B3F2A1F" w14:textId="4A9BBB85" w:rsidR="000D1453" w:rsidRPr="004D3396" w:rsidRDefault="000D1453" w:rsidP="000D1453">
            <w:pPr>
              <w:jc w:val="center"/>
              <w:rPr>
                <w:rFonts w:eastAsia="Times New Roman"/>
                <w:color w:val="000000"/>
              </w:rPr>
            </w:pPr>
            <w:r>
              <w:rPr>
                <w:color w:val="000000"/>
              </w:rPr>
              <w:t>6</w:t>
            </w:r>
          </w:p>
        </w:tc>
        <w:tc>
          <w:tcPr>
            <w:tcW w:w="960" w:type="dxa"/>
            <w:tcBorders>
              <w:top w:val="nil"/>
              <w:left w:val="nil"/>
              <w:bottom w:val="single" w:sz="8" w:space="0" w:color="auto"/>
              <w:right w:val="single" w:sz="8" w:space="0" w:color="auto"/>
            </w:tcBorders>
            <w:shd w:val="clear" w:color="auto" w:fill="auto"/>
            <w:vAlign w:val="center"/>
            <w:hideMark/>
          </w:tcPr>
          <w:p w14:paraId="613F9AD0" w14:textId="6844F114" w:rsidR="000D1453" w:rsidRPr="004D3396" w:rsidRDefault="000D1453" w:rsidP="000D1453">
            <w:pPr>
              <w:jc w:val="center"/>
              <w:rPr>
                <w:rFonts w:eastAsia="Times New Roman"/>
                <w:b/>
                <w:bCs/>
                <w:color w:val="000000"/>
              </w:rPr>
            </w:pPr>
            <w:r>
              <w:rPr>
                <w:b/>
                <w:bCs/>
                <w:color w:val="000000"/>
              </w:rPr>
              <w:t>20</w:t>
            </w:r>
          </w:p>
        </w:tc>
      </w:tr>
      <w:tr w:rsidR="000D1453" w:rsidRPr="004D3396" w14:paraId="5AC7E76F" w14:textId="77777777" w:rsidTr="004D3396">
        <w:trPr>
          <w:trHeight w:val="315"/>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384BFE29" w14:textId="3DD94E5A" w:rsidR="000D1453" w:rsidRPr="004D3396" w:rsidRDefault="000D1453" w:rsidP="000D1453">
            <w:pPr>
              <w:rPr>
                <w:rFonts w:eastAsia="Times New Roman"/>
                <w:color w:val="000000"/>
              </w:rPr>
            </w:pPr>
            <w:r>
              <w:rPr>
                <w:color w:val="000000"/>
              </w:rPr>
              <w:t>Adult Family; Family with Children</w:t>
            </w:r>
          </w:p>
        </w:tc>
        <w:tc>
          <w:tcPr>
            <w:tcW w:w="960" w:type="dxa"/>
            <w:tcBorders>
              <w:top w:val="nil"/>
              <w:left w:val="nil"/>
              <w:bottom w:val="single" w:sz="8" w:space="0" w:color="auto"/>
              <w:right w:val="single" w:sz="8" w:space="0" w:color="auto"/>
            </w:tcBorders>
            <w:shd w:val="clear" w:color="auto" w:fill="auto"/>
            <w:vAlign w:val="center"/>
            <w:hideMark/>
          </w:tcPr>
          <w:p w14:paraId="5662397E" w14:textId="5EC05857"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1144855F" w14:textId="59B8B023" w:rsidR="000D1453" w:rsidRPr="004D3396" w:rsidRDefault="000D1453" w:rsidP="000D1453">
            <w:pPr>
              <w:jc w:val="center"/>
              <w:rPr>
                <w:rFonts w:eastAsia="Times New Roman"/>
                <w:color w:val="000000"/>
              </w:rPr>
            </w:pPr>
            <w:r>
              <w:rPr>
                <w:color w:val="000000"/>
              </w:rPr>
              <w:t>2</w:t>
            </w:r>
          </w:p>
        </w:tc>
        <w:tc>
          <w:tcPr>
            <w:tcW w:w="1240" w:type="dxa"/>
            <w:tcBorders>
              <w:top w:val="nil"/>
              <w:left w:val="nil"/>
              <w:bottom w:val="single" w:sz="8" w:space="0" w:color="auto"/>
              <w:right w:val="single" w:sz="8" w:space="0" w:color="auto"/>
            </w:tcBorders>
            <w:shd w:val="clear" w:color="auto" w:fill="auto"/>
            <w:vAlign w:val="center"/>
            <w:hideMark/>
          </w:tcPr>
          <w:p w14:paraId="0CBD44E3" w14:textId="3C7BFE28"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540874DB" w14:textId="437FDB3D"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6377DED5" w14:textId="01486E39"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08AC7317" w14:textId="281EE936" w:rsidR="000D1453" w:rsidRPr="004D3396" w:rsidRDefault="000D1453" w:rsidP="000D1453">
            <w:pPr>
              <w:jc w:val="center"/>
              <w:rPr>
                <w:rFonts w:eastAsia="Times New Roman"/>
                <w:b/>
                <w:bCs/>
                <w:color w:val="000000"/>
              </w:rPr>
            </w:pPr>
            <w:r>
              <w:rPr>
                <w:b/>
                <w:bCs/>
                <w:color w:val="000000"/>
              </w:rPr>
              <w:t>2</w:t>
            </w:r>
          </w:p>
        </w:tc>
      </w:tr>
      <w:tr w:rsidR="000D1453" w:rsidRPr="004D3396" w14:paraId="7C89ACCE" w14:textId="77777777" w:rsidTr="004D3396">
        <w:trPr>
          <w:trHeight w:val="615"/>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206825D" w14:textId="6035D26B" w:rsidR="000D1453" w:rsidRPr="004D3396" w:rsidRDefault="000D1453" w:rsidP="000D1453">
            <w:pPr>
              <w:rPr>
                <w:rFonts w:eastAsia="Times New Roman"/>
                <w:color w:val="000000"/>
              </w:rPr>
            </w:pPr>
            <w:r>
              <w:rPr>
                <w:color w:val="000000"/>
              </w:rPr>
              <w:t>Adult Family; Family with Children; Single Adult</w:t>
            </w:r>
          </w:p>
        </w:tc>
        <w:tc>
          <w:tcPr>
            <w:tcW w:w="960" w:type="dxa"/>
            <w:tcBorders>
              <w:top w:val="nil"/>
              <w:left w:val="nil"/>
              <w:bottom w:val="single" w:sz="8" w:space="0" w:color="auto"/>
              <w:right w:val="single" w:sz="8" w:space="0" w:color="auto"/>
            </w:tcBorders>
            <w:shd w:val="clear" w:color="auto" w:fill="auto"/>
            <w:vAlign w:val="center"/>
            <w:hideMark/>
          </w:tcPr>
          <w:p w14:paraId="0EC3F8FD" w14:textId="3545C9A3"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0F33B52A" w14:textId="4D654883" w:rsidR="000D1453" w:rsidRPr="004D3396" w:rsidRDefault="000D1453" w:rsidP="000D1453">
            <w:pPr>
              <w:jc w:val="center"/>
              <w:rPr>
                <w:rFonts w:eastAsia="Times New Roman"/>
                <w:color w:val="000000"/>
              </w:rPr>
            </w:pPr>
            <w:r>
              <w:rPr>
                <w:color w:val="000000"/>
              </w:rPr>
              <w:t>1</w:t>
            </w:r>
          </w:p>
        </w:tc>
        <w:tc>
          <w:tcPr>
            <w:tcW w:w="1240" w:type="dxa"/>
            <w:tcBorders>
              <w:top w:val="nil"/>
              <w:left w:val="nil"/>
              <w:bottom w:val="single" w:sz="8" w:space="0" w:color="auto"/>
              <w:right w:val="single" w:sz="8" w:space="0" w:color="auto"/>
            </w:tcBorders>
            <w:shd w:val="clear" w:color="auto" w:fill="auto"/>
            <w:vAlign w:val="center"/>
            <w:hideMark/>
          </w:tcPr>
          <w:p w14:paraId="4DB9C906" w14:textId="0AFEE2F5" w:rsidR="000D1453" w:rsidRPr="004D3396" w:rsidRDefault="000D1453" w:rsidP="000D1453">
            <w:pPr>
              <w:jc w:val="center"/>
              <w:rPr>
                <w:rFonts w:eastAsia="Times New Roman"/>
                <w:color w:val="000000"/>
              </w:rPr>
            </w:pPr>
            <w:r>
              <w:rPr>
                <w:color w:val="000000"/>
              </w:rPr>
              <w:t>1</w:t>
            </w:r>
          </w:p>
        </w:tc>
        <w:tc>
          <w:tcPr>
            <w:tcW w:w="960" w:type="dxa"/>
            <w:tcBorders>
              <w:top w:val="nil"/>
              <w:left w:val="nil"/>
              <w:bottom w:val="single" w:sz="8" w:space="0" w:color="auto"/>
              <w:right w:val="single" w:sz="8" w:space="0" w:color="auto"/>
            </w:tcBorders>
            <w:shd w:val="clear" w:color="auto" w:fill="auto"/>
            <w:vAlign w:val="center"/>
            <w:hideMark/>
          </w:tcPr>
          <w:p w14:paraId="6B61D0EE" w14:textId="3C6F6F63"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22992DED" w14:textId="166F4F7F"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6983B37D" w14:textId="6B3B9FA1" w:rsidR="000D1453" w:rsidRPr="004D3396" w:rsidRDefault="000D1453" w:rsidP="000D1453">
            <w:pPr>
              <w:jc w:val="center"/>
              <w:rPr>
                <w:rFonts w:eastAsia="Times New Roman"/>
                <w:b/>
                <w:bCs/>
                <w:color w:val="000000"/>
              </w:rPr>
            </w:pPr>
            <w:r>
              <w:rPr>
                <w:b/>
                <w:bCs/>
                <w:color w:val="000000"/>
              </w:rPr>
              <w:t>2</w:t>
            </w:r>
          </w:p>
        </w:tc>
      </w:tr>
      <w:tr w:rsidR="000D1453" w:rsidRPr="004D3396" w14:paraId="71F32A25" w14:textId="77777777" w:rsidTr="004D3396">
        <w:trPr>
          <w:trHeight w:val="315"/>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8B75857" w14:textId="55DEDF53" w:rsidR="000D1453" w:rsidRPr="004D3396" w:rsidRDefault="000D1453" w:rsidP="000D1453">
            <w:pPr>
              <w:rPr>
                <w:rFonts w:eastAsia="Times New Roman"/>
                <w:color w:val="000000"/>
              </w:rPr>
            </w:pPr>
            <w:r>
              <w:rPr>
                <w:color w:val="000000"/>
              </w:rPr>
              <w:t>Adult Family; Single Adult</w:t>
            </w:r>
          </w:p>
        </w:tc>
        <w:tc>
          <w:tcPr>
            <w:tcW w:w="960" w:type="dxa"/>
            <w:tcBorders>
              <w:top w:val="nil"/>
              <w:left w:val="nil"/>
              <w:bottom w:val="single" w:sz="8" w:space="0" w:color="auto"/>
              <w:right w:val="single" w:sz="8" w:space="0" w:color="auto"/>
            </w:tcBorders>
            <w:shd w:val="clear" w:color="auto" w:fill="auto"/>
            <w:vAlign w:val="center"/>
            <w:hideMark/>
          </w:tcPr>
          <w:p w14:paraId="3CC4E509" w14:textId="50F0168C"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68936588" w14:textId="34F63430" w:rsidR="000D1453" w:rsidRPr="004D3396" w:rsidRDefault="000D1453" w:rsidP="000D1453">
            <w:pPr>
              <w:jc w:val="center"/>
              <w:rPr>
                <w:rFonts w:eastAsia="Times New Roman"/>
                <w:color w:val="000000"/>
              </w:rPr>
            </w:pPr>
            <w:r>
              <w:rPr>
                <w:color w:val="000000"/>
              </w:rPr>
              <w:t>4</w:t>
            </w:r>
          </w:p>
        </w:tc>
        <w:tc>
          <w:tcPr>
            <w:tcW w:w="1240" w:type="dxa"/>
            <w:tcBorders>
              <w:top w:val="nil"/>
              <w:left w:val="nil"/>
              <w:bottom w:val="single" w:sz="8" w:space="0" w:color="auto"/>
              <w:right w:val="single" w:sz="8" w:space="0" w:color="auto"/>
            </w:tcBorders>
            <w:shd w:val="clear" w:color="auto" w:fill="auto"/>
            <w:vAlign w:val="center"/>
            <w:hideMark/>
          </w:tcPr>
          <w:p w14:paraId="79AAF562" w14:textId="10836AAB"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2E94AEC8" w14:textId="39C10C8A" w:rsidR="000D1453" w:rsidRPr="004D3396" w:rsidRDefault="000D1453" w:rsidP="000D1453">
            <w:pPr>
              <w:jc w:val="center"/>
              <w:rPr>
                <w:rFonts w:eastAsia="Times New Roman"/>
                <w:color w:val="000000"/>
              </w:rPr>
            </w:pPr>
            <w:r>
              <w:rPr>
                <w:color w:val="000000"/>
              </w:rPr>
              <w:t>3</w:t>
            </w:r>
          </w:p>
        </w:tc>
        <w:tc>
          <w:tcPr>
            <w:tcW w:w="960" w:type="dxa"/>
            <w:tcBorders>
              <w:top w:val="nil"/>
              <w:left w:val="nil"/>
              <w:bottom w:val="single" w:sz="8" w:space="0" w:color="auto"/>
              <w:right w:val="single" w:sz="8" w:space="0" w:color="auto"/>
            </w:tcBorders>
            <w:shd w:val="clear" w:color="auto" w:fill="auto"/>
            <w:vAlign w:val="center"/>
            <w:hideMark/>
          </w:tcPr>
          <w:p w14:paraId="19020401" w14:textId="43F52C53" w:rsidR="000D1453" w:rsidRPr="004D3396" w:rsidRDefault="000D1453" w:rsidP="000D1453">
            <w:pPr>
              <w:jc w:val="center"/>
              <w:rPr>
                <w:rFonts w:eastAsia="Times New Roman"/>
                <w:color w:val="000000"/>
              </w:rPr>
            </w:pPr>
            <w:r>
              <w:rPr>
                <w:color w:val="000000"/>
              </w:rPr>
              <w:t>5</w:t>
            </w:r>
          </w:p>
        </w:tc>
        <w:tc>
          <w:tcPr>
            <w:tcW w:w="960" w:type="dxa"/>
            <w:tcBorders>
              <w:top w:val="nil"/>
              <w:left w:val="nil"/>
              <w:bottom w:val="single" w:sz="8" w:space="0" w:color="auto"/>
              <w:right w:val="single" w:sz="8" w:space="0" w:color="auto"/>
            </w:tcBorders>
            <w:shd w:val="clear" w:color="auto" w:fill="auto"/>
            <w:vAlign w:val="center"/>
            <w:hideMark/>
          </w:tcPr>
          <w:p w14:paraId="7D604991" w14:textId="673C3B89" w:rsidR="000D1453" w:rsidRPr="004D3396" w:rsidRDefault="000D1453" w:rsidP="000D1453">
            <w:pPr>
              <w:jc w:val="center"/>
              <w:rPr>
                <w:rFonts w:eastAsia="Times New Roman"/>
                <w:b/>
                <w:bCs/>
                <w:color w:val="000000"/>
              </w:rPr>
            </w:pPr>
            <w:r>
              <w:rPr>
                <w:b/>
                <w:bCs/>
                <w:color w:val="000000"/>
              </w:rPr>
              <w:t>12</w:t>
            </w:r>
          </w:p>
        </w:tc>
      </w:tr>
      <w:tr w:rsidR="000D1453" w:rsidRPr="004D3396" w14:paraId="689F9EBA" w14:textId="77777777" w:rsidTr="004D3396">
        <w:trPr>
          <w:trHeight w:val="315"/>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18A4D1FE" w14:textId="5D6CF5C3" w:rsidR="000D1453" w:rsidRPr="004D3396" w:rsidRDefault="000D1453" w:rsidP="000D1453">
            <w:pPr>
              <w:rPr>
                <w:rFonts w:eastAsia="Times New Roman"/>
                <w:color w:val="000000"/>
              </w:rPr>
            </w:pPr>
            <w:r>
              <w:rPr>
                <w:color w:val="000000"/>
              </w:rPr>
              <w:t>Family with Children; Single Adult</w:t>
            </w:r>
          </w:p>
        </w:tc>
        <w:tc>
          <w:tcPr>
            <w:tcW w:w="960" w:type="dxa"/>
            <w:tcBorders>
              <w:top w:val="nil"/>
              <w:left w:val="nil"/>
              <w:bottom w:val="single" w:sz="8" w:space="0" w:color="auto"/>
              <w:right w:val="single" w:sz="8" w:space="0" w:color="auto"/>
            </w:tcBorders>
            <w:shd w:val="clear" w:color="auto" w:fill="auto"/>
            <w:vAlign w:val="center"/>
            <w:hideMark/>
          </w:tcPr>
          <w:p w14:paraId="0618BD31" w14:textId="78A5BE42"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7E1EB1F3" w14:textId="31BE9738" w:rsidR="000D1453" w:rsidRPr="004D3396" w:rsidRDefault="000D1453" w:rsidP="000D1453">
            <w:pPr>
              <w:jc w:val="center"/>
              <w:rPr>
                <w:rFonts w:eastAsia="Times New Roman"/>
                <w:color w:val="000000"/>
              </w:rPr>
            </w:pPr>
            <w:r>
              <w:rPr>
                <w:color w:val="000000"/>
              </w:rPr>
              <w:t>2</w:t>
            </w:r>
          </w:p>
        </w:tc>
        <w:tc>
          <w:tcPr>
            <w:tcW w:w="1240" w:type="dxa"/>
            <w:tcBorders>
              <w:top w:val="nil"/>
              <w:left w:val="nil"/>
              <w:bottom w:val="single" w:sz="8" w:space="0" w:color="auto"/>
              <w:right w:val="single" w:sz="8" w:space="0" w:color="auto"/>
            </w:tcBorders>
            <w:shd w:val="clear" w:color="auto" w:fill="auto"/>
            <w:vAlign w:val="center"/>
            <w:hideMark/>
          </w:tcPr>
          <w:p w14:paraId="7A9DBD78" w14:textId="063E9054" w:rsidR="000D1453" w:rsidRPr="004D3396" w:rsidRDefault="000D1453" w:rsidP="000D1453">
            <w:pPr>
              <w:jc w:val="center"/>
              <w:rPr>
                <w:rFonts w:eastAsia="Times New Roman"/>
                <w:color w:val="000000"/>
              </w:rPr>
            </w:pPr>
            <w:r>
              <w:rPr>
                <w:color w:val="000000"/>
              </w:rPr>
              <w:t>1</w:t>
            </w:r>
          </w:p>
        </w:tc>
        <w:tc>
          <w:tcPr>
            <w:tcW w:w="960" w:type="dxa"/>
            <w:tcBorders>
              <w:top w:val="nil"/>
              <w:left w:val="nil"/>
              <w:bottom w:val="single" w:sz="8" w:space="0" w:color="auto"/>
              <w:right w:val="single" w:sz="8" w:space="0" w:color="auto"/>
            </w:tcBorders>
            <w:shd w:val="clear" w:color="auto" w:fill="auto"/>
            <w:vAlign w:val="center"/>
            <w:hideMark/>
          </w:tcPr>
          <w:p w14:paraId="107AB116" w14:textId="3A8DC39F"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4DE862A5" w14:textId="05A0F9B2" w:rsidR="000D1453" w:rsidRPr="004D3396" w:rsidRDefault="000D1453" w:rsidP="000D1453">
            <w:pPr>
              <w:jc w:val="center"/>
              <w:rPr>
                <w:rFonts w:eastAsia="Times New Roman"/>
                <w:color w:val="000000"/>
              </w:rPr>
            </w:pPr>
            <w:r>
              <w:rPr>
                <w:color w:val="000000"/>
              </w:rPr>
              <w:t>0</w:t>
            </w:r>
          </w:p>
        </w:tc>
        <w:tc>
          <w:tcPr>
            <w:tcW w:w="960" w:type="dxa"/>
            <w:tcBorders>
              <w:top w:val="nil"/>
              <w:left w:val="nil"/>
              <w:bottom w:val="single" w:sz="8" w:space="0" w:color="auto"/>
              <w:right w:val="single" w:sz="8" w:space="0" w:color="auto"/>
            </w:tcBorders>
            <w:shd w:val="clear" w:color="auto" w:fill="auto"/>
            <w:vAlign w:val="center"/>
            <w:hideMark/>
          </w:tcPr>
          <w:p w14:paraId="671D42FC" w14:textId="58BC3010" w:rsidR="000D1453" w:rsidRPr="004D3396" w:rsidRDefault="000D1453" w:rsidP="000D1453">
            <w:pPr>
              <w:jc w:val="center"/>
              <w:rPr>
                <w:rFonts w:eastAsia="Times New Roman"/>
                <w:b/>
                <w:bCs/>
                <w:color w:val="000000"/>
              </w:rPr>
            </w:pPr>
            <w:r>
              <w:rPr>
                <w:b/>
                <w:bCs/>
                <w:color w:val="000000"/>
              </w:rPr>
              <w:t>3</w:t>
            </w:r>
          </w:p>
        </w:tc>
      </w:tr>
      <w:tr w:rsidR="000D1453" w:rsidRPr="004D3396" w14:paraId="541F79DF" w14:textId="77777777" w:rsidTr="004D3396">
        <w:trPr>
          <w:trHeight w:val="315"/>
        </w:trPr>
        <w:tc>
          <w:tcPr>
            <w:tcW w:w="3680" w:type="dxa"/>
            <w:tcBorders>
              <w:top w:val="nil"/>
              <w:left w:val="single" w:sz="8" w:space="0" w:color="auto"/>
              <w:bottom w:val="single" w:sz="8" w:space="0" w:color="auto"/>
              <w:right w:val="single" w:sz="8" w:space="0" w:color="auto"/>
            </w:tcBorders>
            <w:shd w:val="clear" w:color="auto" w:fill="auto"/>
            <w:vAlign w:val="center"/>
            <w:hideMark/>
          </w:tcPr>
          <w:p w14:paraId="4E9935F6" w14:textId="7066579A" w:rsidR="000D1453" w:rsidRPr="004D3396" w:rsidRDefault="000D1453" w:rsidP="000D1453">
            <w:pPr>
              <w:rPr>
                <w:rFonts w:eastAsia="Times New Roman"/>
                <w:b/>
                <w:bCs/>
                <w:color w:val="000000"/>
              </w:rPr>
            </w:pPr>
            <w:r>
              <w:rPr>
                <w:b/>
                <w:bCs/>
                <w:color w:val="000000"/>
              </w:rPr>
              <w:t>Total</w:t>
            </w:r>
          </w:p>
        </w:tc>
        <w:tc>
          <w:tcPr>
            <w:tcW w:w="960" w:type="dxa"/>
            <w:tcBorders>
              <w:top w:val="nil"/>
              <w:left w:val="nil"/>
              <w:bottom w:val="single" w:sz="8" w:space="0" w:color="auto"/>
              <w:right w:val="single" w:sz="8" w:space="0" w:color="auto"/>
            </w:tcBorders>
            <w:shd w:val="clear" w:color="auto" w:fill="auto"/>
            <w:vAlign w:val="center"/>
            <w:hideMark/>
          </w:tcPr>
          <w:p w14:paraId="66B809E3" w14:textId="1F499F2F" w:rsidR="000D1453" w:rsidRPr="004D3396" w:rsidRDefault="000D1453" w:rsidP="000D1453">
            <w:pPr>
              <w:jc w:val="center"/>
              <w:rPr>
                <w:rFonts w:eastAsia="Times New Roman"/>
                <w:b/>
                <w:bCs/>
                <w:color w:val="000000"/>
              </w:rPr>
            </w:pPr>
            <w:r>
              <w:rPr>
                <w:b/>
                <w:bCs/>
                <w:color w:val="000000"/>
              </w:rPr>
              <w:t>161</w:t>
            </w:r>
          </w:p>
        </w:tc>
        <w:tc>
          <w:tcPr>
            <w:tcW w:w="960" w:type="dxa"/>
            <w:tcBorders>
              <w:top w:val="nil"/>
              <w:left w:val="nil"/>
              <w:bottom w:val="single" w:sz="8" w:space="0" w:color="auto"/>
              <w:right w:val="single" w:sz="8" w:space="0" w:color="auto"/>
            </w:tcBorders>
            <w:shd w:val="clear" w:color="auto" w:fill="auto"/>
            <w:vAlign w:val="center"/>
            <w:hideMark/>
          </w:tcPr>
          <w:p w14:paraId="3D603C68" w14:textId="70D194EB" w:rsidR="000D1453" w:rsidRPr="004D3396" w:rsidRDefault="000D1453" w:rsidP="000D1453">
            <w:pPr>
              <w:jc w:val="center"/>
              <w:rPr>
                <w:rFonts w:eastAsia="Times New Roman"/>
                <w:b/>
                <w:bCs/>
                <w:color w:val="000000"/>
              </w:rPr>
            </w:pPr>
            <w:r>
              <w:rPr>
                <w:b/>
                <w:bCs/>
                <w:color w:val="000000"/>
              </w:rPr>
              <w:t>17</w:t>
            </w:r>
          </w:p>
        </w:tc>
        <w:tc>
          <w:tcPr>
            <w:tcW w:w="1240" w:type="dxa"/>
            <w:tcBorders>
              <w:top w:val="nil"/>
              <w:left w:val="nil"/>
              <w:bottom w:val="single" w:sz="8" w:space="0" w:color="auto"/>
              <w:right w:val="single" w:sz="8" w:space="0" w:color="auto"/>
            </w:tcBorders>
            <w:shd w:val="clear" w:color="auto" w:fill="auto"/>
            <w:vAlign w:val="center"/>
            <w:hideMark/>
          </w:tcPr>
          <w:p w14:paraId="2FFA2DAF" w14:textId="5EA7C7E4" w:rsidR="000D1453" w:rsidRPr="004D3396" w:rsidRDefault="000D1453" w:rsidP="000D1453">
            <w:pPr>
              <w:jc w:val="center"/>
              <w:rPr>
                <w:rFonts w:eastAsia="Times New Roman"/>
                <w:b/>
                <w:bCs/>
                <w:color w:val="000000"/>
              </w:rPr>
            </w:pPr>
            <w:r>
              <w:rPr>
                <w:b/>
                <w:bCs/>
                <w:color w:val="000000"/>
              </w:rPr>
              <w:t>15</w:t>
            </w:r>
          </w:p>
        </w:tc>
        <w:tc>
          <w:tcPr>
            <w:tcW w:w="960" w:type="dxa"/>
            <w:tcBorders>
              <w:top w:val="nil"/>
              <w:left w:val="nil"/>
              <w:bottom w:val="single" w:sz="8" w:space="0" w:color="auto"/>
              <w:right w:val="single" w:sz="8" w:space="0" w:color="auto"/>
            </w:tcBorders>
            <w:shd w:val="clear" w:color="auto" w:fill="auto"/>
            <w:vAlign w:val="center"/>
            <w:hideMark/>
          </w:tcPr>
          <w:p w14:paraId="2BB76C7D" w14:textId="1E3707C5" w:rsidR="000D1453" w:rsidRPr="004D3396" w:rsidRDefault="000D1453" w:rsidP="000D1453">
            <w:pPr>
              <w:jc w:val="center"/>
              <w:rPr>
                <w:rFonts w:eastAsia="Times New Roman"/>
                <w:b/>
                <w:bCs/>
                <w:color w:val="000000"/>
              </w:rPr>
            </w:pPr>
            <w:r>
              <w:rPr>
                <w:b/>
                <w:bCs/>
                <w:color w:val="000000"/>
              </w:rPr>
              <w:t>14</w:t>
            </w:r>
          </w:p>
        </w:tc>
        <w:tc>
          <w:tcPr>
            <w:tcW w:w="960" w:type="dxa"/>
            <w:tcBorders>
              <w:top w:val="nil"/>
              <w:left w:val="nil"/>
              <w:bottom w:val="single" w:sz="8" w:space="0" w:color="auto"/>
              <w:right w:val="single" w:sz="8" w:space="0" w:color="auto"/>
            </w:tcBorders>
            <w:shd w:val="clear" w:color="auto" w:fill="auto"/>
            <w:vAlign w:val="center"/>
            <w:hideMark/>
          </w:tcPr>
          <w:p w14:paraId="36C9D00D" w14:textId="52DE2D47" w:rsidR="000D1453" w:rsidRPr="004D3396" w:rsidRDefault="000D1453" w:rsidP="000D1453">
            <w:pPr>
              <w:jc w:val="center"/>
              <w:rPr>
                <w:rFonts w:eastAsia="Times New Roman"/>
                <w:b/>
                <w:bCs/>
                <w:color w:val="000000"/>
              </w:rPr>
            </w:pPr>
            <w:r>
              <w:rPr>
                <w:b/>
                <w:bCs/>
                <w:color w:val="000000"/>
              </w:rPr>
              <w:t>11</w:t>
            </w:r>
          </w:p>
        </w:tc>
        <w:tc>
          <w:tcPr>
            <w:tcW w:w="960" w:type="dxa"/>
            <w:tcBorders>
              <w:top w:val="nil"/>
              <w:left w:val="nil"/>
              <w:bottom w:val="single" w:sz="8" w:space="0" w:color="auto"/>
              <w:right w:val="single" w:sz="8" w:space="0" w:color="auto"/>
            </w:tcBorders>
            <w:shd w:val="clear" w:color="auto" w:fill="auto"/>
            <w:vAlign w:val="center"/>
            <w:hideMark/>
          </w:tcPr>
          <w:p w14:paraId="773F57FD" w14:textId="186D4778" w:rsidR="000D1453" w:rsidRPr="004D3396" w:rsidRDefault="000D1453" w:rsidP="000D1453">
            <w:pPr>
              <w:jc w:val="center"/>
              <w:rPr>
                <w:rFonts w:eastAsia="Times New Roman"/>
                <w:b/>
                <w:bCs/>
                <w:color w:val="000000"/>
              </w:rPr>
            </w:pPr>
            <w:r>
              <w:rPr>
                <w:b/>
                <w:bCs/>
                <w:color w:val="000000"/>
              </w:rPr>
              <w:t>218</w:t>
            </w:r>
          </w:p>
        </w:tc>
      </w:tr>
    </w:tbl>
    <w:p w14:paraId="102F9FE1" w14:textId="17BB7CFC" w:rsidR="00130025" w:rsidRPr="00B24175" w:rsidRDefault="00B24175" w:rsidP="00B24175">
      <w:pPr>
        <w:tabs>
          <w:tab w:val="left" w:pos="4050"/>
        </w:tabs>
        <w:rPr>
          <w:sz w:val="18"/>
          <w:szCs w:val="18"/>
        </w:rPr>
      </w:pPr>
      <w:r>
        <w:rPr>
          <w:sz w:val="18"/>
          <w:szCs w:val="18"/>
        </w:rPr>
        <w:t>* Includes one DHS-operated hotel</w:t>
      </w:r>
    </w:p>
    <w:p w14:paraId="5B985628" w14:textId="77777777" w:rsidR="001E3A75" w:rsidRPr="001E3A75" w:rsidRDefault="001E3A75" w:rsidP="001E3A75">
      <w:pPr>
        <w:tabs>
          <w:tab w:val="left" w:pos="4050"/>
        </w:tabs>
        <w:rPr>
          <w:rStyle w:val="contentpasted0"/>
          <w:b/>
          <w:bCs/>
          <w:sz w:val="24"/>
          <w:szCs w:val="24"/>
        </w:rPr>
      </w:pPr>
    </w:p>
    <w:p w14:paraId="0E153988" w14:textId="238B6A7E" w:rsidR="00130025" w:rsidRPr="00B24175" w:rsidRDefault="00130025" w:rsidP="00130025">
      <w:pPr>
        <w:pStyle w:val="ListParagraph"/>
        <w:numPr>
          <w:ilvl w:val="0"/>
          <w:numId w:val="2"/>
        </w:numPr>
        <w:tabs>
          <w:tab w:val="left" w:pos="4050"/>
        </w:tabs>
        <w:rPr>
          <w:b/>
          <w:bCs/>
          <w:color w:val="auto"/>
          <w:sz w:val="24"/>
          <w:szCs w:val="24"/>
        </w:rPr>
      </w:pPr>
      <w:r w:rsidRPr="00B24175">
        <w:rPr>
          <w:rStyle w:val="contentpasted0"/>
          <w:b/>
          <w:bCs/>
          <w:color w:val="auto"/>
          <w:sz w:val="24"/>
          <w:szCs w:val="24"/>
        </w:rPr>
        <w:t xml:space="preserve">The number of clients who exited care in each week of the past month of </w:t>
      </w:r>
      <w:r w:rsidR="00756F1D">
        <w:rPr>
          <w:rStyle w:val="contentpasted0"/>
          <w:b/>
          <w:bCs/>
          <w:color w:val="auto"/>
          <w:sz w:val="24"/>
          <w:szCs w:val="24"/>
        </w:rPr>
        <w:t>March</w:t>
      </w:r>
      <w:r w:rsidRPr="00B24175">
        <w:rPr>
          <w:rStyle w:val="contentpasted0"/>
          <w:b/>
          <w:bCs/>
          <w:color w:val="auto"/>
          <w:sz w:val="24"/>
          <w:szCs w:val="24"/>
        </w:rPr>
        <w:t xml:space="preserve"> 202</w:t>
      </w:r>
      <w:r w:rsidR="00B24175" w:rsidRPr="00B24175">
        <w:rPr>
          <w:rStyle w:val="contentpasted0"/>
          <w:b/>
          <w:bCs/>
          <w:color w:val="auto"/>
          <w:sz w:val="24"/>
          <w:szCs w:val="24"/>
        </w:rPr>
        <w:t>4</w:t>
      </w:r>
      <w:r w:rsidRPr="00B24175">
        <w:rPr>
          <w:rStyle w:val="contentpasted0"/>
          <w:b/>
          <w:bCs/>
          <w:color w:val="auto"/>
          <w:sz w:val="24"/>
          <w:szCs w:val="24"/>
        </w:rPr>
        <w:t>:</w:t>
      </w:r>
    </w:p>
    <w:p w14:paraId="41292494" w14:textId="46F920C4" w:rsidR="009A6FFB" w:rsidRPr="00B24175" w:rsidRDefault="00AF234A" w:rsidP="009A6FFB">
      <w:pPr>
        <w:pStyle w:val="ListParagraph"/>
        <w:numPr>
          <w:ilvl w:val="0"/>
          <w:numId w:val="4"/>
        </w:numPr>
        <w:rPr>
          <w:sz w:val="24"/>
          <w:szCs w:val="24"/>
        </w:rPr>
      </w:pPr>
      <w:r>
        <w:rPr>
          <w:sz w:val="24"/>
          <w:szCs w:val="24"/>
        </w:rPr>
        <w:t>2/26-3/3</w:t>
      </w:r>
      <w:r w:rsidR="009A6FFB" w:rsidRPr="00B24175">
        <w:rPr>
          <w:sz w:val="24"/>
          <w:szCs w:val="24"/>
        </w:rPr>
        <w:t xml:space="preserve"> = </w:t>
      </w:r>
      <w:r w:rsidR="00756F1D" w:rsidRPr="00756F1D">
        <w:rPr>
          <w:sz w:val="24"/>
          <w:szCs w:val="24"/>
        </w:rPr>
        <w:t>1,295</w:t>
      </w:r>
    </w:p>
    <w:p w14:paraId="626D166F" w14:textId="576A8947" w:rsidR="009A6FFB" w:rsidRPr="00B24175" w:rsidRDefault="00AF234A" w:rsidP="009A6FFB">
      <w:pPr>
        <w:pStyle w:val="ListParagraph"/>
        <w:numPr>
          <w:ilvl w:val="0"/>
          <w:numId w:val="4"/>
        </w:numPr>
        <w:rPr>
          <w:sz w:val="24"/>
          <w:szCs w:val="24"/>
        </w:rPr>
      </w:pPr>
      <w:r>
        <w:rPr>
          <w:sz w:val="24"/>
          <w:szCs w:val="24"/>
        </w:rPr>
        <w:t>3/4</w:t>
      </w:r>
      <w:r w:rsidR="009A6FFB" w:rsidRPr="00B24175">
        <w:rPr>
          <w:sz w:val="24"/>
          <w:szCs w:val="24"/>
        </w:rPr>
        <w:t>-</w:t>
      </w:r>
      <w:r>
        <w:rPr>
          <w:sz w:val="24"/>
          <w:szCs w:val="24"/>
        </w:rPr>
        <w:t>3/10</w:t>
      </w:r>
      <w:r w:rsidR="009A6FFB" w:rsidRPr="00B24175">
        <w:rPr>
          <w:sz w:val="24"/>
          <w:szCs w:val="24"/>
        </w:rPr>
        <w:t xml:space="preserve"> = </w:t>
      </w:r>
      <w:r w:rsidR="00756F1D" w:rsidRPr="00756F1D">
        <w:rPr>
          <w:sz w:val="24"/>
          <w:szCs w:val="24"/>
        </w:rPr>
        <w:t>1,553</w:t>
      </w:r>
    </w:p>
    <w:p w14:paraId="0E0283E8" w14:textId="01683759" w:rsidR="009A6FFB" w:rsidRPr="00B24175" w:rsidRDefault="00AF234A" w:rsidP="009A6FFB">
      <w:pPr>
        <w:pStyle w:val="ListParagraph"/>
        <w:numPr>
          <w:ilvl w:val="0"/>
          <w:numId w:val="4"/>
        </w:numPr>
        <w:rPr>
          <w:sz w:val="24"/>
          <w:szCs w:val="24"/>
        </w:rPr>
      </w:pPr>
      <w:r>
        <w:rPr>
          <w:sz w:val="24"/>
          <w:szCs w:val="24"/>
        </w:rPr>
        <w:t>3/11</w:t>
      </w:r>
      <w:r w:rsidR="009A6FFB" w:rsidRPr="00B24175">
        <w:rPr>
          <w:sz w:val="24"/>
          <w:szCs w:val="24"/>
        </w:rPr>
        <w:t>-</w:t>
      </w:r>
      <w:r>
        <w:rPr>
          <w:sz w:val="24"/>
          <w:szCs w:val="24"/>
        </w:rPr>
        <w:t>3/17</w:t>
      </w:r>
      <w:r w:rsidR="009A6FFB" w:rsidRPr="00B24175">
        <w:rPr>
          <w:sz w:val="24"/>
          <w:szCs w:val="24"/>
        </w:rPr>
        <w:t xml:space="preserve"> = </w:t>
      </w:r>
      <w:r w:rsidR="00756F1D" w:rsidRPr="00756F1D">
        <w:rPr>
          <w:sz w:val="24"/>
          <w:szCs w:val="24"/>
        </w:rPr>
        <w:t>1,429</w:t>
      </w:r>
    </w:p>
    <w:p w14:paraId="7636069C" w14:textId="0CB419B9" w:rsidR="00AF234A" w:rsidRDefault="00AF234A" w:rsidP="005F4683">
      <w:pPr>
        <w:pStyle w:val="ListParagraph"/>
        <w:numPr>
          <w:ilvl w:val="0"/>
          <w:numId w:val="4"/>
        </w:numPr>
        <w:rPr>
          <w:sz w:val="24"/>
          <w:szCs w:val="24"/>
        </w:rPr>
      </w:pPr>
      <w:r>
        <w:rPr>
          <w:sz w:val="24"/>
          <w:szCs w:val="24"/>
        </w:rPr>
        <w:t>3/18</w:t>
      </w:r>
      <w:r w:rsidR="009A6FFB" w:rsidRPr="00B24175">
        <w:rPr>
          <w:sz w:val="24"/>
          <w:szCs w:val="24"/>
        </w:rPr>
        <w:t>-</w:t>
      </w:r>
      <w:r>
        <w:rPr>
          <w:sz w:val="24"/>
          <w:szCs w:val="24"/>
        </w:rPr>
        <w:t>3/24</w:t>
      </w:r>
      <w:r w:rsidR="009A6FFB" w:rsidRPr="00B24175">
        <w:rPr>
          <w:sz w:val="24"/>
          <w:szCs w:val="24"/>
        </w:rPr>
        <w:t xml:space="preserve"> =</w:t>
      </w:r>
      <w:r w:rsidR="00756F1D">
        <w:rPr>
          <w:sz w:val="24"/>
          <w:szCs w:val="24"/>
        </w:rPr>
        <w:t xml:space="preserve"> </w:t>
      </w:r>
      <w:r w:rsidR="00756F1D" w:rsidRPr="00756F1D">
        <w:rPr>
          <w:sz w:val="24"/>
          <w:szCs w:val="24"/>
        </w:rPr>
        <w:t>1,384</w:t>
      </w:r>
    </w:p>
    <w:p w14:paraId="29379E21" w14:textId="07484A33" w:rsidR="00354576" w:rsidRPr="005F4683" w:rsidRDefault="00AF234A" w:rsidP="005F4683">
      <w:pPr>
        <w:pStyle w:val="ListParagraph"/>
        <w:numPr>
          <w:ilvl w:val="0"/>
          <w:numId w:val="4"/>
        </w:numPr>
        <w:rPr>
          <w:sz w:val="24"/>
          <w:szCs w:val="24"/>
        </w:rPr>
      </w:pPr>
      <w:r>
        <w:rPr>
          <w:sz w:val="24"/>
          <w:szCs w:val="24"/>
        </w:rPr>
        <w:t>3/25-3/31 =</w:t>
      </w:r>
      <w:r w:rsidR="00756F1D">
        <w:rPr>
          <w:sz w:val="24"/>
          <w:szCs w:val="24"/>
        </w:rPr>
        <w:t xml:space="preserve"> </w:t>
      </w:r>
      <w:r w:rsidR="00756F1D" w:rsidRPr="00756F1D">
        <w:rPr>
          <w:sz w:val="24"/>
          <w:szCs w:val="24"/>
        </w:rPr>
        <w:t>983</w:t>
      </w:r>
    </w:p>
    <w:sectPr w:rsidR="00354576" w:rsidRPr="005F46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5202" w14:textId="77777777" w:rsidR="00503F2B" w:rsidRDefault="00503F2B" w:rsidP="0020497F">
      <w:r>
        <w:separator/>
      </w:r>
    </w:p>
  </w:endnote>
  <w:endnote w:type="continuationSeparator" w:id="0">
    <w:p w14:paraId="476E3582" w14:textId="77777777" w:rsidR="00503F2B" w:rsidRDefault="00503F2B" w:rsidP="0020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76DE" w14:textId="77777777" w:rsidR="00503F2B" w:rsidRDefault="00503F2B" w:rsidP="0020497F">
      <w:r>
        <w:separator/>
      </w:r>
    </w:p>
  </w:footnote>
  <w:footnote w:type="continuationSeparator" w:id="0">
    <w:p w14:paraId="52C0ED84" w14:textId="77777777" w:rsidR="00503F2B" w:rsidRDefault="00503F2B" w:rsidP="00204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F73"/>
    <w:multiLevelType w:val="hybridMultilevel"/>
    <w:tmpl w:val="52E0AFF6"/>
    <w:lvl w:ilvl="0" w:tplc="0D247830">
      <w:start w:val="1"/>
      <w:numFmt w:val="lowerRoman"/>
      <w:lvlText w:val="(%1)"/>
      <w:lvlJc w:val="left"/>
      <w:pPr>
        <w:ind w:left="1080" w:hanging="720"/>
      </w:pPr>
      <w:rPr>
        <w:b/>
        <w:bCs/>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9F4641"/>
    <w:multiLevelType w:val="hybridMultilevel"/>
    <w:tmpl w:val="F3BAD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203EC7"/>
    <w:multiLevelType w:val="hybridMultilevel"/>
    <w:tmpl w:val="18C0F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503287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2477393">
    <w:abstractNumId w:val="0"/>
  </w:num>
  <w:num w:numId="3" w16cid:durableId="406342899">
    <w:abstractNumId w:val="2"/>
  </w:num>
  <w:num w:numId="4" w16cid:durableId="1931813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7F"/>
    <w:rsid w:val="00004762"/>
    <w:rsid w:val="000231AD"/>
    <w:rsid w:val="000B342A"/>
    <w:rsid w:val="000C5B96"/>
    <w:rsid w:val="000D1453"/>
    <w:rsid w:val="001000E6"/>
    <w:rsid w:val="00124106"/>
    <w:rsid w:val="00130025"/>
    <w:rsid w:val="00142F1E"/>
    <w:rsid w:val="00165C6D"/>
    <w:rsid w:val="00185B36"/>
    <w:rsid w:val="001D1C0F"/>
    <w:rsid w:val="001E3A75"/>
    <w:rsid w:val="001F421F"/>
    <w:rsid w:val="0020497F"/>
    <w:rsid w:val="0020624A"/>
    <w:rsid w:val="00230A59"/>
    <w:rsid w:val="00244FD3"/>
    <w:rsid w:val="00266658"/>
    <w:rsid w:val="0027384D"/>
    <w:rsid w:val="002B06A7"/>
    <w:rsid w:val="002C4984"/>
    <w:rsid w:val="00331166"/>
    <w:rsid w:val="00343A70"/>
    <w:rsid w:val="00354576"/>
    <w:rsid w:val="003A313E"/>
    <w:rsid w:val="003C6291"/>
    <w:rsid w:val="003E2E27"/>
    <w:rsid w:val="0042116F"/>
    <w:rsid w:val="00421C76"/>
    <w:rsid w:val="004309F1"/>
    <w:rsid w:val="004B67F8"/>
    <w:rsid w:val="004D3396"/>
    <w:rsid w:val="00503F2B"/>
    <w:rsid w:val="005215DB"/>
    <w:rsid w:val="005554CD"/>
    <w:rsid w:val="005957C4"/>
    <w:rsid w:val="00595E57"/>
    <w:rsid w:val="005A0D58"/>
    <w:rsid w:val="005B4E79"/>
    <w:rsid w:val="005D3642"/>
    <w:rsid w:val="005E4D5C"/>
    <w:rsid w:val="005F4683"/>
    <w:rsid w:val="00604431"/>
    <w:rsid w:val="006121D8"/>
    <w:rsid w:val="00642FFD"/>
    <w:rsid w:val="0069474F"/>
    <w:rsid w:val="006A73FE"/>
    <w:rsid w:val="006C1D0E"/>
    <w:rsid w:val="006C6418"/>
    <w:rsid w:val="00712564"/>
    <w:rsid w:val="00713F05"/>
    <w:rsid w:val="0073675D"/>
    <w:rsid w:val="00751FC3"/>
    <w:rsid w:val="00754417"/>
    <w:rsid w:val="00756F1D"/>
    <w:rsid w:val="007B2069"/>
    <w:rsid w:val="007C3992"/>
    <w:rsid w:val="007D6ED9"/>
    <w:rsid w:val="007E3509"/>
    <w:rsid w:val="007F24AA"/>
    <w:rsid w:val="0080746B"/>
    <w:rsid w:val="00822E7A"/>
    <w:rsid w:val="008478B5"/>
    <w:rsid w:val="008517B9"/>
    <w:rsid w:val="008664A5"/>
    <w:rsid w:val="0088019F"/>
    <w:rsid w:val="00891DBA"/>
    <w:rsid w:val="00895F34"/>
    <w:rsid w:val="008A4992"/>
    <w:rsid w:val="008A6BF4"/>
    <w:rsid w:val="008B4369"/>
    <w:rsid w:val="00917B8A"/>
    <w:rsid w:val="00932767"/>
    <w:rsid w:val="00944C05"/>
    <w:rsid w:val="00976152"/>
    <w:rsid w:val="0099305B"/>
    <w:rsid w:val="009A6FFB"/>
    <w:rsid w:val="009B18E6"/>
    <w:rsid w:val="009B1C0D"/>
    <w:rsid w:val="009B599C"/>
    <w:rsid w:val="009E3094"/>
    <w:rsid w:val="009F3EE8"/>
    <w:rsid w:val="00A260E8"/>
    <w:rsid w:val="00A27490"/>
    <w:rsid w:val="00A3628A"/>
    <w:rsid w:val="00A40B41"/>
    <w:rsid w:val="00A63A5C"/>
    <w:rsid w:val="00A658AD"/>
    <w:rsid w:val="00AA2423"/>
    <w:rsid w:val="00AA631D"/>
    <w:rsid w:val="00AC42E9"/>
    <w:rsid w:val="00AD0785"/>
    <w:rsid w:val="00AF14A0"/>
    <w:rsid w:val="00AF234A"/>
    <w:rsid w:val="00AF57D3"/>
    <w:rsid w:val="00B145E1"/>
    <w:rsid w:val="00B23F1E"/>
    <w:rsid w:val="00B24175"/>
    <w:rsid w:val="00B275F3"/>
    <w:rsid w:val="00B969BB"/>
    <w:rsid w:val="00BA0828"/>
    <w:rsid w:val="00BA114A"/>
    <w:rsid w:val="00BB0C4B"/>
    <w:rsid w:val="00BB2AAC"/>
    <w:rsid w:val="00BB7838"/>
    <w:rsid w:val="00C46702"/>
    <w:rsid w:val="00C46BCA"/>
    <w:rsid w:val="00C56FFE"/>
    <w:rsid w:val="00C64521"/>
    <w:rsid w:val="00C77ED6"/>
    <w:rsid w:val="00C9721D"/>
    <w:rsid w:val="00CA2EEB"/>
    <w:rsid w:val="00CB1393"/>
    <w:rsid w:val="00CB3A0C"/>
    <w:rsid w:val="00D50EF5"/>
    <w:rsid w:val="00D76445"/>
    <w:rsid w:val="00DA1AFA"/>
    <w:rsid w:val="00DA4BDB"/>
    <w:rsid w:val="00DD2DBC"/>
    <w:rsid w:val="00E06AB6"/>
    <w:rsid w:val="00E173C4"/>
    <w:rsid w:val="00E30474"/>
    <w:rsid w:val="00E4009F"/>
    <w:rsid w:val="00E42007"/>
    <w:rsid w:val="00E6579A"/>
    <w:rsid w:val="00E65EB5"/>
    <w:rsid w:val="00EA7879"/>
    <w:rsid w:val="00EB6F61"/>
    <w:rsid w:val="00ED07AC"/>
    <w:rsid w:val="00ED2D9E"/>
    <w:rsid w:val="00F11320"/>
    <w:rsid w:val="00F14299"/>
    <w:rsid w:val="00F26CFD"/>
    <w:rsid w:val="00F34655"/>
    <w:rsid w:val="00F40171"/>
    <w:rsid w:val="00F666E8"/>
    <w:rsid w:val="00F95CFF"/>
    <w:rsid w:val="00FA09E2"/>
    <w:rsid w:val="00FA31D3"/>
    <w:rsid w:val="00FB34FD"/>
    <w:rsid w:val="00FB7A34"/>
    <w:rsid w:val="00FC554F"/>
    <w:rsid w:val="00FC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D398"/>
  <w15:chartTrackingRefBased/>
  <w15:docId w15:val="{71F8B942-8F27-4D42-9251-07F5E813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A"/>
    <w:qFormat/>
    <w:rsid w:val="0020497F"/>
    <w:pPr>
      <w:spacing w:after="0" w:line="240" w:lineRule="auto"/>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0497F"/>
  </w:style>
  <w:style w:type="table" w:styleId="TableGrid">
    <w:name w:val="Table Grid"/>
    <w:basedOn w:val="TableNormal"/>
    <w:uiPriority w:val="39"/>
    <w:rsid w:val="0020497F"/>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497F"/>
    <w:rPr>
      <w:sz w:val="20"/>
      <w:szCs w:val="20"/>
    </w:rPr>
  </w:style>
  <w:style w:type="character" w:customStyle="1" w:styleId="FootnoteTextChar">
    <w:name w:val="Footnote Text Char"/>
    <w:basedOn w:val="DefaultParagraphFont"/>
    <w:link w:val="FootnoteText"/>
    <w:uiPriority w:val="99"/>
    <w:semiHidden/>
    <w:rsid w:val="0020497F"/>
    <w:rPr>
      <w:rFonts w:ascii="Calibri" w:eastAsiaTheme="minorHAnsi" w:hAnsi="Calibri" w:cs="Calibri"/>
      <w:sz w:val="20"/>
      <w:szCs w:val="20"/>
    </w:rPr>
  </w:style>
  <w:style w:type="character" w:styleId="FootnoteReference">
    <w:name w:val="footnote reference"/>
    <w:basedOn w:val="DefaultParagraphFont"/>
    <w:uiPriority w:val="99"/>
    <w:semiHidden/>
    <w:unhideWhenUsed/>
    <w:rsid w:val="0020497F"/>
    <w:rPr>
      <w:vertAlign w:val="superscript"/>
    </w:rPr>
  </w:style>
  <w:style w:type="character" w:customStyle="1" w:styleId="contentpasted0">
    <w:name w:val="contentpasted0"/>
    <w:basedOn w:val="DefaultParagraphFont"/>
    <w:rsid w:val="0020497F"/>
  </w:style>
  <w:style w:type="paragraph" w:styleId="ListParagraph">
    <w:name w:val="List Paragraph"/>
    <w:basedOn w:val="Normal"/>
    <w:uiPriority w:val="34"/>
    <w:qFormat/>
    <w:rsid w:val="00130025"/>
    <w:pPr>
      <w:shd w:val="clear" w:color="auto" w:fill="FFFFFF"/>
      <w:spacing w:before="240" w:line="276" w:lineRule="auto"/>
      <w:ind w:left="720"/>
      <w:contextualSpacing/>
    </w:pPr>
    <w:rPr>
      <w:rFonts w:ascii="Times New Roman" w:eastAsia="Times New Roman" w:hAnsi="Times New Roman" w:cs="Times New Roman"/>
      <w:color w:val="3C4043"/>
      <w:sz w:val="28"/>
      <w:highlight w:val="white"/>
      <w:lang w:val="en"/>
    </w:rPr>
  </w:style>
  <w:style w:type="character" w:styleId="CommentReference">
    <w:name w:val="annotation reference"/>
    <w:basedOn w:val="DefaultParagraphFont"/>
    <w:uiPriority w:val="99"/>
    <w:semiHidden/>
    <w:unhideWhenUsed/>
    <w:rsid w:val="00944C05"/>
    <w:rPr>
      <w:sz w:val="16"/>
      <w:szCs w:val="16"/>
    </w:rPr>
  </w:style>
  <w:style w:type="paragraph" w:styleId="CommentText">
    <w:name w:val="annotation text"/>
    <w:basedOn w:val="Normal"/>
    <w:link w:val="CommentTextChar"/>
    <w:uiPriority w:val="99"/>
    <w:unhideWhenUsed/>
    <w:rsid w:val="00944C05"/>
    <w:rPr>
      <w:sz w:val="20"/>
      <w:szCs w:val="20"/>
    </w:rPr>
  </w:style>
  <w:style w:type="character" w:customStyle="1" w:styleId="CommentTextChar">
    <w:name w:val="Comment Text Char"/>
    <w:basedOn w:val="DefaultParagraphFont"/>
    <w:link w:val="CommentText"/>
    <w:uiPriority w:val="99"/>
    <w:rsid w:val="00944C05"/>
    <w:rPr>
      <w:rFonts w:ascii="Calibri" w:eastAsiaTheme="minorHAnsi" w:hAnsi="Calibri" w:cs="Calibri"/>
      <w:sz w:val="20"/>
      <w:szCs w:val="20"/>
    </w:rPr>
  </w:style>
  <w:style w:type="paragraph" w:styleId="CommentSubject">
    <w:name w:val="annotation subject"/>
    <w:basedOn w:val="CommentText"/>
    <w:next w:val="CommentText"/>
    <w:link w:val="CommentSubjectChar"/>
    <w:uiPriority w:val="99"/>
    <w:semiHidden/>
    <w:unhideWhenUsed/>
    <w:rsid w:val="00944C05"/>
    <w:rPr>
      <w:b/>
      <w:bCs/>
    </w:rPr>
  </w:style>
  <w:style w:type="character" w:customStyle="1" w:styleId="CommentSubjectChar">
    <w:name w:val="Comment Subject Char"/>
    <w:basedOn w:val="CommentTextChar"/>
    <w:link w:val="CommentSubject"/>
    <w:uiPriority w:val="99"/>
    <w:semiHidden/>
    <w:rsid w:val="00944C05"/>
    <w:rPr>
      <w:rFonts w:ascii="Calibri" w:eastAsiaTheme="minorHAns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5863">
      <w:bodyDiv w:val="1"/>
      <w:marLeft w:val="0"/>
      <w:marRight w:val="0"/>
      <w:marTop w:val="0"/>
      <w:marBottom w:val="0"/>
      <w:divBdr>
        <w:top w:val="none" w:sz="0" w:space="0" w:color="auto"/>
        <w:left w:val="none" w:sz="0" w:space="0" w:color="auto"/>
        <w:bottom w:val="none" w:sz="0" w:space="0" w:color="auto"/>
        <w:right w:val="none" w:sz="0" w:space="0" w:color="auto"/>
      </w:divBdr>
    </w:div>
    <w:div w:id="121312836">
      <w:bodyDiv w:val="1"/>
      <w:marLeft w:val="0"/>
      <w:marRight w:val="0"/>
      <w:marTop w:val="0"/>
      <w:marBottom w:val="0"/>
      <w:divBdr>
        <w:top w:val="none" w:sz="0" w:space="0" w:color="auto"/>
        <w:left w:val="none" w:sz="0" w:space="0" w:color="auto"/>
        <w:bottom w:val="none" w:sz="0" w:space="0" w:color="auto"/>
        <w:right w:val="none" w:sz="0" w:space="0" w:color="auto"/>
      </w:divBdr>
    </w:div>
    <w:div w:id="169418037">
      <w:bodyDiv w:val="1"/>
      <w:marLeft w:val="0"/>
      <w:marRight w:val="0"/>
      <w:marTop w:val="0"/>
      <w:marBottom w:val="0"/>
      <w:divBdr>
        <w:top w:val="none" w:sz="0" w:space="0" w:color="auto"/>
        <w:left w:val="none" w:sz="0" w:space="0" w:color="auto"/>
        <w:bottom w:val="none" w:sz="0" w:space="0" w:color="auto"/>
        <w:right w:val="none" w:sz="0" w:space="0" w:color="auto"/>
      </w:divBdr>
      <w:divsChild>
        <w:div w:id="1444421508">
          <w:marLeft w:val="0"/>
          <w:marRight w:val="0"/>
          <w:marTop w:val="0"/>
          <w:marBottom w:val="0"/>
          <w:divBdr>
            <w:top w:val="none" w:sz="0" w:space="0" w:color="auto"/>
            <w:left w:val="none" w:sz="0" w:space="0" w:color="auto"/>
            <w:bottom w:val="none" w:sz="0" w:space="0" w:color="auto"/>
            <w:right w:val="none" w:sz="0" w:space="0" w:color="auto"/>
          </w:divBdr>
        </w:div>
      </w:divsChild>
    </w:div>
    <w:div w:id="211771680">
      <w:bodyDiv w:val="1"/>
      <w:marLeft w:val="0"/>
      <w:marRight w:val="0"/>
      <w:marTop w:val="0"/>
      <w:marBottom w:val="0"/>
      <w:divBdr>
        <w:top w:val="none" w:sz="0" w:space="0" w:color="auto"/>
        <w:left w:val="none" w:sz="0" w:space="0" w:color="auto"/>
        <w:bottom w:val="none" w:sz="0" w:space="0" w:color="auto"/>
        <w:right w:val="none" w:sz="0" w:space="0" w:color="auto"/>
      </w:divBdr>
      <w:divsChild>
        <w:div w:id="186868827">
          <w:marLeft w:val="0"/>
          <w:marRight w:val="0"/>
          <w:marTop w:val="0"/>
          <w:marBottom w:val="0"/>
          <w:divBdr>
            <w:top w:val="none" w:sz="0" w:space="0" w:color="auto"/>
            <w:left w:val="none" w:sz="0" w:space="0" w:color="auto"/>
            <w:bottom w:val="none" w:sz="0" w:space="0" w:color="auto"/>
            <w:right w:val="none" w:sz="0" w:space="0" w:color="auto"/>
          </w:divBdr>
        </w:div>
      </w:divsChild>
    </w:div>
    <w:div w:id="225728603">
      <w:bodyDiv w:val="1"/>
      <w:marLeft w:val="0"/>
      <w:marRight w:val="0"/>
      <w:marTop w:val="0"/>
      <w:marBottom w:val="0"/>
      <w:divBdr>
        <w:top w:val="none" w:sz="0" w:space="0" w:color="auto"/>
        <w:left w:val="none" w:sz="0" w:space="0" w:color="auto"/>
        <w:bottom w:val="none" w:sz="0" w:space="0" w:color="auto"/>
        <w:right w:val="none" w:sz="0" w:space="0" w:color="auto"/>
      </w:divBdr>
    </w:div>
    <w:div w:id="329068680">
      <w:bodyDiv w:val="1"/>
      <w:marLeft w:val="0"/>
      <w:marRight w:val="0"/>
      <w:marTop w:val="0"/>
      <w:marBottom w:val="0"/>
      <w:divBdr>
        <w:top w:val="none" w:sz="0" w:space="0" w:color="auto"/>
        <w:left w:val="none" w:sz="0" w:space="0" w:color="auto"/>
        <w:bottom w:val="none" w:sz="0" w:space="0" w:color="auto"/>
        <w:right w:val="none" w:sz="0" w:space="0" w:color="auto"/>
      </w:divBdr>
    </w:div>
    <w:div w:id="340091095">
      <w:bodyDiv w:val="1"/>
      <w:marLeft w:val="0"/>
      <w:marRight w:val="0"/>
      <w:marTop w:val="0"/>
      <w:marBottom w:val="0"/>
      <w:divBdr>
        <w:top w:val="none" w:sz="0" w:space="0" w:color="auto"/>
        <w:left w:val="none" w:sz="0" w:space="0" w:color="auto"/>
        <w:bottom w:val="none" w:sz="0" w:space="0" w:color="auto"/>
        <w:right w:val="none" w:sz="0" w:space="0" w:color="auto"/>
      </w:divBdr>
      <w:divsChild>
        <w:div w:id="1744983353">
          <w:marLeft w:val="0"/>
          <w:marRight w:val="0"/>
          <w:marTop w:val="0"/>
          <w:marBottom w:val="0"/>
          <w:divBdr>
            <w:top w:val="none" w:sz="0" w:space="0" w:color="auto"/>
            <w:left w:val="none" w:sz="0" w:space="0" w:color="auto"/>
            <w:bottom w:val="none" w:sz="0" w:space="0" w:color="auto"/>
            <w:right w:val="none" w:sz="0" w:space="0" w:color="auto"/>
          </w:divBdr>
        </w:div>
      </w:divsChild>
    </w:div>
    <w:div w:id="463697642">
      <w:bodyDiv w:val="1"/>
      <w:marLeft w:val="0"/>
      <w:marRight w:val="0"/>
      <w:marTop w:val="0"/>
      <w:marBottom w:val="0"/>
      <w:divBdr>
        <w:top w:val="none" w:sz="0" w:space="0" w:color="auto"/>
        <w:left w:val="none" w:sz="0" w:space="0" w:color="auto"/>
        <w:bottom w:val="none" w:sz="0" w:space="0" w:color="auto"/>
        <w:right w:val="none" w:sz="0" w:space="0" w:color="auto"/>
      </w:divBdr>
    </w:div>
    <w:div w:id="517502739">
      <w:bodyDiv w:val="1"/>
      <w:marLeft w:val="0"/>
      <w:marRight w:val="0"/>
      <w:marTop w:val="0"/>
      <w:marBottom w:val="0"/>
      <w:divBdr>
        <w:top w:val="none" w:sz="0" w:space="0" w:color="auto"/>
        <w:left w:val="none" w:sz="0" w:space="0" w:color="auto"/>
        <w:bottom w:val="none" w:sz="0" w:space="0" w:color="auto"/>
        <w:right w:val="none" w:sz="0" w:space="0" w:color="auto"/>
      </w:divBdr>
      <w:divsChild>
        <w:div w:id="454952134">
          <w:marLeft w:val="0"/>
          <w:marRight w:val="0"/>
          <w:marTop w:val="0"/>
          <w:marBottom w:val="0"/>
          <w:divBdr>
            <w:top w:val="none" w:sz="0" w:space="0" w:color="auto"/>
            <w:left w:val="none" w:sz="0" w:space="0" w:color="auto"/>
            <w:bottom w:val="none" w:sz="0" w:space="0" w:color="auto"/>
            <w:right w:val="none" w:sz="0" w:space="0" w:color="auto"/>
          </w:divBdr>
        </w:div>
      </w:divsChild>
    </w:div>
    <w:div w:id="527254221">
      <w:bodyDiv w:val="1"/>
      <w:marLeft w:val="0"/>
      <w:marRight w:val="0"/>
      <w:marTop w:val="0"/>
      <w:marBottom w:val="0"/>
      <w:divBdr>
        <w:top w:val="none" w:sz="0" w:space="0" w:color="auto"/>
        <w:left w:val="none" w:sz="0" w:space="0" w:color="auto"/>
        <w:bottom w:val="none" w:sz="0" w:space="0" w:color="auto"/>
        <w:right w:val="none" w:sz="0" w:space="0" w:color="auto"/>
      </w:divBdr>
    </w:div>
    <w:div w:id="543178304">
      <w:bodyDiv w:val="1"/>
      <w:marLeft w:val="0"/>
      <w:marRight w:val="0"/>
      <w:marTop w:val="0"/>
      <w:marBottom w:val="0"/>
      <w:divBdr>
        <w:top w:val="none" w:sz="0" w:space="0" w:color="auto"/>
        <w:left w:val="none" w:sz="0" w:space="0" w:color="auto"/>
        <w:bottom w:val="none" w:sz="0" w:space="0" w:color="auto"/>
        <w:right w:val="none" w:sz="0" w:space="0" w:color="auto"/>
      </w:divBdr>
    </w:div>
    <w:div w:id="639926160">
      <w:bodyDiv w:val="1"/>
      <w:marLeft w:val="0"/>
      <w:marRight w:val="0"/>
      <w:marTop w:val="0"/>
      <w:marBottom w:val="0"/>
      <w:divBdr>
        <w:top w:val="none" w:sz="0" w:space="0" w:color="auto"/>
        <w:left w:val="none" w:sz="0" w:space="0" w:color="auto"/>
        <w:bottom w:val="none" w:sz="0" w:space="0" w:color="auto"/>
        <w:right w:val="none" w:sz="0" w:space="0" w:color="auto"/>
      </w:divBdr>
    </w:div>
    <w:div w:id="669451162">
      <w:bodyDiv w:val="1"/>
      <w:marLeft w:val="0"/>
      <w:marRight w:val="0"/>
      <w:marTop w:val="0"/>
      <w:marBottom w:val="0"/>
      <w:divBdr>
        <w:top w:val="none" w:sz="0" w:space="0" w:color="auto"/>
        <w:left w:val="none" w:sz="0" w:space="0" w:color="auto"/>
        <w:bottom w:val="none" w:sz="0" w:space="0" w:color="auto"/>
        <w:right w:val="none" w:sz="0" w:space="0" w:color="auto"/>
      </w:divBdr>
      <w:divsChild>
        <w:div w:id="376666415">
          <w:marLeft w:val="0"/>
          <w:marRight w:val="0"/>
          <w:marTop w:val="0"/>
          <w:marBottom w:val="0"/>
          <w:divBdr>
            <w:top w:val="none" w:sz="0" w:space="0" w:color="auto"/>
            <w:left w:val="none" w:sz="0" w:space="0" w:color="auto"/>
            <w:bottom w:val="none" w:sz="0" w:space="0" w:color="auto"/>
            <w:right w:val="none" w:sz="0" w:space="0" w:color="auto"/>
          </w:divBdr>
        </w:div>
      </w:divsChild>
    </w:div>
    <w:div w:id="708264441">
      <w:bodyDiv w:val="1"/>
      <w:marLeft w:val="0"/>
      <w:marRight w:val="0"/>
      <w:marTop w:val="0"/>
      <w:marBottom w:val="0"/>
      <w:divBdr>
        <w:top w:val="none" w:sz="0" w:space="0" w:color="auto"/>
        <w:left w:val="none" w:sz="0" w:space="0" w:color="auto"/>
        <w:bottom w:val="none" w:sz="0" w:space="0" w:color="auto"/>
        <w:right w:val="none" w:sz="0" w:space="0" w:color="auto"/>
      </w:divBdr>
    </w:div>
    <w:div w:id="737362810">
      <w:bodyDiv w:val="1"/>
      <w:marLeft w:val="0"/>
      <w:marRight w:val="0"/>
      <w:marTop w:val="0"/>
      <w:marBottom w:val="0"/>
      <w:divBdr>
        <w:top w:val="none" w:sz="0" w:space="0" w:color="auto"/>
        <w:left w:val="none" w:sz="0" w:space="0" w:color="auto"/>
        <w:bottom w:val="none" w:sz="0" w:space="0" w:color="auto"/>
        <w:right w:val="none" w:sz="0" w:space="0" w:color="auto"/>
      </w:divBdr>
    </w:div>
    <w:div w:id="815757967">
      <w:bodyDiv w:val="1"/>
      <w:marLeft w:val="0"/>
      <w:marRight w:val="0"/>
      <w:marTop w:val="0"/>
      <w:marBottom w:val="0"/>
      <w:divBdr>
        <w:top w:val="none" w:sz="0" w:space="0" w:color="auto"/>
        <w:left w:val="none" w:sz="0" w:space="0" w:color="auto"/>
        <w:bottom w:val="none" w:sz="0" w:space="0" w:color="auto"/>
        <w:right w:val="none" w:sz="0" w:space="0" w:color="auto"/>
      </w:divBdr>
    </w:div>
    <w:div w:id="823471906">
      <w:bodyDiv w:val="1"/>
      <w:marLeft w:val="0"/>
      <w:marRight w:val="0"/>
      <w:marTop w:val="0"/>
      <w:marBottom w:val="0"/>
      <w:divBdr>
        <w:top w:val="none" w:sz="0" w:space="0" w:color="auto"/>
        <w:left w:val="none" w:sz="0" w:space="0" w:color="auto"/>
        <w:bottom w:val="none" w:sz="0" w:space="0" w:color="auto"/>
        <w:right w:val="none" w:sz="0" w:space="0" w:color="auto"/>
      </w:divBdr>
    </w:div>
    <w:div w:id="846290617">
      <w:bodyDiv w:val="1"/>
      <w:marLeft w:val="0"/>
      <w:marRight w:val="0"/>
      <w:marTop w:val="0"/>
      <w:marBottom w:val="0"/>
      <w:divBdr>
        <w:top w:val="none" w:sz="0" w:space="0" w:color="auto"/>
        <w:left w:val="none" w:sz="0" w:space="0" w:color="auto"/>
        <w:bottom w:val="none" w:sz="0" w:space="0" w:color="auto"/>
        <w:right w:val="none" w:sz="0" w:space="0" w:color="auto"/>
      </w:divBdr>
    </w:div>
    <w:div w:id="870073736">
      <w:bodyDiv w:val="1"/>
      <w:marLeft w:val="0"/>
      <w:marRight w:val="0"/>
      <w:marTop w:val="0"/>
      <w:marBottom w:val="0"/>
      <w:divBdr>
        <w:top w:val="none" w:sz="0" w:space="0" w:color="auto"/>
        <w:left w:val="none" w:sz="0" w:space="0" w:color="auto"/>
        <w:bottom w:val="none" w:sz="0" w:space="0" w:color="auto"/>
        <w:right w:val="none" w:sz="0" w:space="0" w:color="auto"/>
      </w:divBdr>
    </w:div>
    <w:div w:id="885726050">
      <w:bodyDiv w:val="1"/>
      <w:marLeft w:val="0"/>
      <w:marRight w:val="0"/>
      <w:marTop w:val="0"/>
      <w:marBottom w:val="0"/>
      <w:divBdr>
        <w:top w:val="none" w:sz="0" w:space="0" w:color="auto"/>
        <w:left w:val="none" w:sz="0" w:space="0" w:color="auto"/>
        <w:bottom w:val="none" w:sz="0" w:space="0" w:color="auto"/>
        <w:right w:val="none" w:sz="0" w:space="0" w:color="auto"/>
      </w:divBdr>
      <w:divsChild>
        <w:div w:id="322197802">
          <w:marLeft w:val="0"/>
          <w:marRight w:val="0"/>
          <w:marTop w:val="0"/>
          <w:marBottom w:val="0"/>
          <w:divBdr>
            <w:top w:val="none" w:sz="0" w:space="0" w:color="auto"/>
            <w:left w:val="none" w:sz="0" w:space="0" w:color="auto"/>
            <w:bottom w:val="none" w:sz="0" w:space="0" w:color="auto"/>
            <w:right w:val="none" w:sz="0" w:space="0" w:color="auto"/>
          </w:divBdr>
        </w:div>
      </w:divsChild>
    </w:div>
    <w:div w:id="944120808">
      <w:bodyDiv w:val="1"/>
      <w:marLeft w:val="0"/>
      <w:marRight w:val="0"/>
      <w:marTop w:val="0"/>
      <w:marBottom w:val="0"/>
      <w:divBdr>
        <w:top w:val="none" w:sz="0" w:space="0" w:color="auto"/>
        <w:left w:val="none" w:sz="0" w:space="0" w:color="auto"/>
        <w:bottom w:val="none" w:sz="0" w:space="0" w:color="auto"/>
        <w:right w:val="none" w:sz="0" w:space="0" w:color="auto"/>
      </w:divBdr>
      <w:divsChild>
        <w:div w:id="1120102359">
          <w:marLeft w:val="0"/>
          <w:marRight w:val="0"/>
          <w:marTop w:val="0"/>
          <w:marBottom w:val="0"/>
          <w:divBdr>
            <w:top w:val="none" w:sz="0" w:space="0" w:color="auto"/>
            <w:left w:val="none" w:sz="0" w:space="0" w:color="auto"/>
            <w:bottom w:val="none" w:sz="0" w:space="0" w:color="auto"/>
            <w:right w:val="none" w:sz="0" w:space="0" w:color="auto"/>
          </w:divBdr>
        </w:div>
      </w:divsChild>
    </w:div>
    <w:div w:id="1000885745">
      <w:bodyDiv w:val="1"/>
      <w:marLeft w:val="0"/>
      <w:marRight w:val="0"/>
      <w:marTop w:val="0"/>
      <w:marBottom w:val="0"/>
      <w:divBdr>
        <w:top w:val="none" w:sz="0" w:space="0" w:color="auto"/>
        <w:left w:val="none" w:sz="0" w:space="0" w:color="auto"/>
        <w:bottom w:val="none" w:sz="0" w:space="0" w:color="auto"/>
        <w:right w:val="none" w:sz="0" w:space="0" w:color="auto"/>
      </w:divBdr>
    </w:div>
    <w:div w:id="1037584617">
      <w:bodyDiv w:val="1"/>
      <w:marLeft w:val="0"/>
      <w:marRight w:val="0"/>
      <w:marTop w:val="0"/>
      <w:marBottom w:val="0"/>
      <w:divBdr>
        <w:top w:val="none" w:sz="0" w:space="0" w:color="auto"/>
        <w:left w:val="none" w:sz="0" w:space="0" w:color="auto"/>
        <w:bottom w:val="none" w:sz="0" w:space="0" w:color="auto"/>
        <w:right w:val="none" w:sz="0" w:space="0" w:color="auto"/>
      </w:divBdr>
      <w:divsChild>
        <w:div w:id="2049404684">
          <w:marLeft w:val="0"/>
          <w:marRight w:val="0"/>
          <w:marTop w:val="0"/>
          <w:marBottom w:val="0"/>
          <w:divBdr>
            <w:top w:val="none" w:sz="0" w:space="0" w:color="auto"/>
            <w:left w:val="none" w:sz="0" w:space="0" w:color="auto"/>
            <w:bottom w:val="none" w:sz="0" w:space="0" w:color="auto"/>
            <w:right w:val="none" w:sz="0" w:space="0" w:color="auto"/>
          </w:divBdr>
        </w:div>
      </w:divsChild>
    </w:div>
    <w:div w:id="1412039612">
      <w:bodyDiv w:val="1"/>
      <w:marLeft w:val="0"/>
      <w:marRight w:val="0"/>
      <w:marTop w:val="0"/>
      <w:marBottom w:val="0"/>
      <w:divBdr>
        <w:top w:val="none" w:sz="0" w:space="0" w:color="auto"/>
        <w:left w:val="none" w:sz="0" w:space="0" w:color="auto"/>
        <w:bottom w:val="none" w:sz="0" w:space="0" w:color="auto"/>
        <w:right w:val="none" w:sz="0" w:space="0" w:color="auto"/>
      </w:divBdr>
      <w:divsChild>
        <w:div w:id="1399593314">
          <w:marLeft w:val="0"/>
          <w:marRight w:val="0"/>
          <w:marTop w:val="0"/>
          <w:marBottom w:val="0"/>
          <w:divBdr>
            <w:top w:val="none" w:sz="0" w:space="0" w:color="auto"/>
            <w:left w:val="none" w:sz="0" w:space="0" w:color="auto"/>
            <w:bottom w:val="none" w:sz="0" w:space="0" w:color="auto"/>
            <w:right w:val="none" w:sz="0" w:space="0" w:color="auto"/>
          </w:divBdr>
        </w:div>
      </w:divsChild>
    </w:div>
    <w:div w:id="1466314725">
      <w:bodyDiv w:val="1"/>
      <w:marLeft w:val="0"/>
      <w:marRight w:val="0"/>
      <w:marTop w:val="0"/>
      <w:marBottom w:val="0"/>
      <w:divBdr>
        <w:top w:val="none" w:sz="0" w:space="0" w:color="auto"/>
        <w:left w:val="none" w:sz="0" w:space="0" w:color="auto"/>
        <w:bottom w:val="none" w:sz="0" w:space="0" w:color="auto"/>
        <w:right w:val="none" w:sz="0" w:space="0" w:color="auto"/>
      </w:divBdr>
      <w:divsChild>
        <w:div w:id="1095517037">
          <w:marLeft w:val="0"/>
          <w:marRight w:val="0"/>
          <w:marTop w:val="0"/>
          <w:marBottom w:val="0"/>
          <w:divBdr>
            <w:top w:val="none" w:sz="0" w:space="0" w:color="auto"/>
            <w:left w:val="none" w:sz="0" w:space="0" w:color="auto"/>
            <w:bottom w:val="none" w:sz="0" w:space="0" w:color="auto"/>
            <w:right w:val="none" w:sz="0" w:space="0" w:color="auto"/>
          </w:divBdr>
        </w:div>
      </w:divsChild>
    </w:div>
    <w:div w:id="1475682772">
      <w:bodyDiv w:val="1"/>
      <w:marLeft w:val="0"/>
      <w:marRight w:val="0"/>
      <w:marTop w:val="0"/>
      <w:marBottom w:val="0"/>
      <w:divBdr>
        <w:top w:val="none" w:sz="0" w:space="0" w:color="auto"/>
        <w:left w:val="none" w:sz="0" w:space="0" w:color="auto"/>
        <w:bottom w:val="none" w:sz="0" w:space="0" w:color="auto"/>
        <w:right w:val="none" w:sz="0" w:space="0" w:color="auto"/>
      </w:divBdr>
      <w:divsChild>
        <w:div w:id="587232253">
          <w:marLeft w:val="0"/>
          <w:marRight w:val="0"/>
          <w:marTop w:val="0"/>
          <w:marBottom w:val="0"/>
          <w:divBdr>
            <w:top w:val="none" w:sz="0" w:space="0" w:color="auto"/>
            <w:left w:val="none" w:sz="0" w:space="0" w:color="auto"/>
            <w:bottom w:val="none" w:sz="0" w:space="0" w:color="auto"/>
            <w:right w:val="none" w:sz="0" w:space="0" w:color="auto"/>
          </w:divBdr>
        </w:div>
      </w:divsChild>
    </w:div>
    <w:div w:id="1504928563">
      <w:bodyDiv w:val="1"/>
      <w:marLeft w:val="0"/>
      <w:marRight w:val="0"/>
      <w:marTop w:val="0"/>
      <w:marBottom w:val="0"/>
      <w:divBdr>
        <w:top w:val="none" w:sz="0" w:space="0" w:color="auto"/>
        <w:left w:val="none" w:sz="0" w:space="0" w:color="auto"/>
        <w:bottom w:val="none" w:sz="0" w:space="0" w:color="auto"/>
        <w:right w:val="none" w:sz="0" w:space="0" w:color="auto"/>
      </w:divBdr>
    </w:div>
    <w:div w:id="1522890633">
      <w:bodyDiv w:val="1"/>
      <w:marLeft w:val="0"/>
      <w:marRight w:val="0"/>
      <w:marTop w:val="0"/>
      <w:marBottom w:val="0"/>
      <w:divBdr>
        <w:top w:val="none" w:sz="0" w:space="0" w:color="auto"/>
        <w:left w:val="none" w:sz="0" w:space="0" w:color="auto"/>
        <w:bottom w:val="none" w:sz="0" w:space="0" w:color="auto"/>
        <w:right w:val="none" w:sz="0" w:space="0" w:color="auto"/>
      </w:divBdr>
      <w:divsChild>
        <w:div w:id="608511618">
          <w:marLeft w:val="0"/>
          <w:marRight w:val="0"/>
          <w:marTop w:val="0"/>
          <w:marBottom w:val="0"/>
          <w:divBdr>
            <w:top w:val="none" w:sz="0" w:space="0" w:color="auto"/>
            <w:left w:val="none" w:sz="0" w:space="0" w:color="auto"/>
            <w:bottom w:val="none" w:sz="0" w:space="0" w:color="auto"/>
            <w:right w:val="none" w:sz="0" w:space="0" w:color="auto"/>
          </w:divBdr>
        </w:div>
      </w:divsChild>
    </w:div>
    <w:div w:id="1539203685">
      <w:bodyDiv w:val="1"/>
      <w:marLeft w:val="0"/>
      <w:marRight w:val="0"/>
      <w:marTop w:val="0"/>
      <w:marBottom w:val="0"/>
      <w:divBdr>
        <w:top w:val="none" w:sz="0" w:space="0" w:color="auto"/>
        <w:left w:val="none" w:sz="0" w:space="0" w:color="auto"/>
        <w:bottom w:val="none" w:sz="0" w:space="0" w:color="auto"/>
        <w:right w:val="none" w:sz="0" w:space="0" w:color="auto"/>
      </w:divBdr>
    </w:div>
    <w:div w:id="1634630967">
      <w:bodyDiv w:val="1"/>
      <w:marLeft w:val="0"/>
      <w:marRight w:val="0"/>
      <w:marTop w:val="0"/>
      <w:marBottom w:val="0"/>
      <w:divBdr>
        <w:top w:val="none" w:sz="0" w:space="0" w:color="auto"/>
        <w:left w:val="none" w:sz="0" w:space="0" w:color="auto"/>
        <w:bottom w:val="none" w:sz="0" w:space="0" w:color="auto"/>
        <w:right w:val="none" w:sz="0" w:space="0" w:color="auto"/>
      </w:divBdr>
      <w:divsChild>
        <w:div w:id="861675371">
          <w:marLeft w:val="0"/>
          <w:marRight w:val="0"/>
          <w:marTop w:val="0"/>
          <w:marBottom w:val="0"/>
          <w:divBdr>
            <w:top w:val="none" w:sz="0" w:space="0" w:color="auto"/>
            <w:left w:val="none" w:sz="0" w:space="0" w:color="auto"/>
            <w:bottom w:val="none" w:sz="0" w:space="0" w:color="auto"/>
            <w:right w:val="none" w:sz="0" w:space="0" w:color="auto"/>
          </w:divBdr>
        </w:div>
      </w:divsChild>
    </w:div>
    <w:div w:id="1703238099">
      <w:bodyDiv w:val="1"/>
      <w:marLeft w:val="0"/>
      <w:marRight w:val="0"/>
      <w:marTop w:val="0"/>
      <w:marBottom w:val="0"/>
      <w:divBdr>
        <w:top w:val="none" w:sz="0" w:space="0" w:color="auto"/>
        <w:left w:val="none" w:sz="0" w:space="0" w:color="auto"/>
        <w:bottom w:val="none" w:sz="0" w:space="0" w:color="auto"/>
        <w:right w:val="none" w:sz="0" w:space="0" w:color="auto"/>
      </w:divBdr>
    </w:div>
    <w:div w:id="1712681269">
      <w:bodyDiv w:val="1"/>
      <w:marLeft w:val="0"/>
      <w:marRight w:val="0"/>
      <w:marTop w:val="0"/>
      <w:marBottom w:val="0"/>
      <w:divBdr>
        <w:top w:val="none" w:sz="0" w:space="0" w:color="auto"/>
        <w:left w:val="none" w:sz="0" w:space="0" w:color="auto"/>
        <w:bottom w:val="none" w:sz="0" w:space="0" w:color="auto"/>
        <w:right w:val="none" w:sz="0" w:space="0" w:color="auto"/>
      </w:divBdr>
    </w:div>
    <w:div w:id="1797140766">
      <w:bodyDiv w:val="1"/>
      <w:marLeft w:val="0"/>
      <w:marRight w:val="0"/>
      <w:marTop w:val="0"/>
      <w:marBottom w:val="0"/>
      <w:divBdr>
        <w:top w:val="none" w:sz="0" w:space="0" w:color="auto"/>
        <w:left w:val="none" w:sz="0" w:space="0" w:color="auto"/>
        <w:bottom w:val="none" w:sz="0" w:space="0" w:color="auto"/>
        <w:right w:val="none" w:sz="0" w:space="0" w:color="auto"/>
      </w:divBdr>
      <w:divsChild>
        <w:div w:id="896285773">
          <w:marLeft w:val="0"/>
          <w:marRight w:val="0"/>
          <w:marTop w:val="0"/>
          <w:marBottom w:val="0"/>
          <w:divBdr>
            <w:top w:val="none" w:sz="0" w:space="0" w:color="auto"/>
            <w:left w:val="none" w:sz="0" w:space="0" w:color="auto"/>
            <w:bottom w:val="none" w:sz="0" w:space="0" w:color="auto"/>
            <w:right w:val="none" w:sz="0" w:space="0" w:color="auto"/>
          </w:divBdr>
        </w:div>
      </w:divsChild>
    </w:div>
    <w:div w:id="1805392758">
      <w:bodyDiv w:val="1"/>
      <w:marLeft w:val="0"/>
      <w:marRight w:val="0"/>
      <w:marTop w:val="0"/>
      <w:marBottom w:val="0"/>
      <w:divBdr>
        <w:top w:val="none" w:sz="0" w:space="0" w:color="auto"/>
        <w:left w:val="none" w:sz="0" w:space="0" w:color="auto"/>
        <w:bottom w:val="none" w:sz="0" w:space="0" w:color="auto"/>
        <w:right w:val="none" w:sz="0" w:space="0" w:color="auto"/>
      </w:divBdr>
    </w:div>
    <w:div w:id="1844976831">
      <w:bodyDiv w:val="1"/>
      <w:marLeft w:val="0"/>
      <w:marRight w:val="0"/>
      <w:marTop w:val="0"/>
      <w:marBottom w:val="0"/>
      <w:divBdr>
        <w:top w:val="none" w:sz="0" w:space="0" w:color="auto"/>
        <w:left w:val="none" w:sz="0" w:space="0" w:color="auto"/>
        <w:bottom w:val="none" w:sz="0" w:space="0" w:color="auto"/>
        <w:right w:val="none" w:sz="0" w:space="0" w:color="auto"/>
      </w:divBdr>
    </w:div>
    <w:div w:id="1853647820">
      <w:bodyDiv w:val="1"/>
      <w:marLeft w:val="0"/>
      <w:marRight w:val="0"/>
      <w:marTop w:val="0"/>
      <w:marBottom w:val="0"/>
      <w:divBdr>
        <w:top w:val="none" w:sz="0" w:space="0" w:color="auto"/>
        <w:left w:val="none" w:sz="0" w:space="0" w:color="auto"/>
        <w:bottom w:val="none" w:sz="0" w:space="0" w:color="auto"/>
        <w:right w:val="none" w:sz="0" w:space="0" w:color="auto"/>
      </w:divBdr>
    </w:div>
    <w:div w:id="1916087094">
      <w:bodyDiv w:val="1"/>
      <w:marLeft w:val="0"/>
      <w:marRight w:val="0"/>
      <w:marTop w:val="0"/>
      <w:marBottom w:val="0"/>
      <w:divBdr>
        <w:top w:val="none" w:sz="0" w:space="0" w:color="auto"/>
        <w:left w:val="none" w:sz="0" w:space="0" w:color="auto"/>
        <w:bottom w:val="none" w:sz="0" w:space="0" w:color="auto"/>
        <w:right w:val="none" w:sz="0" w:space="0" w:color="auto"/>
      </w:divBdr>
    </w:div>
    <w:div w:id="1922523382">
      <w:bodyDiv w:val="1"/>
      <w:marLeft w:val="0"/>
      <w:marRight w:val="0"/>
      <w:marTop w:val="0"/>
      <w:marBottom w:val="0"/>
      <w:divBdr>
        <w:top w:val="none" w:sz="0" w:space="0" w:color="auto"/>
        <w:left w:val="none" w:sz="0" w:space="0" w:color="auto"/>
        <w:bottom w:val="none" w:sz="0" w:space="0" w:color="auto"/>
        <w:right w:val="none" w:sz="0" w:space="0" w:color="auto"/>
      </w:divBdr>
    </w:div>
    <w:div w:id="1933854749">
      <w:bodyDiv w:val="1"/>
      <w:marLeft w:val="0"/>
      <w:marRight w:val="0"/>
      <w:marTop w:val="0"/>
      <w:marBottom w:val="0"/>
      <w:divBdr>
        <w:top w:val="none" w:sz="0" w:space="0" w:color="auto"/>
        <w:left w:val="none" w:sz="0" w:space="0" w:color="auto"/>
        <w:bottom w:val="none" w:sz="0" w:space="0" w:color="auto"/>
        <w:right w:val="none" w:sz="0" w:space="0" w:color="auto"/>
      </w:divBdr>
      <w:divsChild>
        <w:div w:id="1125388916">
          <w:marLeft w:val="0"/>
          <w:marRight w:val="0"/>
          <w:marTop w:val="0"/>
          <w:marBottom w:val="0"/>
          <w:divBdr>
            <w:top w:val="none" w:sz="0" w:space="0" w:color="auto"/>
            <w:left w:val="none" w:sz="0" w:space="0" w:color="auto"/>
            <w:bottom w:val="none" w:sz="0" w:space="0" w:color="auto"/>
            <w:right w:val="none" w:sz="0" w:space="0" w:color="auto"/>
          </w:divBdr>
        </w:div>
      </w:divsChild>
    </w:div>
    <w:div w:id="1978729239">
      <w:bodyDiv w:val="1"/>
      <w:marLeft w:val="0"/>
      <w:marRight w:val="0"/>
      <w:marTop w:val="0"/>
      <w:marBottom w:val="0"/>
      <w:divBdr>
        <w:top w:val="none" w:sz="0" w:space="0" w:color="auto"/>
        <w:left w:val="none" w:sz="0" w:space="0" w:color="auto"/>
        <w:bottom w:val="none" w:sz="0" w:space="0" w:color="auto"/>
        <w:right w:val="none" w:sz="0" w:space="0" w:color="auto"/>
      </w:divBdr>
      <w:divsChild>
        <w:div w:id="890773442">
          <w:marLeft w:val="0"/>
          <w:marRight w:val="0"/>
          <w:marTop w:val="0"/>
          <w:marBottom w:val="0"/>
          <w:divBdr>
            <w:top w:val="none" w:sz="0" w:space="0" w:color="auto"/>
            <w:left w:val="none" w:sz="0" w:space="0" w:color="auto"/>
            <w:bottom w:val="none" w:sz="0" w:space="0" w:color="auto"/>
            <w:right w:val="none" w:sz="0" w:space="0" w:color="auto"/>
          </w:divBdr>
        </w:div>
      </w:divsChild>
    </w:div>
    <w:div w:id="2002004604">
      <w:bodyDiv w:val="1"/>
      <w:marLeft w:val="0"/>
      <w:marRight w:val="0"/>
      <w:marTop w:val="0"/>
      <w:marBottom w:val="0"/>
      <w:divBdr>
        <w:top w:val="none" w:sz="0" w:space="0" w:color="auto"/>
        <w:left w:val="none" w:sz="0" w:space="0" w:color="auto"/>
        <w:bottom w:val="none" w:sz="0" w:space="0" w:color="auto"/>
        <w:right w:val="none" w:sz="0" w:space="0" w:color="auto"/>
      </w:divBdr>
    </w:div>
    <w:div w:id="2035033892">
      <w:bodyDiv w:val="1"/>
      <w:marLeft w:val="0"/>
      <w:marRight w:val="0"/>
      <w:marTop w:val="0"/>
      <w:marBottom w:val="0"/>
      <w:divBdr>
        <w:top w:val="none" w:sz="0" w:space="0" w:color="auto"/>
        <w:left w:val="none" w:sz="0" w:space="0" w:color="auto"/>
        <w:bottom w:val="none" w:sz="0" w:space="0" w:color="auto"/>
        <w:right w:val="none" w:sz="0" w:space="0" w:color="auto"/>
      </w:divBdr>
      <w:divsChild>
        <w:div w:id="1700617232">
          <w:marLeft w:val="0"/>
          <w:marRight w:val="0"/>
          <w:marTop w:val="0"/>
          <w:marBottom w:val="0"/>
          <w:divBdr>
            <w:top w:val="none" w:sz="0" w:space="0" w:color="auto"/>
            <w:left w:val="none" w:sz="0" w:space="0" w:color="auto"/>
            <w:bottom w:val="none" w:sz="0" w:space="0" w:color="auto"/>
            <w:right w:val="none" w:sz="0" w:space="0" w:color="auto"/>
          </w:divBdr>
        </w:div>
      </w:divsChild>
    </w:div>
    <w:div w:id="2051495460">
      <w:bodyDiv w:val="1"/>
      <w:marLeft w:val="0"/>
      <w:marRight w:val="0"/>
      <w:marTop w:val="0"/>
      <w:marBottom w:val="0"/>
      <w:divBdr>
        <w:top w:val="none" w:sz="0" w:space="0" w:color="auto"/>
        <w:left w:val="none" w:sz="0" w:space="0" w:color="auto"/>
        <w:bottom w:val="none" w:sz="0" w:space="0" w:color="auto"/>
        <w:right w:val="none" w:sz="0" w:space="0" w:color="auto"/>
      </w:divBdr>
      <w:divsChild>
        <w:div w:id="38021389">
          <w:marLeft w:val="0"/>
          <w:marRight w:val="0"/>
          <w:marTop w:val="0"/>
          <w:marBottom w:val="0"/>
          <w:divBdr>
            <w:top w:val="none" w:sz="0" w:space="0" w:color="auto"/>
            <w:left w:val="none" w:sz="0" w:space="0" w:color="auto"/>
            <w:bottom w:val="none" w:sz="0" w:space="0" w:color="auto"/>
            <w:right w:val="none" w:sz="0" w:space="0" w:color="auto"/>
          </w:divBdr>
        </w:div>
      </w:divsChild>
    </w:div>
    <w:div w:id="212777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9be8270-daf7-488d-9633-32c5abc32ac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C808ACC7223D4EA40BE8D8D8224476" ma:contentTypeVersion="12" ma:contentTypeDescription="Create a new document." ma:contentTypeScope="" ma:versionID="52547430baea7e60bbf0714c2d1d2c6d">
  <xsd:schema xmlns:xsd="http://www.w3.org/2001/XMLSchema" xmlns:xs="http://www.w3.org/2001/XMLSchema" xmlns:p="http://schemas.microsoft.com/office/2006/metadata/properties" xmlns:ns3="a9be8270-daf7-488d-9633-32c5abc32ace" xmlns:ns4="6f417034-8a76-4c8d-b0b9-8c0a29d13589" targetNamespace="http://schemas.microsoft.com/office/2006/metadata/properties" ma:root="true" ma:fieldsID="53bbed634a0ded67379ec758c4401729" ns3:_="" ns4:_="">
    <xsd:import namespace="a9be8270-daf7-488d-9633-32c5abc32ace"/>
    <xsd:import namespace="6f417034-8a76-4c8d-b0b9-8c0a29d135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e8270-daf7-488d-9633-32c5abc32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417034-8a76-4c8d-b0b9-8c0a29d135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5FAE4-173E-4603-B22A-9A56873EC78A}">
  <ds:schemaRefs>
    <ds:schemaRef ds:uri="http://schemas.microsoft.com/sharepoint/v3/contenttype/forms"/>
  </ds:schemaRefs>
</ds:datastoreItem>
</file>

<file path=customXml/itemProps2.xml><?xml version="1.0" encoding="utf-8"?>
<ds:datastoreItem xmlns:ds="http://schemas.openxmlformats.org/officeDocument/2006/customXml" ds:itemID="{4B9735A9-1872-4A71-BFCA-1A37E0993209}">
  <ds:schemaRefs>
    <ds:schemaRef ds:uri="http://schemas.microsoft.com/office/2006/metadata/properties"/>
    <ds:schemaRef ds:uri="http://schemas.microsoft.com/office/infopath/2007/PartnerControls"/>
    <ds:schemaRef ds:uri="a9be8270-daf7-488d-9633-32c5abc32ace"/>
  </ds:schemaRefs>
</ds:datastoreItem>
</file>

<file path=customXml/itemProps3.xml><?xml version="1.0" encoding="utf-8"?>
<ds:datastoreItem xmlns:ds="http://schemas.openxmlformats.org/officeDocument/2006/customXml" ds:itemID="{83EB1BCE-8776-4486-BE76-EE9912C07761}">
  <ds:schemaRefs>
    <ds:schemaRef ds:uri="http://schemas.openxmlformats.org/officeDocument/2006/bibliography"/>
  </ds:schemaRefs>
</ds:datastoreItem>
</file>

<file path=customXml/itemProps4.xml><?xml version="1.0" encoding="utf-8"?>
<ds:datastoreItem xmlns:ds="http://schemas.openxmlformats.org/officeDocument/2006/customXml" ds:itemID="{3FB83101-4D06-45A2-ACCC-65A99A13D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e8270-daf7-488d-9633-32c5abc32ace"/>
    <ds:schemaRef ds:uri="6f417034-8a76-4c8d-b0b9-8c0a29d1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Schicker, Jacqueline</dc:creator>
  <cp:keywords/>
  <dc:description/>
  <cp:lastModifiedBy>Polack, Chris</cp:lastModifiedBy>
  <cp:revision>26</cp:revision>
  <dcterms:created xsi:type="dcterms:W3CDTF">2024-03-06T18:39:00Z</dcterms:created>
  <dcterms:modified xsi:type="dcterms:W3CDTF">2024-04-09T14:27:00Z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0x01010085C808ACC7223D4EA40BE8D8D8224476</vt:lpwstr>
  </property>
</Properties>
</file>