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58766814"/>
        <w:docPartObj>
          <w:docPartGallery w:val="Cover Pages"/>
          <w:docPartUnique/>
        </w:docPartObj>
      </w:sdtPr>
      <w:sdtEndPr/>
      <w:sdtContent>
        <w:p w:rsidR="00BC52A5" w:rsidRPr="0083151E" w:rsidRDefault="00BC52A5" w:rsidP="00BC52A5">
          <w:r w:rsidRPr="0083151E">
            <w:rPr>
              <w:noProof/>
            </w:rPr>
            <mc:AlternateContent>
              <mc:Choice Requires="wps">
                <w:drawing>
                  <wp:anchor distT="0" distB="0" distL="114300" distR="114300" simplePos="0" relativeHeight="251638272" behindDoc="0" locked="0" layoutInCell="1" allowOverlap="1" wp14:anchorId="380A313F" wp14:editId="7FB98ECC">
                    <wp:simplePos x="0" y="0"/>
                    <wp:positionH relativeFrom="column">
                      <wp:posOffset>-381000</wp:posOffset>
                    </wp:positionH>
                    <wp:positionV relativeFrom="paragraph">
                      <wp:posOffset>-161925</wp:posOffset>
                    </wp:positionV>
                    <wp:extent cx="6858000" cy="1908175"/>
                    <wp:effectExtent l="0" t="0" r="0" b="0"/>
                    <wp:wrapNone/>
                    <wp:docPr id="4" name="Rectangle 3"/>
                    <wp:cNvGraphicFramePr/>
                    <a:graphic xmlns:a="http://schemas.openxmlformats.org/drawingml/2006/main">
                      <a:graphicData uri="http://schemas.microsoft.com/office/word/2010/wordprocessingShape">
                        <wps:wsp>
                          <wps:cNvSpPr/>
                          <wps:spPr>
                            <a:xfrm>
                              <a:off x="0" y="0"/>
                              <a:ext cx="6858000" cy="1908175"/>
                            </a:xfrm>
                            <a:prstGeom prst="rect">
                              <a:avLst/>
                            </a:prstGeom>
                            <a:noFill/>
                          </wps:spPr>
                          <wps:txbx>
                            <w:txbxContent>
                              <w:p w:rsidR="00AB4921" w:rsidRPr="00A55DC0" w:rsidRDefault="00AB4921" w:rsidP="00BC52A5">
                                <w:pPr>
                                  <w:pStyle w:val="NormalWeb"/>
                                  <w:spacing w:before="0" w:beforeAutospacing="0" w:after="120" w:afterAutospacing="0"/>
                                  <w:jc w:val="center"/>
                                  <w:rPr>
                                    <w:rFonts w:asciiTheme="minorHAnsi" w:hAnsiTheme="minorHAnsi"/>
                                    <w:sz w:val="44"/>
                                    <w:szCs w:val="52"/>
                                  </w:rPr>
                                </w:pPr>
                                <w:r w:rsidRPr="00A55DC0">
                                  <w:rPr>
                                    <w:rFonts w:asciiTheme="minorHAnsi" w:hAnsiTheme="minorHAnsi" w:cstheme="minorBidi"/>
                                    <w:b/>
                                    <w:bCs/>
                                    <w:smallCaps/>
                                    <w:color w:val="000000" w:themeColor="text1"/>
                                    <w:kern w:val="24"/>
                                    <w:sz w:val="44"/>
                                    <w:szCs w:val="52"/>
                                  </w:rPr>
                                  <w:t>The Council of the City of New York</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Hon. Corey Johnson</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Speaker of the Council</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Pr>
                                    <w:rFonts w:asciiTheme="minorHAnsi" w:hAnsiTheme="minorHAnsi" w:cstheme="minorBidi"/>
                                    <w:color w:val="000000" w:themeColor="text1"/>
                                    <w:kern w:val="24"/>
                                    <w:sz w:val="28"/>
                                    <w:szCs w:val="28"/>
                                  </w:rPr>
                                  <w:t xml:space="preserve">Hon. Joseph Borelli </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 xml:space="preserve">Chair, Committee on </w:t>
                                </w:r>
                                <w:r>
                                  <w:rPr>
                                    <w:rFonts w:asciiTheme="minorHAnsi" w:hAnsiTheme="minorHAnsi" w:cstheme="minorBidi"/>
                                    <w:color w:val="000000" w:themeColor="text1"/>
                                    <w:kern w:val="24"/>
                                    <w:sz w:val="28"/>
                                    <w:szCs w:val="28"/>
                                    <w:shd w:val="clear" w:color="auto" w:fill="FFFFFF" w:themeFill="background1"/>
                                  </w:rPr>
                                  <w:t>Fire and Emergency Management</w:t>
                                </w:r>
                                <w:r w:rsidRPr="00515C52">
                                  <w:rPr>
                                    <w:rFonts w:asciiTheme="minorHAnsi" w:hAnsiTheme="minorHAnsi" w:cstheme="minorBidi"/>
                                    <w:color w:val="000000" w:themeColor="text1"/>
                                    <w:kern w:val="24"/>
                                    <w:sz w:val="28"/>
                                    <w:szCs w:val="28"/>
                                    <w:shd w:val="clear" w:color="auto" w:fill="FFFFFF" w:themeFill="background1"/>
                                  </w:rPr>
                                  <w:t xml:space="preserve"> </w:t>
                                </w:r>
                              </w:p>
                            </w:txbxContent>
                          </wps:txbx>
                          <wps:bodyPr wrap="square">
                            <a:spAutoFit/>
                          </wps:bodyPr>
                        </wps:wsp>
                      </a:graphicData>
                    </a:graphic>
                  </wp:anchor>
                </w:drawing>
              </mc:Choice>
              <mc:Fallback>
                <w:pict>
                  <v:rect w14:anchorId="380A313F" id="Rectangle 3" o:spid="_x0000_s1026" style="position:absolute;margin-left:-30pt;margin-top:-12.75pt;width:540pt;height:150.2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" filled="f" stroked="f">
                    <v:textbox style="mso-fit-shape-to-text:t">
                      <w:txbxContent>
                        <w:p w:rsidR="00AB4921" w:rsidRPr="00A55DC0" w:rsidRDefault="00AB4921" w:rsidP="00BC52A5">
                          <w:pPr>
                            <w:pStyle w:val="NormalWeb"/>
                            <w:spacing w:before="0" w:beforeAutospacing="0" w:after="120" w:afterAutospacing="0"/>
                            <w:jc w:val="center"/>
                            <w:rPr>
                              <w:rFonts w:asciiTheme="minorHAnsi" w:hAnsiTheme="minorHAnsi"/>
                              <w:sz w:val="44"/>
                              <w:szCs w:val="52"/>
                            </w:rPr>
                          </w:pPr>
                          <w:r w:rsidRPr="00A55DC0">
                            <w:rPr>
                              <w:rFonts w:asciiTheme="minorHAnsi" w:hAnsiTheme="minorHAnsi" w:cstheme="minorBidi"/>
                              <w:b/>
                              <w:bCs/>
                              <w:smallCaps/>
                              <w:color w:val="000000" w:themeColor="text1"/>
                              <w:kern w:val="24"/>
                              <w:sz w:val="44"/>
                              <w:szCs w:val="52"/>
                            </w:rPr>
                            <w:t>The Council of the City of New York</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Hon. Corey Johnson</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Speaker of the Council</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Pr>
                              <w:rFonts w:asciiTheme="minorHAnsi" w:hAnsiTheme="minorHAnsi" w:cstheme="minorBidi"/>
                              <w:color w:val="000000" w:themeColor="text1"/>
                              <w:kern w:val="24"/>
                              <w:sz w:val="28"/>
                              <w:szCs w:val="28"/>
                            </w:rPr>
                            <w:t xml:space="preserve">Hon. Joseph Borelli </w:t>
                          </w:r>
                        </w:p>
                        <w:p w:rsidR="00AB4921" w:rsidRPr="00A55DC0" w:rsidRDefault="00AB4921" w:rsidP="00BC52A5">
                          <w:pPr>
                            <w:pStyle w:val="NormalWeb"/>
                            <w:spacing w:before="0" w:beforeAutospacing="0" w:after="0" w:afterAutospacing="0"/>
                            <w:jc w:val="center"/>
                            <w:rPr>
                              <w:rFonts w:asciiTheme="minorHAnsi" w:hAnsiTheme="minorHAnsi"/>
                              <w:sz w:val="28"/>
                              <w:szCs w:val="28"/>
                            </w:rPr>
                          </w:pPr>
                          <w:r w:rsidRPr="00A55DC0">
                            <w:rPr>
                              <w:rFonts w:asciiTheme="minorHAnsi" w:hAnsiTheme="minorHAnsi" w:cstheme="minorBidi"/>
                              <w:color w:val="000000" w:themeColor="text1"/>
                              <w:kern w:val="24"/>
                              <w:sz w:val="28"/>
                              <w:szCs w:val="28"/>
                            </w:rPr>
                            <w:t xml:space="preserve">Chair, Committee on </w:t>
                          </w:r>
                          <w:r>
                            <w:rPr>
                              <w:rFonts w:asciiTheme="minorHAnsi" w:hAnsiTheme="minorHAnsi" w:cstheme="minorBidi"/>
                              <w:color w:val="000000" w:themeColor="text1"/>
                              <w:kern w:val="24"/>
                              <w:sz w:val="28"/>
                              <w:szCs w:val="28"/>
                              <w:shd w:val="clear" w:color="auto" w:fill="FFFFFF" w:themeFill="background1"/>
                            </w:rPr>
                            <w:t>Fire and Emergency Management</w:t>
                          </w:r>
                          <w:r w:rsidRPr="00515C52">
                            <w:rPr>
                              <w:rFonts w:asciiTheme="minorHAnsi" w:hAnsiTheme="minorHAnsi" w:cstheme="minorBidi"/>
                              <w:color w:val="000000" w:themeColor="text1"/>
                              <w:kern w:val="24"/>
                              <w:sz w:val="28"/>
                              <w:szCs w:val="28"/>
                              <w:shd w:val="clear" w:color="auto" w:fill="FFFFFF" w:themeFill="background1"/>
                            </w:rPr>
                            <w:t xml:space="preserve"> </w:t>
                          </w:r>
                        </w:p>
                      </w:txbxContent>
                    </v:textbox>
                  </v:rect>
                </w:pict>
              </mc:Fallback>
            </mc:AlternateContent>
          </w:r>
        </w:p>
        <w:p w:rsidR="00BC52A5" w:rsidRPr="0083151E" w:rsidRDefault="00BC52A5" w:rsidP="00BC52A5"/>
        <w:p w:rsidR="00BC52A5" w:rsidRPr="0083151E" w:rsidRDefault="00E41814"/>
      </w:sdtContent>
    </w:sdt>
    <w:p w:rsidR="00BC52A5" w:rsidRPr="0083151E" w:rsidRDefault="00BC52A5"/>
    <w:p w:rsidR="00BC52A5" w:rsidRPr="0083151E" w:rsidRDefault="00BC52A5"/>
    <w:p w:rsidR="00515C52" w:rsidRDefault="00515C52">
      <w:pPr>
        <w:spacing w:after="160" w:line="259" w:lineRule="auto"/>
      </w:pPr>
    </w:p>
    <w:p w:rsidR="00515C52" w:rsidRPr="00515C52" w:rsidRDefault="00515C52" w:rsidP="00515C52"/>
    <w:p w:rsidR="00515C52" w:rsidRPr="00515C52" w:rsidRDefault="00515C52" w:rsidP="00515C52"/>
    <w:p w:rsidR="00515C52" w:rsidRDefault="00515C52" w:rsidP="00515C52">
      <w:pPr>
        <w:tabs>
          <w:tab w:val="left" w:pos="8550"/>
        </w:tabs>
      </w:pPr>
      <w:r>
        <w:tab/>
      </w:r>
    </w:p>
    <w:p w:rsidR="001B6DDF" w:rsidRPr="00515C52" w:rsidRDefault="00834E33" w:rsidP="00515C52">
      <w:pPr>
        <w:tabs>
          <w:tab w:val="left" w:pos="8550"/>
        </w:tabs>
        <w:sectPr w:rsidR="001B6DDF" w:rsidRPr="00515C52" w:rsidSect="001B6DDF">
          <w:headerReference w:type="default" r:id="rId11"/>
          <w:footerReference w:type="default" r:id="rId12"/>
          <w:pgSz w:w="12240" w:h="15840"/>
          <w:pgMar w:top="1440" w:right="1440" w:bottom="1440" w:left="1440" w:header="720" w:footer="720" w:gutter="0"/>
          <w:pgNumType w:start="1"/>
          <w:cols w:space="720"/>
          <w:titlePg/>
          <w:docGrid w:linePitch="360"/>
        </w:sectPr>
      </w:pPr>
      <w:r w:rsidRPr="0083151E">
        <w:rPr>
          <w:noProof/>
        </w:rPr>
        <mc:AlternateContent>
          <mc:Choice Requires="wps">
            <w:drawing>
              <wp:anchor distT="0" distB="0" distL="114300" distR="114300" simplePos="0" relativeHeight="251636224" behindDoc="0" locked="0" layoutInCell="1" allowOverlap="1" wp14:anchorId="34A9E1B5" wp14:editId="0CA81F66">
                <wp:simplePos x="0" y="0"/>
                <wp:positionH relativeFrom="column">
                  <wp:posOffset>-363855</wp:posOffset>
                </wp:positionH>
                <wp:positionV relativeFrom="paragraph">
                  <wp:posOffset>2596515</wp:posOffset>
                </wp:positionV>
                <wp:extent cx="6754483" cy="2631440"/>
                <wp:effectExtent l="0" t="0" r="0" b="0"/>
                <wp:wrapNone/>
                <wp:docPr id="2" name="Rectangle 7"/>
                <wp:cNvGraphicFramePr/>
                <a:graphic xmlns:a="http://schemas.openxmlformats.org/drawingml/2006/main">
                  <a:graphicData uri="http://schemas.microsoft.com/office/word/2010/wordprocessingShape">
                    <wps:wsp>
                      <wps:cNvSpPr/>
                      <wps:spPr>
                        <a:xfrm>
                          <a:off x="0" y="0"/>
                          <a:ext cx="6754483" cy="2631440"/>
                        </a:xfrm>
                        <a:prstGeom prst="rect">
                          <a:avLst/>
                        </a:prstGeom>
                      </wps:spPr>
                      <wps:txbx>
                        <w:txbxContent>
                          <w:p w:rsidR="00AB4921" w:rsidRPr="00151826" w:rsidRDefault="00AB4921" w:rsidP="00BC52A5">
                            <w:pPr>
                              <w:jc w:val="center"/>
                              <w:rPr>
                                <w:rFonts w:asciiTheme="minorHAnsi" w:eastAsiaTheme="minorEastAsia" w:hAnsiTheme="minorHAnsi" w:cstheme="minorHAnsi"/>
                                <w:bCs/>
                                <w:color w:val="000000" w:themeColor="text1"/>
                                <w:kern w:val="24"/>
                                <w:sz w:val="28"/>
                                <w:szCs w:val="28"/>
                              </w:rPr>
                            </w:pPr>
                            <w:r w:rsidRPr="00151826">
                              <w:rPr>
                                <w:rFonts w:asciiTheme="minorHAnsi" w:eastAsiaTheme="minorEastAsia" w:hAnsiTheme="minorHAnsi" w:cstheme="minorHAnsi"/>
                                <w:bCs/>
                                <w:color w:val="000000" w:themeColor="text1"/>
                                <w:kern w:val="24"/>
                                <w:sz w:val="28"/>
                                <w:szCs w:val="28"/>
                              </w:rPr>
                              <w:t xml:space="preserve">Report of the Finance Division on the </w:t>
                            </w:r>
                          </w:p>
                          <w:p w:rsidR="00AB4921" w:rsidRPr="00151826" w:rsidRDefault="00AB4921" w:rsidP="00BC52A5">
                            <w:pPr>
                              <w:jc w:val="center"/>
                              <w:rPr>
                                <w:rFonts w:asciiTheme="minorHAnsi" w:eastAsiaTheme="minorEastAsia" w:hAnsiTheme="minorHAnsi" w:cstheme="minorHAnsi"/>
                                <w:bCs/>
                                <w:color w:val="000000" w:themeColor="text1"/>
                                <w:kern w:val="24"/>
                                <w:sz w:val="28"/>
                                <w:szCs w:val="28"/>
                              </w:rPr>
                            </w:pPr>
                            <w:r w:rsidRPr="00151826">
                              <w:rPr>
                                <w:rFonts w:asciiTheme="minorHAnsi" w:eastAsiaTheme="minorEastAsia" w:hAnsiTheme="minorHAnsi" w:cstheme="minorHAnsi"/>
                                <w:bCs/>
                                <w:color w:val="000000" w:themeColor="text1"/>
                                <w:kern w:val="24"/>
                                <w:sz w:val="28"/>
                                <w:szCs w:val="28"/>
                              </w:rPr>
                              <w:t xml:space="preserve">Fiscal 2022 Preliminary Plan and the </w:t>
                            </w:r>
                          </w:p>
                          <w:p w:rsidR="00AB4921" w:rsidRPr="00151826" w:rsidRDefault="00AB4921" w:rsidP="00BC52A5">
                            <w:pPr>
                              <w:jc w:val="center"/>
                              <w:rPr>
                                <w:rFonts w:asciiTheme="minorHAnsi" w:eastAsiaTheme="minorEastAsia" w:hAnsiTheme="minorHAnsi" w:cstheme="minorHAnsi"/>
                                <w:sz w:val="28"/>
                                <w:szCs w:val="28"/>
                              </w:rPr>
                            </w:pPr>
                            <w:r w:rsidRPr="00151826">
                              <w:rPr>
                                <w:rFonts w:asciiTheme="minorHAnsi" w:eastAsiaTheme="minorEastAsia" w:hAnsiTheme="minorHAnsi" w:cstheme="minorHAnsi"/>
                                <w:bCs/>
                                <w:color w:val="000000" w:themeColor="text1"/>
                                <w:kern w:val="24"/>
                                <w:sz w:val="28"/>
                                <w:szCs w:val="28"/>
                              </w:rPr>
                              <w:t xml:space="preserve">Fiscal </w:t>
                            </w:r>
                            <w:r w:rsidRPr="003D7E53">
                              <w:rPr>
                                <w:rFonts w:asciiTheme="minorHAnsi" w:eastAsiaTheme="minorEastAsia" w:hAnsiTheme="minorHAnsi" w:cstheme="minorHAnsi"/>
                                <w:color w:val="000000" w:themeColor="text1"/>
                                <w:kern w:val="24"/>
                                <w:sz w:val="28"/>
                                <w:szCs w:val="28"/>
                              </w:rPr>
                              <w:t>2021</w:t>
                            </w:r>
                            <w:r>
                              <w:rPr>
                                <w:rFonts w:asciiTheme="minorHAnsi" w:eastAsiaTheme="minorEastAsia" w:hAnsiTheme="minorHAnsi" w:cstheme="minorHAnsi"/>
                                <w:bCs/>
                                <w:color w:val="000000" w:themeColor="text1"/>
                                <w:kern w:val="24"/>
                                <w:sz w:val="28"/>
                                <w:szCs w:val="28"/>
                              </w:rPr>
                              <w:t xml:space="preserve"> </w:t>
                            </w:r>
                            <w:r w:rsidRPr="003D7E53">
                              <w:rPr>
                                <w:rFonts w:asciiTheme="minorHAnsi" w:eastAsiaTheme="minorEastAsia" w:hAnsiTheme="minorHAnsi" w:cstheme="minorHAnsi"/>
                                <w:color w:val="000000" w:themeColor="text1"/>
                                <w:kern w:val="24"/>
                                <w:sz w:val="28"/>
                                <w:szCs w:val="28"/>
                              </w:rPr>
                              <w:t>Preliminary</w:t>
                            </w:r>
                            <w:r w:rsidRPr="00151826">
                              <w:rPr>
                                <w:rFonts w:asciiTheme="minorHAnsi" w:eastAsiaTheme="minorEastAsia" w:hAnsiTheme="minorHAnsi" w:cstheme="minorHAnsi"/>
                                <w:bCs/>
                                <w:color w:val="000000" w:themeColor="text1"/>
                                <w:kern w:val="24"/>
                                <w:sz w:val="28"/>
                                <w:szCs w:val="28"/>
                              </w:rPr>
                              <w:t xml:space="preserve"> Mayor’s Management Report</w:t>
                            </w:r>
                          </w:p>
                          <w:p w:rsidR="00AB4921" w:rsidRPr="00151826" w:rsidRDefault="00AB4921" w:rsidP="00BC52A5">
                            <w:pPr>
                              <w:spacing w:before="120"/>
                              <w:jc w:val="center"/>
                              <w:rPr>
                                <w:rFonts w:asciiTheme="minorHAnsi" w:eastAsiaTheme="minorEastAsia" w:hAnsiTheme="minorHAnsi" w:cstheme="minorHAnsi"/>
                                <w:b/>
                                <w:sz w:val="28"/>
                                <w:szCs w:val="28"/>
                              </w:rPr>
                            </w:pPr>
                            <w:r w:rsidRPr="00151826">
                              <w:rPr>
                                <w:rFonts w:asciiTheme="minorHAnsi" w:eastAsiaTheme="minorEastAsia" w:hAnsiTheme="minorHAnsi" w:cstheme="minorHAnsi"/>
                                <w:b/>
                                <w:bCs/>
                                <w:color w:val="000000" w:themeColor="text1"/>
                                <w:kern w:val="24"/>
                                <w:sz w:val="28"/>
                                <w:szCs w:val="28"/>
                                <w:shd w:val="clear" w:color="auto" w:fill="FFFFFF" w:themeFill="background1"/>
                              </w:rPr>
                              <w:t>Fire Department of New York</w:t>
                            </w:r>
                          </w:p>
                          <w:p w:rsidR="00AB4921" w:rsidRPr="00151826" w:rsidRDefault="00AB4921" w:rsidP="00BC52A5">
                            <w:pPr>
                              <w:spacing w:before="120"/>
                              <w:jc w:val="center"/>
                              <w:rPr>
                                <w:rFonts w:asciiTheme="minorHAnsi" w:eastAsiaTheme="minorEastAsia" w:hAnsiTheme="minorHAnsi" w:cstheme="minorHAnsi"/>
                                <w:sz w:val="28"/>
                                <w:szCs w:val="28"/>
                              </w:rPr>
                            </w:pPr>
                            <w:r w:rsidRPr="00151826">
                              <w:rPr>
                                <w:rFonts w:asciiTheme="minorHAnsi" w:eastAsiaTheme="minorEastAsia" w:hAnsiTheme="minorHAnsi" w:cstheme="minorHAnsi"/>
                                <w:bCs/>
                                <w:color w:val="000000" w:themeColor="text1"/>
                                <w:kern w:val="24"/>
                                <w:sz w:val="28"/>
                                <w:szCs w:val="28"/>
                              </w:rPr>
                              <w:t xml:space="preserve">March </w:t>
                            </w:r>
                            <w:r>
                              <w:rPr>
                                <w:rFonts w:asciiTheme="minorHAnsi" w:eastAsiaTheme="minorEastAsia" w:hAnsiTheme="minorHAnsi" w:cstheme="minorHAnsi"/>
                                <w:bCs/>
                                <w:color w:val="000000" w:themeColor="text1"/>
                                <w:kern w:val="24"/>
                                <w:sz w:val="28"/>
                                <w:szCs w:val="28"/>
                              </w:rPr>
                              <w:t>19</w:t>
                            </w:r>
                            <w:r w:rsidRPr="00151826">
                              <w:rPr>
                                <w:rFonts w:asciiTheme="minorHAnsi" w:eastAsiaTheme="minorEastAsia" w:hAnsiTheme="minorHAnsi" w:cstheme="minorHAnsi"/>
                                <w:bCs/>
                                <w:color w:val="000000" w:themeColor="text1"/>
                                <w:kern w:val="24"/>
                                <w:sz w:val="28"/>
                                <w:szCs w:val="28"/>
                              </w:rPr>
                              <w:t>, 2021</w:t>
                            </w:r>
                          </w:p>
                        </w:txbxContent>
                      </wps:txbx>
                      <wps:bodyPr wrap="square">
                        <a:spAutoFit/>
                      </wps:bodyPr>
                    </wps:wsp>
                  </a:graphicData>
                </a:graphic>
                <wp14:sizeRelH relativeFrom="margin">
                  <wp14:pctWidth>0</wp14:pctWidth>
                </wp14:sizeRelH>
              </wp:anchor>
            </w:drawing>
          </mc:Choice>
          <mc:Fallback>
            <w:pict>
              <v:rect w14:anchorId="34A9E1B5" id="Rectangle 7" o:spid="_x0000_s1027" style="position:absolute;margin-left:-28.65pt;margin-top:204.45pt;width:531.85pt;height:207.2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" filled="f" stroked="f">
                <v:textbox style="mso-fit-shape-to-text:t">
                  <w:txbxContent>
                    <w:p w:rsidR="00AB4921" w:rsidRPr="00151826" w:rsidRDefault="00AB4921" w:rsidP="00BC52A5">
                      <w:pPr>
                        <w:jc w:val="center"/>
                        <w:rPr>
                          <w:rFonts w:asciiTheme="minorHAnsi" w:eastAsiaTheme="minorEastAsia" w:hAnsiTheme="minorHAnsi" w:cstheme="minorHAnsi"/>
                          <w:bCs/>
                          <w:color w:val="000000" w:themeColor="text1"/>
                          <w:kern w:val="24"/>
                          <w:sz w:val="28"/>
                          <w:szCs w:val="28"/>
                        </w:rPr>
                      </w:pPr>
                      <w:r w:rsidRPr="00151826">
                        <w:rPr>
                          <w:rFonts w:asciiTheme="minorHAnsi" w:eastAsiaTheme="minorEastAsia" w:hAnsiTheme="minorHAnsi" w:cstheme="minorHAnsi"/>
                          <w:bCs/>
                          <w:color w:val="000000" w:themeColor="text1"/>
                          <w:kern w:val="24"/>
                          <w:sz w:val="28"/>
                          <w:szCs w:val="28"/>
                        </w:rPr>
                        <w:t xml:space="preserve">Report of the Finance Division on the </w:t>
                      </w:r>
                    </w:p>
                    <w:p w:rsidR="00AB4921" w:rsidRPr="00151826" w:rsidRDefault="00AB4921" w:rsidP="00BC52A5">
                      <w:pPr>
                        <w:jc w:val="center"/>
                        <w:rPr>
                          <w:rFonts w:asciiTheme="minorHAnsi" w:eastAsiaTheme="minorEastAsia" w:hAnsiTheme="minorHAnsi" w:cstheme="minorHAnsi"/>
                          <w:bCs/>
                          <w:color w:val="000000" w:themeColor="text1"/>
                          <w:kern w:val="24"/>
                          <w:sz w:val="28"/>
                          <w:szCs w:val="28"/>
                        </w:rPr>
                      </w:pPr>
                      <w:r w:rsidRPr="00151826">
                        <w:rPr>
                          <w:rFonts w:asciiTheme="minorHAnsi" w:eastAsiaTheme="minorEastAsia" w:hAnsiTheme="minorHAnsi" w:cstheme="minorHAnsi"/>
                          <w:bCs/>
                          <w:color w:val="000000" w:themeColor="text1"/>
                          <w:kern w:val="24"/>
                          <w:sz w:val="28"/>
                          <w:szCs w:val="28"/>
                        </w:rPr>
                        <w:t xml:space="preserve">Fiscal 2022 Preliminary Plan and the </w:t>
                      </w:r>
                    </w:p>
                    <w:p w:rsidR="00AB4921" w:rsidRPr="00151826" w:rsidRDefault="00AB4921" w:rsidP="00BC52A5">
                      <w:pPr>
                        <w:jc w:val="center"/>
                        <w:rPr>
                          <w:rFonts w:asciiTheme="minorHAnsi" w:eastAsiaTheme="minorEastAsia" w:hAnsiTheme="minorHAnsi" w:cstheme="minorHAnsi"/>
                          <w:sz w:val="28"/>
                          <w:szCs w:val="28"/>
                        </w:rPr>
                      </w:pPr>
                      <w:r w:rsidRPr="00151826">
                        <w:rPr>
                          <w:rFonts w:asciiTheme="minorHAnsi" w:eastAsiaTheme="minorEastAsia" w:hAnsiTheme="minorHAnsi" w:cstheme="minorHAnsi"/>
                          <w:bCs/>
                          <w:color w:val="000000" w:themeColor="text1"/>
                          <w:kern w:val="24"/>
                          <w:sz w:val="28"/>
                          <w:szCs w:val="28"/>
                        </w:rPr>
                        <w:t xml:space="preserve">Fiscal </w:t>
                      </w:r>
                      <w:r w:rsidRPr="003D7E53">
                        <w:rPr>
                          <w:rFonts w:asciiTheme="minorHAnsi" w:eastAsiaTheme="minorEastAsia" w:hAnsiTheme="minorHAnsi" w:cstheme="minorHAnsi"/>
                          <w:color w:val="000000" w:themeColor="text1"/>
                          <w:kern w:val="24"/>
                          <w:sz w:val="28"/>
                          <w:szCs w:val="28"/>
                        </w:rPr>
                        <w:t>2021</w:t>
                      </w:r>
                      <w:r>
                        <w:rPr>
                          <w:rFonts w:asciiTheme="minorHAnsi" w:eastAsiaTheme="minorEastAsia" w:hAnsiTheme="minorHAnsi" w:cstheme="minorHAnsi"/>
                          <w:bCs/>
                          <w:color w:val="000000" w:themeColor="text1"/>
                          <w:kern w:val="24"/>
                          <w:sz w:val="28"/>
                          <w:szCs w:val="28"/>
                        </w:rPr>
                        <w:t xml:space="preserve"> </w:t>
                      </w:r>
                      <w:r w:rsidRPr="003D7E53">
                        <w:rPr>
                          <w:rFonts w:asciiTheme="minorHAnsi" w:eastAsiaTheme="minorEastAsia" w:hAnsiTheme="minorHAnsi" w:cstheme="minorHAnsi"/>
                          <w:color w:val="000000" w:themeColor="text1"/>
                          <w:kern w:val="24"/>
                          <w:sz w:val="28"/>
                          <w:szCs w:val="28"/>
                        </w:rPr>
                        <w:t>Preliminary</w:t>
                      </w:r>
                      <w:r w:rsidRPr="00151826">
                        <w:rPr>
                          <w:rFonts w:asciiTheme="minorHAnsi" w:eastAsiaTheme="minorEastAsia" w:hAnsiTheme="minorHAnsi" w:cstheme="minorHAnsi"/>
                          <w:bCs/>
                          <w:color w:val="000000" w:themeColor="text1"/>
                          <w:kern w:val="24"/>
                          <w:sz w:val="28"/>
                          <w:szCs w:val="28"/>
                        </w:rPr>
                        <w:t xml:space="preserve"> Mayor’s Management Report</w:t>
                      </w:r>
                    </w:p>
                    <w:p w:rsidR="00AB4921" w:rsidRPr="00151826" w:rsidRDefault="00AB4921" w:rsidP="00BC52A5">
                      <w:pPr>
                        <w:spacing w:before="120"/>
                        <w:jc w:val="center"/>
                        <w:rPr>
                          <w:rFonts w:asciiTheme="minorHAnsi" w:eastAsiaTheme="minorEastAsia" w:hAnsiTheme="minorHAnsi" w:cstheme="minorHAnsi"/>
                          <w:b/>
                          <w:sz w:val="28"/>
                          <w:szCs w:val="28"/>
                        </w:rPr>
                      </w:pPr>
                      <w:r w:rsidRPr="00151826">
                        <w:rPr>
                          <w:rFonts w:asciiTheme="minorHAnsi" w:eastAsiaTheme="minorEastAsia" w:hAnsiTheme="minorHAnsi" w:cstheme="minorHAnsi"/>
                          <w:b/>
                          <w:bCs/>
                          <w:color w:val="000000" w:themeColor="text1"/>
                          <w:kern w:val="24"/>
                          <w:sz w:val="28"/>
                          <w:szCs w:val="28"/>
                          <w:shd w:val="clear" w:color="auto" w:fill="FFFFFF" w:themeFill="background1"/>
                        </w:rPr>
                        <w:t>Fire Department of New York</w:t>
                      </w:r>
                    </w:p>
                    <w:p w:rsidR="00AB4921" w:rsidRPr="00151826" w:rsidRDefault="00AB4921" w:rsidP="00BC52A5">
                      <w:pPr>
                        <w:spacing w:before="120"/>
                        <w:jc w:val="center"/>
                        <w:rPr>
                          <w:rFonts w:asciiTheme="minorHAnsi" w:eastAsiaTheme="minorEastAsia" w:hAnsiTheme="minorHAnsi" w:cstheme="minorHAnsi"/>
                          <w:sz w:val="28"/>
                          <w:szCs w:val="28"/>
                        </w:rPr>
                      </w:pPr>
                      <w:r w:rsidRPr="00151826">
                        <w:rPr>
                          <w:rFonts w:asciiTheme="minorHAnsi" w:eastAsiaTheme="minorEastAsia" w:hAnsiTheme="minorHAnsi" w:cstheme="minorHAnsi"/>
                          <w:bCs/>
                          <w:color w:val="000000" w:themeColor="text1"/>
                          <w:kern w:val="24"/>
                          <w:sz w:val="28"/>
                          <w:szCs w:val="28"/>
                        </w:rPr>
                        <w:t xml:space="preserve">March </w:t>
                      </w:r>
                      <w:r>
                        <w:rPr>
                          <w:rFonts w:asciiTheme="minorHAnsi" w:eastAsiaTheme="minorEastAsia" w:hAnsiTheme="minorHAnsi" w:cstheme="minorHAnsi"/>
                          <w:bCs/>
                          <w:color w:val="000000" w:themeColor="text1"/>
                          <w:kern w:val="24"/>
                          <w:sz w:val="28"/>
                          <w:szCs w:val="28"/>
                        </w:rPr>
                        <w:t>19</w:t>
                      </w:r>
                      <w:r w:rsidRPr="00151826">
                        <w:rPr>
                          <w:rFonts w:asciiTheme="minorHAnsi" w:eastAsiaTheme="minorEastAsia" w:hAnsiTheme="minorHAnsi" w:cstheme="minorHAnsi"/>
                          <w:bCs/>
                          <w:color w:val="000000" w:themeColor="text1"/>
                          <w:kern w:val="24"/>
                          <w:sz w:val="28"/>
                          <w:szCs w:val="28"/>
                        </w:rPr>
                        <w:t>, 2021</w:t>
                      </w:r>
                    </w:p>
                  </w:txbxContent>
                </v:textbox>
              </v:rect>
            </w:pict>
          </mc:Fallback>
        </mc:AlternateContent>
      </w:r>
      <w:r w:rsidRPr="0083151E">
        <w:rPr>
          <w:noProof/>
        </w:rPr>
        <mc:AlternateContent>
          <mc:Choice Requires="wps">
            <w:drawing>
              <wp:anchor distT="0" distB="0" distL="114300" distR="114300" simplePos="0" relativeHeight="251634176" behindDoc="0" locked="0" layoutInCell="1" allowOverlap="1" wp14:anchorId="5390ED17" wp14:editId="28C94620">
                <wp:simplePos x="0" y="0"/>
                <wp:positionH relativeFrom="margin">
                  <wp:align>center</wp:align>
                </wp:positionH>
                <wp:positionV relativeFrom="paragraph">
                  <wp:posOffset>4857115</wp:posOffset>
                </wp:positionV>
                <wp:extent cx="6504305" cy="1407795"/>
                <wp:effectExtent l="0" t="0" r="0" b="0"/>
                <wp:wrapTopAndBottom/>
                <wp:docPr id="8" name="Rectangle 6"/>
                <wp:cNvGraphicFramePr/>
                <a:graphic xmlns:a="http://schemas.openxmlformats.org/drawingml/2006/main">
                  <a:graphicData uri="http://schemas.microsoft.com/office/word/2010/wordprocessingShape">
                    <wps:wsp>
                      <wps:cNvSpPr/>
                      <wps:spPr>
                        <a:xfrm>
                          <a:off x="0" y="0"/>
                          <a:ext cx="6504305" cy="1407795"/>
                        </a:xfrm>
                        <a:prstGeom prst="rect">
                          <a:avLst/>
                        </a:prstGeom>
                      </wps:spPr>
                      <wps:txbx>
                        <w:txbxContent>
                          <w:p w:rsidR="00AB4921" w:rsidRDefault="00AB4921" w:rsidP="00BC52A5">
                            <w:pPr>
                              <w:pStyle w:val="NormalWeb"/>
                              <w:spacing w:before="0" w:beforeAutospacing="0" w:after="0" w:afterAutospacing="0"/>
                              <w:jc w:val="center"/>
                              <w:rPr>
                                <w:rFonts w:asciiTheme="minorHAnsi" w:hAnsiTheme="minorHAnsi" w:cstheme="minorBidi"/>
                                <w:b/>
                                <w:bCs/>
                                <w:color w:val="000000" w:themeColor="text1"/>
                                <w:kern w:val="24"/>
                                <w:sz w:val="28"/>
                                <w:szCs w:val="28"/>
                              </w:rPr>
                            </w:pPr>
                            <w:r w:rsidRPr="00A55DC0">
                              <w:rPr>
                                <w:rFonts w:asciiTheme="minorHAnsi" w:hAnsiTheme="minorHAnsi" w:cstheme="minorBidi"/>
                                <w:b/>
                                <w:bCs/>
                                <w:color w:val="000000" w:themeColor="text1"/>
                                <w:kern w:val="24"/>
                                <w:sz w:val="28"/>
                                <w:szCs w:val="28"/>
                              </w:rPr>
                              <w:t>Finance Division</w:t>
                            </w:r>
                          </w:p>
                          <w:p w:rsidR="00AB4921" w:rsidRPr="004F73EC" w:rsidRDefault="00AB4921" w:rsidP="00BC52A5">
                            <w:pPr>
                              <w:pStyle w:val="NormalWeb"/>
                              <w:spacing w:before="0" w:beforeAutospacing="0" w:after="0" w:afterAutospacing="0"/>
                              <w:jc w:val="center"/>
                              <w:rPr>
                                <w:rFonts w:asciiTheme="minorHAnsi" w:hAnsiTheme="minorHAnsi" w:cstheme="minorBidi"/>
                                <w:bCs/>
                                <w:color w:val="000000" w:themeColor="text1"/>
                                <w:kern w:val="24"/>
                                <w:sz w:val="28"/>
                                <w:szCs w:val="28"/>
                              </w:rPr>
                            </w:pPr>
                            <w:r>
                              <w:rPr>
                                <w:rFonts w:asciiTheme="minorHAnsi" w:hAnsiTheme="minorHAnsi" w:cstheme="minorBidi"/>
                                <w:bCs/>
                                <w:color w:val="000000" w:themeColor="text1"/>
                                <w:kern w:val="24"/>
                                <w:sz w:val="28"/>
                                <w:szCs w:val="28"/>
                              </w:rPr>
                              <w:t>Jack Kern</w:t>
                            </w:r>
                            <w:r w:rsidRPr="004F73EC">
                              <w:rPr>
                                <w:rFonts w:asciiTheme="minorHAnsi" w:hAnsiTheme="minorHAnsi" w:cstheme="minorBidi"/>
                                <w:bCs/>
                                <w:color w:val="000000" w:themeColor="text1"/>
                                <w:kern w:val="24"/>
                                <w:sz w:val="28"/>
                                <w:szCs w:val="28"/>
                              </w:rPr>
                              <w:t>, Financial Analyst</w:t>
                            </w:r>
                          </w:p>
                          <w:p w:rsidR="00AB4921" w:rsidRPr="004F73EC" w:rsidRDefault="00AB4921" w:rsidP="00BC52A5">
                            <w:pPr>
                              <w:pStyle w:val="NormalWeb"/>
                              <w:spacing w:before="0" w:beforeAutospacing="0" w:after="0" w:afterAutospacing="0"/>
                              <w:jc w:val="center"/>
                              <w:rPr>
                                <w:rFonts w:asciiTheme="minorHAnsi" w:hAnsiTheme="minorHAnsi"/>
                                <w:sz w:val="28"/>
                                <w:szCs w:val="28"/>
                              </w:rPr>
                            </w:pPr>
                            <w:r>
                              <w:rPr>
                                <w:rFonts w:asciiTheme="minorHAnsi" w:hAnsiTheme="minorHAnsi" w:cstheme="minorBidi"/>
                                <w:bCs/>
                                <w:color w:val="000000" w:themeColor="text1"/>
                                <w:kern w:val="24"/>
                                <w:sz w:val="28"/>
                                <w:szCs w:val="28"/>
                              </w:rPr>
                              <w:t>Eisha Wright</w:t>
                            </w:r>
                            <w:r w:rsidRPr="004F73EC">
                              <w:rPr>
                                <w:rFonts w:asciiTheme="minorHAnsi" w:hAnsiTheme="minorHAnsi" w:cstheme="minorBidi"/>
                                <w:bCs/>
                                <w:color w:val="000000" w:themeColor="text1"/>
                                <w:kern w:val="24"/>
                                <w:sz w:val="28"/>
                                <w:szCs w:val="28"/>
                              </w:rPr>
                              <w:t xml:space="preserve">, Unit Head </w:t>
                            </w:r>
                          </w:p>
                          <w:p w:rsidR="00AB4921" w:rsidRPr="00A55DC0" w:rsidRDefault="00AB4921" w:rsidP="00BC52A5">
                            <w:pPr>
                              <w:pStyle w:val="NormalWeb"/>
                              <w:pBdr>
                                <w:top w:val="single" w:sz="12" w:space="1" w:color="auto"/>
                              </w:pBdr>
                              <w:spacing w:before="0" w:beforeAutospacing="0" w:after="0" w:afterAutospacing="0"/>
                              <w:rPr>
                                <w:rFonts w:asciiTheme="minorHAnsi" w:hAnsiTheme="minorHAnsi" w:cstheme="minorBidi"/>
                                <w:color w:val="000000" w:themeColor="text1"/>
                                <w:kern w:val="24"/>
                                <w:sz w:val="26"/>
                                <w:szCs w:val="26"/>
                              </w:rPr>
                            </w:pPr>
                            <w:r w:rsidRPr="00A55DC0">
                              <w:rPr>
                                <w:rFonts w:asciiTheme="minorHAnsi" w:hAnsiTheme="minorHAnsi" w:cstheme="minorBidi"/>
                                <w:color w:val="000000" w:themeColor="text1"/>
                                <w:kern w:val="24"/>
                                <w:sz w:val="26"/>
                                <w:szCs w:val="26"/>
                              </w:rPr>
                              <w:t>Latonia McKinney, Director</w:t>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Pr>
                                <w:rFonts w:asciiTheme="minorHAnsi" w:hAnsiTheme="minorHAnsi" w:cstheme="minorBidi"/>
                                <w:color w:val="000000" w:themeColor="text1"/>
                                <w:kern w:val="24"/>
                                <w:sz w:val="26"/>
                                <w:szCs w:val="26"/>
                              </w:rPr>
                              <w:tab/>
                              <w:t xml:space="preserve">    Nathan Toth, Deputy Director </w:t>
                            </w:r>
                          </w:p>
                          <w:p w:rsidR="00AB4921" w:rsidRPr="00834E33" w:rsidRDefault="00AB4921" w:rsidP="00BC52A5">
                            <w:pPr>
                              <w:pStyle w:val="NormalWeb"/>
                              <w:spacing w:before="0" w:beforeAutospacing="0" w:after="0" w:afterAutospacing="0"/>
                              <w:rPr>
                                <w:rFonts w:asciiTheme="minorHAnsi" w:hAnsiTheme="minorHAnsi" w:cstheme="minorBidi"/>
                                <w:color w:val="000000" w:themeColor="text1"/>
                                <w:kern w:val="24"/>
                                <w:sz w:val="26"/>
                                <w:szCs w:val="26"/>
                              </w:rPr>
                            </w:pPr>
                            <w:r w:rsidRPr="00A55DC0">
                              <w:rPr>
                                <w:rFonts w:asciiTheme="minorHAnsi" w:hAnsiTheme="minorHAnsi" w:cstheme="minorBidi"/>
                                <w:color w:val="000000" w:themeColor="text1"/>
                                <w:kern w:val="24"/>
                                <w:sz w:val="26"/>
                                <w:szCs w:val="26"/>
                              </w:rPr>
                              <w:t xml:space="preserve">Regina Poreda Ryan, Deputy Director </w:t>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Pr>
                                <w:rFonts w:asciiTheme="minorHAnsi" w:hAnsiTheme="minorHAnsi" w:cstheme="minorBidi"/>
                                <w:color w:val="000000" w:themeColor="text1"/>
                                <w:kern w:val="24"/>
                                <w:sz w:val="26"/>
                                <w:szCs w:val="26"/>
                              </w:rPr>
                              <w:t xml:space="preserve">    </w:t>
                            </w:r>
                            <w:r w:rsidRPr="00A55DC0">
                              <w:rPr>
                                <w:rFonts w:asciiTheme="minorHAnsi" w:hAnsiTheme="minorHAnsi" w:cstheme="minorBidi"/>
                                <w:color w:val="000000" w:themeColor="text1"/>
                                <w:kern w:val="24"/>
                                <w:sz w:val="26"/>
                                <w:szCs w:val="26"/>
                              </w:rPr>
                              <w:t>Paul Scimone, Deputy Director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390ED17" id="Rectangle 6" o:spid="_x0000_s1028" style="position:absolute;margin-left:0;margin-top:382.45pt;width:512.15pt;height:110.8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" filled="f" stroked="f">
                <v:textbox>
                  <w:txbxContent>
                    <w:p w:rsidR="00AB4921" w:rsidRDefault="00AB4921" w:rsidP="00BC52A5">
                      <w:pPr>
                        <w:pStyle w:val="NormalWeb"/>
                        <w:spacing w:before="0" w:beforeAutospacing="0" w:after="0" w:afterAutospacing="0"/>
                        <w:jc w:val="center"/>
                        <w:rPr>
                          <w:rFonts w:asciiTheme="minorHAnsi" w:hAnsiTheme="minorHAnsi" w:cstheme="minorBidi"/>
                          <w:b/>
                          <w:bCs/>
                          <w:color w:val="000000" w:themeColor="text1"/>
                          <w:kern w:val="24"/>
                          <w:sz w:val="28"/>
                          <w:szCs w:val="28"/>
                        </w:rPr>
                      </w:pPr>
                      <w:r w:rsidRPr="00A55DC0">
                        <w:rPr>
                          <w:rFonts w:asciiTheme="minorHAnsi" w:hAnsiTheme="minorHAnsi" w:cstheme="minorBidi"/>
                          <w:b/>
                          <w:bCs/>
                          <w:color w:val="000000" w:themeColor="text1"/>
                          <w:kern w:val="24"/>
                          <w:sz w:val="28"/>
                          <w:szCs w:val="28"/>
                        </w:rPr>
                        <w:t>Finance Division</w:t>
                      </w:r>
                    </w:p>
                    <w:p w:rsidR="00AB4921" w:rsidRPr="004F73EC" w:rsidRDefault="00AB4921" w:rsidP="00BC52A5">
                      <w:pPr>
                        <w:pStyle w:val="NormalWeb"/>
                        <w:spacing w:before="0" w:beforeAutospacing="0" w:after="0" w:afterAutospacing="0"/>
                        <w:jc w:val="center"/>
                        <w:rPr>
                          <w:rFonts w:asciiTheme="minorHAnsi" w:hAnsiTheme="minorHAnsi" w:cstheme="minorBidi"/>
                          <w:bCs/>
                          <w:color w:val="000000" w:themeColor="text1"/>
                          <w:kern w:val="24"/>
                          <w:sz w:val="28"/>
                          <w:szCs w:val="28"/>
                        </w:rPr>
                      </w:pPr>
                      <w:r>
                        <w:rPr>
                          <w:rFonts w:asciiTheme="minorHAnsi" w:hAnsiTheme="minorHAnsi" w:cstheme="minorBidi"/>
                          <w:bCs/>
                          <w:color w:val="000000" w:themeColor="text1"/>
                          <w:kern w:val="24"/>
                          <w:sz w:val="28"/>
                          <w:szCs w:val="28"/>
                        </w:rPr>
                        <w:t>Jack Kern</w:t>
                      </w:r>
                      <w:r w:rsidRPr="004F73EC">
                        <w:rPr>
                          <w:rFonts w:asciiTheme="minorHAnsi" w:hAnsiTheme="minorHAnsi" w:cstheme="minorBidi"/>
                          <w:bCs/>
                          <w:color w:val="000000" w:themeColor="text1"/>
                          <w:kern w:val="24"/>
                          <w:sz w:val="28"/>
                          <w:szCs w:val="28"/>
                        </w:rPr>
                        <w:t>, Financial Analyst</w:t>
                      </w:r>
                    </w:p>
                    <w:p w:rsidR="00AB4921" w:rsidRPr="004F73EC" w:rsidRDefault="00AB4921" w:rsidP="00BC52A5">
                      <w:pPr>
                        <w:pStyle w:val="NormalWeb"/>
                        <w:spacing w:before="0" w:beforeAutospacing="0" w:after="0" w:afterAutospacing="0"/>
                        <w:jc w:val="center"/>
                        <w:rPr>
                          <w:rFonts w:asciiTheme="minorHAnsi" w:hAnsiTheme="minorHAnsi"/>
                          <w:sz w:val="28"/>
                          <w:szCs w:val="28"/>
                        </w:rPr>
                      </w:pPr>
                      <w:r>
                        <w:rPr>
                          <w:rFonts w:asciiTheme="minorHAnsi" w:hAnsiTheme="minorHAnsi" w:cstheme="minorBidi"/>
                          <w:bCs/>
                          <w:color w:val="000000" w:themeColor="text1"/>
                          <w:kern w:val="24"/>
                          <w:sz w:val="28"/>
                          <w:szCs w:val="28"/>
                        </w:rPr>
                        <w:t>Eisha Wright</w:t>
                      </w:r>
                      <w:r w:rsidRPr="004F73EC">
                        <w:rPr>
                          <w:rFonts w:asciiTheme="minorHAnsi" w:hAnsiTheme="minorHAnsi" w:cstheme="minorBidi"/>
                          <w:bCs/>
                          <w:color w:val="000000" w:themeColor="text1"/>
                          <w:kern w:val="24"/>
                          <w:sz w:val="28"/>
                          <w:szCs w:val="28"/>
                        </w:rPr>
                        <w:t xml:space="preserve">, Unit Head </w:t>
                      </w:r>
                    </w:p>
                    <w:p w:rsidR="00AB4921" w:rsidRPr="00A55DC0" w:rsidRDefault="00AB4921" w:rsidP="00BC52A5">
                      <w:pPr>
                        <w:pStyle w:val="NormalWeb"/>
                        <w:pBdr>
                          <w:top w:val="single" w:sz="12" w:space="1" w:color="auto"/>
                        </w:pBdr>
                        <w:spacing w:before="0" w:beforeAutospacing="0" w:after="0" w:afterAutospacing="0"/>
                        <w:rPr>
                          <w:rFonts w:asciiTheme="minorHAnsi" w:hAnsiTheme="minorHAnsi" w:cstheme="minorBidi"/>
                          <w:color w:val="000000" w:themeColor="text1"/>
                          <w:kern w:val="24"/>
                          <w:sz w:val="26"/>
                          <w:szCs w:val="26"/>
                        </w:rPr>
                      </w:pPr>
                      <w:r w:rsidRPr="00A55DC0">
                        <w:rPr>
                          <w:rFonts w:asciiTheme="minorHAnsi" w:hAnsiTheme="minorHAnsi" w:cstheme="minorBidi"/>
                          <w:color w:val="000000" w:themeColor="text1"/>
                          <w:kern w:val="24"/>
                          <w:sz w:val="26"/>
                          <w:szCs w:val="26"/>
                        </w:rPr>
                        <w:t>Latonia McKinney, Director</w:t>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Pr>
                          <w:rFonts w:asciiTheme="minorHAnsi" w:hAnsiTheme="minorHAnsi" w:cstheme="minorBidi"/>
                          <w:color w:val="000000" w:themeColor="text1"/>
                          <w:kern w:val="24"/>
                          <w:sz w:val="26"/>
                          <w:szCs w:val="26"/>
                        </w:rPr>
                        <w:tab/>
                        <w:t xml:space="preserve">    Nathan Toth, Deputy Director </w:t>
                      </w:r>
                    </w:p>
                    <w:p w:rsidR="00AB4921" w:rsidRPr="00834E33" w:rsidRDefault="00AB4921" w:rsidP="00BC52A5">
                      <w:pPr>
                        <w:pStyle w:val="NormalWeb"/>
                        <w:spacing w:before="0" w:beforeAutospacing="0" w:after="0" w:afterAutospacing="0"/>
                        <w:rPr>
                          <w:rFonts w:asciiTheme="minorHAnsi" w:hAnsiTheme="minorHAnsi" w:cstheme="minorBidi"/>
                          <w:color w:val="000000" w:themeColor="text1"/>
                          <w:kern w:val="24"/>
                          <w:sz w:val="26"/>
                          <w:szCs w:val="26"/>
                        </w:rPr>
                      </w:pPr>
                      <w:r w:rsidRPr="00A55DC0">
                        <w:rPr>
                          <w:rFonts w:asciiTheme="minorHAnsi" w:hAnsiTheme="minorHAnsi" w:cstheme="minorBidi"/>
                          <w:color w:val="000000" w:themeColor="text1"/>
                          <w:kern w:val="24"/>
                          <w:sz w:val="26"/>
                          <w:szCs w:val="26"/>
                        </w:rPr>
                        <w:t xml:space="preserve">Regina Poreda Ryan, Deputy Director </w:t>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sidRPr="00A55DC0">
                        <w:rPr>
                          <w:rFonts w:asciiTheme="minorHAnsi" w:hAnsiTheme="minorHAnsi" w:cstheme="minorBidi"/>
                          <w:color w:val="000000" w:themeColor="text1"/>
                          <w:kern w:val="24"/>
                          <w:sz w:val="26"/>
                          <w:szCs w:val="26"/>
                        </w:rPr>
                        <w:tab/>
                      </w:r>
                      <w:r>
                        <w:rPr>
                          <w:rFonts w:asciiTheme="minorHAnsi" w:hAnsiTheme="minorHAnsi" w:cstheme="minorBidi"/>
                          <w:color w:val="000000" w:themeColor="text1"/>
                          <w:kern w:val="24"/>
                          <w:sz w:val="26"/>
                          <w:szCs w:val="26"/>
                        </w:rPr>
                        <w:t xml:space="preserve">    </w:t>
                      </w:r>
                      <w:r w:rsidRPr="00A55DC0">
                        <w:rPr>
                          <w:rFonts w:asciiTheme="minorHAnsi" w:hAnsiTheme="minorHAnsi" w:cstheme="minorBidi"/>
                          <w:color w:val="000000" w:themeColor="text1"/>
                          <w:kern w:val="24"/>
                          <w:sz w:val="26"/>
                          <w:szCs w:val="26"/>
                        </w:rPr>
                        <w:t>Paul Scimone, Deputy Director</w:t>
                      </w:r>
                    </w:p>
                  </w:txbxContent>
                </v:textbox>
                <w10:wrap type="topAndBottom" anchorx="margin"/>
              </v:rect>
            </w:pict>
          </mc:Fallback>
        </mc:AlternateContent>
      </w:r>
      <w:r w:rsidR="00D22B98" w:rsidRPr="0083151E">
        <w:rPr>
          <w:noProof/>
        </w:rPr>
        <w:drawing>
          <wp:anchor distT="0" distB="0" distL="114300" distR="114300" simplePos="0" relativeHeight="251637248" behindDoc="0" locked="0" layoutInCell="1" allowOverlap="1" wp14:anchorId="4B9D6EBB" wp14:editId="4C940AB2">
            <wp:simplePos x="0" y="0"/>
            <wp:positionH relativeFrom="column">
              <wp:posOffset>2032635</wp:posOffset>
            </wp:positionH>
            <wp:positionV relativeFrom="paragraph">
              <wp:posOffset>255270</wp:posOffset>
            </wp:positionV>
            <wp:extent cx="1876425" cy="1809750"/>
            <wp:effectExtent l="0" t="0" r="9525" b="0"/>
            <wp:wrapNone/>
            <wp:docPr id="5" name="Picture 5" descr="_Pic1"/>
            <wp:cNvGraphicFramePr/>
            <a:graphic xmlns:a="http://schemas.openxmlformats.org/drawingml/2006/main">
              <a:graphicData uri="http://schemas.openxmlformats.org/drawingml/2006/picture">
                <pic:pic xmlns:pic="http://schemas.openxmlformats.org/drawingml/2006/picture">
                  <pic:nvPicPr>
                    <pic:cNvPr id="3" name="Picture 3" descr="_Pic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C52">
        <w:tab/>
      </w:r>
    </w:p>
    <w:bookmarkStart w:id="1" w:name="_Toc445309745" w:displacedByCustomXml="next"/>
    <w:bookmarkStart w:id="2" w:name="_Toc476840936" w:displacedByCustomXml="next"/>
    <w:sdt>
      <w:sdtPr>
        <w:rPr>
          <w:rFonts w:ascii="Times New Roman" w:eastAsiaTheme="minorHAnsi" w:hAnsi="Times New Roman" w:cstheme="minorBidi"/>
          <w:b w:val="0"/>
          <w:color w:val="auto"/>
          <w:sz w:val="24"/>
          <w:szCs w:val="22"/>
        </w:rPr>
        <w:id w:val="-811411137"/>
        <w:docPartObj>
          <w:docPartGallery w:val="Table of Contents"/>
          <w:docPartUnique/>
        </w:docPartObj>
      </w:sdtPr>
      <w:sdtEndPr>
        <w:rPr>
          <w:rFonts w:eastAsia="Times New Roman" w:cs="Times New Roman"/>
          <w:bCs/>
          <w:noProof/>
          <w:szCs w:val="24"/>
        </w:rPr>
      </w:sdtEndPr>
      <w:sdtContent>
        <w:p w:rsidR="00F20C58" w:rsidRDefault="00F20C58" w:rsidP="00EC6F47">
          <w:pPr>
            <w:pStyle w:val="TOCHeading"/>
            <w:jc w:val="center"/>
          </w:pPr>
          <w:r>
            <w:t>Table of Contents</w:t>
          </w:r>
        </w:p>
        <w:p w:rsidR="00CD1BD4" w:rsidRDefault="00F20C58">
          <w:pPr>
            <w:pStyle w:val="TOC1"/>
            <w:tabs>
              <w:tab w:val="right" w:leader="dot" w:pos="9782"/>
            </w:tabs>
            <w:rPr>
              <w:rFonts w:eastAsiaTheme="minorEastAsia"/>
              <w:noProof/>
              <w:sz w:val="22"/>
            </w:rPr>
          </w:pPr>
          <w:r>
            <w:rPr>
              <w:b/>
              <w:bCs/>
              <w:noProof/>
            </w:rPr>
            <w:fldChar w:fldCharType="begin"/>
          </w:r>
          <w:r>
            <w:rPr>
              <w:b/>
              <w:bCs/>
              <w:noProof/>
            </w:rPr>
            <w:instrText xml:space="preserve"> TOC \o "1-3" \h \z \u </w:instrText>
          </w:r>
          <w:r>
            <w:rPr>
              <w:b/>
              <w:bCs/>
              <w:noProof/>
            </w:rPr>
            <w:fldChar w:fldCharType="separate"/>
          </w:r>
          <w:hyperlink w:anchor="_Toc66801901" w:history="1">
            <w:r w:rsidR="00CD1BD4" w:rsidRPr="000F0997">
              <w:rPr>
                <w:rStyle w:val="Hyperlink"/>
                <w:noProof/>
              </w:rPr>
              <w:t>Fire Department of New York Overview</w:t>
            </w:r>
            <w:r w:rsidR="00CD1BD4">
              <w:rPr>
                <w:noProof/>
                <w:webHidden/>
              </w:rPr>
              <w:tab/>
            </w:r>
            <w:r w:rsidR="00CD1BD4">
              <w:rPr>
                <w:noProof/>
                <w:webHidden/>
              </w:rPr>
              <w:fldChar w:fldCharType="begin"/>
            </w:r>
            <w:r w:rsidR="00CD1BD4">
              <w:rPr>
                <w:noProof/>
                <w:webHidden/>
              </w:rPr>
              <w:instrText xml:space="preserve"> PAGEREF _Toc66801901 \h </w:instrText>
            </w:r>
            <w:r w:rsidR="00CD1BD4">
              <w:rPr>
                <w:noProof/>
                <w:webHidden/>
              </w:rPr>
            </w:r>
            <w:r w:rsidR="00CD1BD4">
              <w:rPr>
                <w:noProof/>
                <w:webHidden/>
              </w:rPr>
              <w:fldChar w:fldCharType="separate"/>
            </w:r>
            <w:r w:rsidR="00B4419A">
              <w:rPr>
                <w:noProof/>
                <w:webHidden/>
              </w:rPr>
              <w:t>1</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2" w:history="1">
            <w:r w:rsidR="00CD1BD4" w:rsidRPr="000F0997">
              <w:rPr>
                <w:rStyle w:val="Hyperlink"/>
                <w:noProof/>
              </w:rPr>
              <w:t>FDNY Fiscal 2022 Preliminary Budget: Expense</w:t>
            </w:r>
            <w:r w:rsidR="00CD1BD4">
              <w:rPr>
                <w:noProof/>
                <w:webHidden/>
              </w:rPr>
              <w:tab/>
            </w:r>
            <w:r w:rsidR="00CD1BD4">
              <w:rPr>
                <w:noProof/>
                <w:webHidden/>
              </w:rPr>
              <w:fldChar w:fldCharType="begin"/>
            </w:r>
            <w:r w:rsidR="00CD1BD4">
              <w:rPr>
                <w:noProof/>
                <w:webHidden/>
              </w:rPr>
              <w:instrText xml:space="preserve"> PAGEREF _Toc66801902 \h </w:instrText>
            </w:r>
            <w:r w:rsidR="00CD1BD4">
              <w:rPr>
                <w:noProof/>
                <w:webHidden/>
              </w:rPr>
            </w:r>
            <w:r w:rsidR="00CD1BD4">
              <w:rPr>
                <w:noProof/>
                <w:webHidden/>
              </w:rPr>
              <w:fldChar w:fldCharType="separate"/>
            </w:r>
            <w:r w:rsidR="00B4419A">
              <w:rPr>
                <w:noProof/>
                <w:webHidden/>
              </w:rPr>
              <w:t>2</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3" w:history="1">
            <w:r w:rsidR="00CD1BD4" w:rsidRPr="000F0997">
              <w:rPr>
                <w:rStyle w:val="Hyperlink"/>
                <w:noProof/>
              </w:rPr>
              <w:t>Agency Budget Summary</w:t>
            </w:r>
            <w:r w:rsidR="00CD1BD4">
              <w:rPr>
                <w:noProof/>
                <w:webHidden/>
              </w:rPr>
              <w:tab/>
            </w:r>
            <w:r w:rsidR="00CD1BD4">
              <w:rPr>
                <w:noProof/>
                <w:webHidden/>
              </w:rPr>
              <w:fldChar w:fldCharType="begin"/>
            </w:r>
            <w:r w:rsidR="00CD1BD4">
              <w:rPr>
                <w:noProof/>
                <w:webHidden/>
              </w:rPr>
              <w:instrText xml:space="preserve"> PAGEREF _Toc66801903 \h </w:instrText>
            </w:r>
            <w:r w:rsidR="00CD1BD4">
              <w:rPr>
                <w:noProof/>
                <w:webHidden/>
              </w:rPr>
            </w:r>
            <w:r w:rsidR="00CD1BD4">
              <w:rPr>
                <w:noProof/>
                <w:webHidden/>
              </w:rPr>
              <w:fldChar w:fldCharType="separate"/>
            </w:r>
            <w:r w:rsidR="00B4419A">
              <w:rPr>
                <w:noProof/>
                <w:webHidden/>
              </w:rPr>
              <w:t>3</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4" w:history="1">
            <w:r w:rsidR="00CD1BD4" w:rsidRPr="000F0997">
              <w:rPr>
                <w:rStyle w:val="Hyperlink"/>
                <w:noProof/>
              </w:rPr>
              <w:t>Agency Funding</w:t>
            </w:r>
            <w:r w:rsidR="00CD1BD4">
              <w:rPr>
                <w:noProof/>
                <w:webHidden/>
              </w:rPr>
              <w:tab/>
            </w:r>
            <w:r w:rsidR="00CD1BD4">
              <w:rPr>
                <w:noProof/>
                <w:webHidden/>
              </w:rPr>
              <w:fldChar w:fldCharType="begin"/>
            </w:r>
            <w:r w:rsidR="00CD1BD4">
              <w:rPr>
                <w:noProof/>
                <w:webHidden/>
              </w:rPr>
              <w:instrText xml:space="preserve"> PAGEREF _Toc66801904 \h </w:instrText>
            </w:r>
            <w:r w:rsidR="00CD1BD4">
              <w:rPr>
                <w:noProof/>
                <w:webHidden/>
              </w:rPr>
            </w:r>
            <w:r w:rsidR="00CD1BD4">
              <w:rPr>
                <w:noProof/>
                <w:webHidden/>
              </w:rPr>
              <w:fldChar w:fldCharType="separate"/>
            </w:r>
            <w:r w:rsidR="00B4419A">
              <w:rPr>
                <w:noProof/>
                <w:webHidden/>
              </w:rPr>
              <w:t>8</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5" w:history="1">
            <w:r w:rsidR="00CD1BD4" w:rsidRPr="000F0997">
              <w:rPr>
                <w:rStyle w:val="Hyperlink"/>
                <w:noProof/>
              </w:rPr>
              <w:t>Fiscal 2021 City Council Priorities</w:t>
            </w:r>
            <w:r w:rsidR="00CD1BD4">
              <w:rPr>
                <w:noProof/>
                <w:webHidden/>
              </w:rPr>
              <w:tab/>
            </w:r>
            <w:r w:rsidR="00CD1BD4">
              <w:rPr>
                <w:noProof/>
                <w:webHidden/>
              </w:rPr>
              <w:fldChar w:fldCharType="begin"/>
            </w:r>
            <w:r w:rsidR="00CD1BD4">
              <w:rPr>
                <w:noProof/>
                <w:webHidden/>
              </w:rPr>
              <w:instrText xml:space="preserve"> PAGEREF _Toc66801905 \h </w:instrText>
            </w:r>
            <w:r w:rsidR="00CD1BD4">
              <w:rPr>
                <w:noProof/>
                <w:webHidden/>
              </w:rPr>
            </w:r>
            <w:r w:rsidR="00CD1BD4">
              <w:rPr>
                <w:noProof/>
                <w:webHidden/>
              </w:rPr>
              <w:fldChar w:fldCharType="separate"/>
            </w:r>
            <w:r w:rsidR="00B4419A">
              <w:rPr>
                <w:noProof/>
                <w:webHidden/>
              </w:rPr>
              <w:t>13</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6" w:history="1">
            <w:r w:rsidR="00CD1BD4" w:rsidRPr="000F0997">
              <w:rPr>
                <w:rStyle w:val="Hyperlink"/>
                <w:rFonts w:cstheme="minorHAnsi"/>
                <w:noProof/>
              </w:rPr>
              <w:t>Miscellaneous Revenue</w:t>
            </w:r>
            <w:r w:rsidR="00CD1BD4">
              <w:rPr>
                <w:noProof/>
                <w:webHidden/>
              </w:rPr>
              <w:tab/>
            </w:r>
            <w:r w:rsidR="00CD1BD4">
              <w:rPr>
                <w:noProof/>
                <w:webHidden/>
              </w:rPr>
              <w:fldChar w:fldCharType="begin"/>
            </w:r>
            <w:r w:rsidR="00CD1BD4">
              <w:rPr>
                <w:noProof/>
                <w:webHidden/>
              </w:rPr>
              <w:instrText xml:space="preserve"> PAGEREF _Toc66801906 \h </w:instrText>
            </w:r>
            <w:r w:rsidR="00CD1BD4">
              <w:rPr>
                <w:noProof/>
                <w:webHidden/>
              </w:rPr>
            </w:r>
            <w:r w:rsidR="00CD1BD4">
              <w:rPr>
                <w:noProof/>
                <w:webHidden/>
              </w:rPr>
              <w:fldChar w:fldCharType="separate"/>
            </w:r>
            <w:r w:rsidR="00B4419A">
              <w:rPr>
                <w:noProof/>
                <w:webHidden/>
              </w:rPr>
              <w:t>17</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7" w:history="1">
            <w:r w:rsidR="00CD1BD4" w:rsidRPr="000F0997">
              <w:rPr>
                <w:rStyle w:val="Hyperlink"/>
                <w:noProof/>
              </w:rPr>
              <w:t>Fiscal 2021 Preliminary Mayor’s Management Report</w:t>
            </w:r>
            <w:r w:rsidR="00CD1BD4">
              <w:rPr>
                <w:noProof/>
                <w:webHidden/>
              </w:rPr>
              <w:tab/>
            </w:r>
            <w:r w:rsidR="00CD1BD4">
              <w:rPr>
                <w:noProof/>
                <w:webHidden/>
              </w:rPr>
              <w:fldChar w:fldCharType="begin"/>
            </w:r>
            <w:r w:rsidR="00CD1BD4">
              <w:rPr>
                <w:noProof/>
                <w:webHidden/>
              </w:rPr>
              <w:instrText xml:space="preserve"> PAGEREF _Toc66801907 \h </w:instrText>
            </w:r>
            <w:r w:rsidR="00CD1BD4">
              <w:rPr>
                <w:noProof/>
                <w:webHidden/>
              </w:rPr>
            </w:r>
            <w:r w:rsidR="00CD1BD4">
              <w:rPr>
                <w:noProof/>
                <w:webHidden/>
              </w:rPr>
              <w:fldChar w:fldCharType="separate"/>
            </w:r>
            <w:r w:rsidR="00B4419A">
              <w:rPr>
                <w:noProof/>
                <w:webHidden/>
              </w:rPr>
              <w:t>18</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8" w:history="1">
            <w:r w:rsidR="00CD1BD4" w:rsidRPr="000F0997">
              <w:rPr>
                <w:rStyle w:val="Hyperlink"/>
                <w:noProof/>
              </w:rPr>
              <w:t>Contract Budget</w:t>
            </w:r>
            <w:r w:rsidR="00CD1BD4">
              <w:rPr>
                <w:noProof/>
                <w:webHidden/>
              </w:rPr>
              <w:tab/>
            </w:r>
            <w:r w:rsidR="00CD1BD4">
              <w:rPr>
                <w:noProof/>
                <w:webHidden/>
              </w:rPr>
              <w:fldChar w:fldCharType="begin"/>
            </w:r>
            <w:r w:rsidR="00CD1BD4">
              <w:rPr>
                <w:noProof/>
                <w:webHidden/>
              </w:rPr>
              <w:instrText xml:space="preserve"> PAGEREF _Toc66801908 \h </w:instrText>
            </w:r>
            <w:r w:rsidR="00CD1BD4">
              <w:rPr>
                <w:noProof/>
                <w:webHidden/>
              </w:rPr>
            </w:r>
            <w:r w:rsidR="00CD1BD4">
              <w:rPr>
                <w:noProof/>
                <w:webHidden/>
              </w:rPr>
              <w:fldChar w:fldCharType="separate"/>
            </w:r>
            <w:r w:rsidR="00B4419A">
              <w:rPr>
                <w:noProof/>
                <w:webHidden/>
              </w:rPr>
              <w:t>19</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09" w:history="1">
            <w:r w:rsidR="00CD1BD4" w:rsidRPr="000F0997">
              <w:rPr>
                <w:rStyle w:val="Hyperlink"/>
                <w:noProof/>
              </w:rPr>
              <w:t>Fiscal 2022-2025 Preliminary Capital Budget</w:t>
            </w:r>
            <w:r w:rsidR="00CD1BD4">
              <w:rPr>
                <w:noProof/>
                <w:webHidden/>
              </w:rPr>
              <w:tab/>
            </w:r>
            <w:r w:rsidR="00CD1BD4">
              <w:rPr>
                <w:noProof/>
                <w:webHidden/>
              </w:rPr>
              <w:fldChar w:fldCharType="begin"/>
            </w:r>
            <w:r w:rsidR="00CD1BD4">
              <w:rPr>
                <w:noProof/>
                <w:webHidden/>
              </w:rPr>
              <w:instrText xml:space="preserve"> PAGEREF _Toc66801909 \h </w:instrText>
            </w:r>
            <w:r w:rsidR="00CD1BD4">
              <w:rPr>
                <w:noProof/>
                <w:webHidden/>
              </w:rPr>
            </w:r>
            <w:r w:rsidR="00CD1BD4">
              <w:rPr>
                <w:noProof/>
                <w:webHidden/>
              </w:rPr>
              <w:fldChar w:fldCharType="separate"/>
            </w:r>
            <w:r w:rsidR="00B4419A">
              <w:rPr>
                <w:noProof/>
                <w:webHidden/>
              </w:rPr>
              <w:t>20</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10" w:history="1">
            <w:r w:rsidR="00CD1BD4" w:rsidRPr="000F0997">
              <w:rPr>
                <w:rStyle w:val="Hyperlink"/>
                <w:noProof/>
              </w:rPr>
              <w:t>Preliminary Capital Commitment Plan for Fiscal 2021-2025</w:t>
            </w:r>
            <w:r w:rsidR="00CD1BD4">
              <w:rPr>
                <w:noProof/>
                <w:webHidden/>
              </w:rPr>
              <w:tab/>
            </w:r>
            <w:r w:rsidR="00CD1BD4">
              <w:rPr>
                <w:noProof/>
                <w:webHidden/>
              </w:rPr>
              <w:fldChar w:fldCharType="begin"/>
            </w:r>
            <w:r w:rsidR="00CD1BD4">
              <w:rPr>
                <w:noProof/>
                <w:webHidden/>
              </w:rPr>
              <w:instrText xml:space="preserve"> PAGEREF _Toc66801910 \h </w:instrText>
            </w:r>
            <w:r w:rsidR="00CD1BD4">
              <w:rPr>
                <w:noProof/>
                <w:webHidden/>
              </w:rPr>
            </w:r>
            <w:r w:rsidR="00CD1BD4">
              <w:rPr>
                <w:noProof/>
                <w:webHidden/>
              </w:rPr>
              <w:fldChar w:fldCharType="separate"/>
            </w:r>
            <w:r w:rsidR="00B4419A">
              <w:rPr>
                <w:noProof/>
                <w:webHidden/>
              </w:rPr>
              <w:t>20</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11" w:history="1">
            <w:r w:rsidR="00CD1BD4" w:rsidRPr="000F0997">
              <w:rPr>
                <w:rStyle w:val="Hyperlink"/>
                <w:noProof/>
              </w:rPr>
              <w:t>Preliminary Ten-Year Capital Strategy Fiscal 2022-2031</w:t>
            </w:r>
            <w:r w:rsidR="00CD1BD4">
              <w:rPr>
                <w:noProof/>
                <w:webHidden/>
              </w:rPr>
              <w:tab/>
            </w:r>
            <w:r w:rsidR="00CD1BD4">
              <w:rPr>
                <w:noProof/>
                <w:webHidden/>
              </w:rPr>
              <w:fldChar w:fldCharType="begin"/>
            </w:r>
            <w:r w:rsidR="00CD1BD4">
              <w:rPr>
                <w:noProof/>
                <w:webHidden/>
              </w:rPr>
              <w:instrText xml:space="preserve"> PAGEREF _Toc66801911 \h </w:instrText>
            </w:r>
            <w:r w:rsidR="00CD1BD4">
              <w:rPr>
                <w:noProof/>
                <w:webHidden/>
              </w:rPr>
            </w:r>
            <w:r w:rsidR="00CD1BD4">
              <w:rPr>
                <w:noProof/>
                <w:webHidden/>
              </w:rPr>
              <w:fldChar w:fldCharType="separate"/>
            </w:r>
            <w:r w:rsidR="00B4419A">
              <w:rPr>
                <w:noProof/>
                <w:webHidden/>
              </w:rPr>
              <w:t>22</w:t>
            </w:r>
            <w:r w:rsidR="00CD1BD4">
              <w:rPr>
                <w:noProof/>
                <w:webHidden/>
              </w:rPr>
              <w:fldChar w:fldCharType="end"/>
            </w:r>
          </w:hyperlink>
        </w:p>
        <w:p w:rsidR="00CD1BD4" w:rsidRDefault="00E41814">
          <w:pPr>
            <w:pStyle w:val="TOC1"/>
            <w:tabs>
              <w:tab w:val="right" w:leader="dot" w:pos="9782"/>
            </w:tabs>
            <w:rPr>
              <w:rFonts w:eastAsiaTheme="minorEastAsia"/>
              <w:noProof/>
              <w:sz w:val="22"/>
            </w:rPr>
          </w:pPr>
          <w:hyperlink w:anchor="_Toc66801912" w:history="1">
            <w:r w:rsidR="00CD1BD4" w:rsidRPr="000F0997">
              <w:rPr>
                <w:rStyle w:val="Hyperlink"/>
                <w:noProof/>
              </w:rPr>
              <w:t>Appendices</w:t>
            </w:r>
            <w:r w:rsidR="00CD1BD4">
              <w:rPr>
                <w:noProof/>
                <w:webHidden/>
              </w:rPr>
              <w:tab/>
            </w:r>
            <w:r w:rsidR="00CD1BD4">
              <w:rPr>
                <w:noProof/>
                <w:webHidden/>
              </w:rPr>
              <w:fldChar w:fldCharType="begin"/>
            </w:r>
            <w:r w:rsidR="00CD1BD4">
              <w:rPr>
                <w:noProof/>
                <w:webHidden/>
              </w:rPr>
              <w:instrText xml:space="preserve"> PAGEREF _Toc66801912 \h </w:instrText>
            </w:r>
            <w:r w:rsidR="00CD1BD4">
              <w:rPr>
                <w:noProof/>
                <w:webHidden/>
              </w:rPr>
            </w:r>
            <w:r w:rsidR="00CD1BD4">
              <w:rPr>
                <w:noProof/>
                <w:webHidden/>
              </w:rPr>
              <w:fldChar w:fldCharType="separate"/>
            </w:r>
            <w:r w:rsidR="00B4419A">
              <w:rPr>
                <w:noProof/>
                <w:webHidden/>
              </w:rPr>
              <w:t>24</w:t>
            </w:r>
            <w:r w:rsidR="00CD1BD4">
              <w:rPr>
                <w:noProof/>
                <w:webHidden/>
              </w:rPr>
              <w:fldChar w:fldCharType="end"/>
            </w:r>
          </w:hyperlink>
        </w:p>
        <w:p w:rsidR="00CD1BD4" w:rsidRDefault="00E41814">
          <w:pPr>
            <w:pStyle w:val="TOC2"/>
            <w:tabs>
              <w:tab w:val="right" w:leader="dot" w:pos="9782"/>
            </w:tabs>
            <w:rPr>
              <w:noProof/>
              <w:sz w:val="22"/>
              <w:szCs w:val="22"/>
            </w:rPr>
          </w:pPr>
          <w:hyperlink w:anchor="_Toc66801913" w:history="1">
            <w:r w:rsidR="00CD1BD4" w:rsidRPr="000F0997">
              <w:rPr>
                <w:rStyle w:val="Hyperlink"/>
                <w:noProof/>
              </w:rPr>
              <w:t>A: Budget Actions in the November and the Preliminary Plans</w:t>
            </w:r>
            <w:r w:rsidR="00CD1BD4">
              <w:rPr>
                <w:noProof/>
                <w:webHidden/>
              </w:rPr>
              <w:tab/>
            </w:r>
            <w:r w:rsidR="00CD1BD4">
              <w:rPr>
                <w:noProof/>
                <w:webHidden/>
              </w:rPr>
              <w:fldChar w:fldCharType="begin"/>
            </w:r>
            <w:r w:rsidR="00CD1BD4">
              <w:rPr>
                <w:noProof/>
                <w:webHidden/>
              </w:rPr>
              <w:instrText xml:space="preserve"> PAGEREF _Toc66801913 \h </w:instrText>
            </w:r>
            <w:r w:rsidR="00CD1BD4">
              <w:rPr>
                <w:noProof/>
                <w:webHidden/>
              </w:rPr>
            </w:r>
            <w:r w:rsidR="00CD1BD4">
              <w:rPr>
                <w:noProof/>
                <w:webHidden/>
              </w:rPr>
              <w:fldChar w:fldCharType="separate"/>
            </w:r>
            <w:r w:rsidR="00B4419A">
              <w:rPr>
                <w:noProof/>
                <w:webHidden/>
              </w:rPr>
              <w:t>24</w:t>
            </w:r>
            <w:r w:rsidR="00CD1BD4">
              <w:rPr>
                <w:noProof/>
                <w:webHidden/>
              </w:rPr>
              <w:fldChar w:fldCharType="end"/>
            </w:r>
          </w:hyperlink>
        </w:p>
        <w:p w:rsidR="00CD1BD4" w:rsidRDefault="00E41814">
          <w:pPr>
            <w:pStyle w:val="TOC2"/>
            <w:tabs>
              <w:tab w:val="right" w:leader="dot" w:pos="9782"/>
            </w:tabs>
            <w:rPr>
              <w:noProof/>
              <w:sz w:val="22"/>
              <w:szCs w:val="22"/>
            </w:rPr>
          </w:pPr>
          <w:hyperlink w:anchor="_Toc66801914" w:history="1">
            <w:r w:rsidR="00CD1BD4" w:rsidRPr="000F0997">
              <w:rPr>
                <w:rStyle w:val="Hyperlink"/>
                <w:noProof/>
              </w:rPr>
              <w:t>B: FDNY Contract Budget</w:t>
            </w:r>
            <w:r w:rsidR="00CD1BD4">
              <w:rPr>
                <w:noProof/>
                <w:webHidden/>
              </w:rPr>
              <w:tab/>
            </w:r>
            <w:r w:rsidR="00CD1BD4">
              <w:rPr>
                <w:noProof/>
                <w:webHidden/>
              </w:rPr>
              <w:fldChar w:fldCharType="begin"/>
            </w:r>
            <w:r w:rsidR="00CD1BD4">
              <w:rPr>
                <w:noProof/>
                <w:webHidden/>
              </w:rPr>
              <w:instrText xml:space="preserve"> PAGEREF _Toc66801914 \h </w:instrText>
            </w:r>
            <w:r w:rsidR="00CD1BD4">
              <w:rPr>
                <w:noProof/>
                <w:webHidden/>
              </w:rPr>
            </w:r>
            <w:r w:rsidR="00CD1BD4">
              <w:rPr>
                <w:noProof/>
                <w:webHidden/>
              </w:rPr>
              <w:fldChar w:fldCharType="separate"/>
            </w:r>
            <w:r w:rsidR="00B4419A">
              <w:rPr>
                <w:noProof/>
                <w:webHidden/>
              </w:rPr>
              <w:t>25</w:t>
            </w:r>
            <w:r w:rsidR="00CD1BD4">
              <w:rPr>
                <w:noProof/>
                <w:webHidden/>
              </w:rPr>
              <w:fldChar w:fldCharType="end"/>
            </w:r>
          </w:hyperlink>
        </w:p>
        <w:p w:rsidR="00CD1BD4" w:rsidRDefault="00E41814">
          <w:pPr>
            <w:pStyle w:val="TOC2"/>
            <w:tabs>
              <w:tab w:val="right" w:leader="dot" w:pos="9782"/>
            </w:tabs>
            <w:rPr>
              <w:noProof/>
              <w:sz w:val="22"/>
              <w:szCs w:val="22"/>
            </w:rPr>
          </w:pPr>
          <w:hyperlink w:anchor="_Toc66801915" w:history="1">
            <w:r w:rsidR="00CD1BD4" w:rsidRPr="000F0997">
              <w:rPr>
                <w:rStyle w:val="Hyperlink"/>
                <w:noProof/>
              </w:rPr>
              <w:t>C: Program Areas</w:t>
            </w:r>
            <w:r w:rsidR="00CD1BD4">
              <w:rPr>
                <w:noProof/>
                <w:webHidden/>
              </w:rPr>
              <w:tab/>
            </w:r>
            <w:r w:rsidR="00CD1BD4">
              <w:rPr>
                <w:noProof/>
                <w:webHidden/>
              </w:rPr>
              <w:fldChar w:fldCharType="begin"/>
            </w:r>
            <w:r w:rsidR="00CD1BD4">
              <w:rPr>
                <w:noProof/>
                <w:webHidden/>
              </w:rPr>
              <w:instrText xml:space="preserve"> PAGEREF _Toc66801915 \h </w:instrText>
            </w:r>
            <w:r w:rsidR="00CD1BD4">
              <w:rPr>
                <w:noProof/>
                <w:webHidden/>
              </w:rPr>
            </w:r>
            <w:r w:rsidR="00CD1BD4">
              <w:rPr>
                <w:noProof/>
                <w:webHidden/>
              </w:rPr>
              <w:fldChar w:fldCharType="separate"/>
            </w:r>
            <w:r w:rsidR="00B4419A">
              <w:rPr>
                <w:noProof/>
                <w:webHidden/>
              </w:rPr>
              <w:t>26</w:t>
            </w:r>
            <w:r w:rsidR="00CD1BD4">
              <w:rPr>
                <w:noProof/>
                <w:webHidden/>
              </w:rPr>
              <w:fldChar w:fldCharType="end"/>
            </w:r>
          </w:hyperlink>
        </w:p>
        <w:p w:rsidR="00CD1BD4" w:rsidRDefault="00E41814">
          <w:pPr>
            <w:pStyle w:val="TOC3"/>
            <w:tabs>
              <w:tab w:val="right" w:leader="dot" w:pos="9782"/>
            </w:tabs>
            <w:rPr>
              <w:rFonts w:eastAsiaTheme="minorEastAsia"/>
              <w:noProof/>
              <w:sz w:val="22"/>
            </w:rPr>
          </w:pPr>
          <w:hyperlink w:anchor="_Toc66801916" w:history="1">
            <w:r w:rsidR="00CD1BD4" w:rsidRPr="000F0997">
              <w:rPr>
                <w:rStyle w:val="Hyperlink"/>
                <w:noProof/>
              </w:rPr>
              <w:t>Fire Extinguishment/Emergency Response</w:t>
            </w:r>
            <w:r w:rsidR="00CD1BD4">
              <w:rPr>
                <w:noProof/>
                <w:webHidden/>
              </w:rPr>
              <w:tab/>
            </w:r>
            <w:r w:rsidR="00CD1BD4">
              <w:rPr>
                <w:noProof/>
                <w:webHidden/>
              </w:rPr>
              <w:fldChar w:fldCharType="begin"/>
            </w:r>
            <w:r w:rsidR="00CD1BD4">
              <w:rPr>
                <w:noProof/>
                <w:webHidden/>
              </w:rPr>
              <w:instrText xml:space="preserve"> PAGEREF _Toc66801916 \h </w:instrText>
            </w:r>
            <w:r w:rsidR="00CD1BD4">
              <w:rPr>
                <w:noProof/>
                <w:webHidden/>
              </w:rPr>
            </w:r>
            <w:r w:rsidR="00CD1BD4">
              <w:rPr>
                <w:noProof/>
                <w:webHidden/>
              </w:rPr>
              <w:fldChar w:fldCharType="separate"/>
            </w:r>
            <w:r w:rsidR="00B4419A">
              <w:rPr>
                <w:noProof/>
                <w:webHidden/>
              </w:rPr>
              <w:t>26</w:t>
            </w:r>
            <w:r w:rsidR="00CD1BD4">
              <w:rPr>
                <w:noProof/>
                <w:webHidden/>
              </w:rPr>
              <w:fldChar w:fldCharType="end"/>
            </w:r>
          </w:hyperlink>
        </w:p>
        <w:p w:rsidR="00CD1BD4" w:rsidRDefault="00E41814">
          <w:pPr>
            <w:pStyle w:val="TOC3"/>
            <w:tabs>
              <w:tab w:val="right" w:leader="dot" w:pos="9782"/>
            </w:tabs>
            <w:rPr>
              <w:rFonts w:eastAsiaTheme="minorEastAsia"/>
              <w:noProof/>
              <w:sz w:val="22"/>
            </w:rPr>
          </w:pPr>
          <w:hyperlink w:anchor="_Toc66801917" w:history="1">
            <w:r w:rsidR="00CD1BD4" w:rsidRPr="000F0997">
              <w:rPr>
                <w:rStyle w:val="Hyperlink"/>
                <w:noProof/>
              </w:rPr>
              <w:t>Emergency Medical Services</w:t>
            </w:r>
            <w:r w:rsidR="00CD1BD4">
              <w:rPr>
                <w:noProof/>
                <w:webHidden/>
              </w:rPr>
              <w:tab/>
            </w:r>
            <w:r w:rsidR="00CD1BD4">
              <w:rPr>
                <w:noProof/>
                <w:webHidden/>
              </w:rPr>
              <w:fldChar w:fldCharType="begin"/>
            </w:r>
            <w:r w:rsidR="00CD1BD4">
              <w:rPr>
                <w:noProof/>
                <w:webHidden/>
              </w:rPr>
              <w:instrText xml:space="preserve"> PAGEREF _Toc66801917 \h </w:instrText>
            </w:r>
            <w:r w:rsidR="00CD1BD4">
              <w:rPr>
                <w:noProof/>
                <w:webHidden/>
              </w:rPr>
            </w:r>
            <w:r w:rsidR="00CD1BD4">
              <w:rPr>
                <w:noProof/>
                <w:webHidden/>
              </w:rPr>
              <w:fldChar w:fldCharType="separate"/>
            </w:r>
            <w:r w:rsidR="00B4419A">
              <w:rPr>
                <w:noProof/>
                <w:webHidden/>
              </w:rPr>
              <w:t>27</w:t>
            </w:r>
            <w:r w:rsidR="00CD1BD4">
              <w:rPr>
                <w:noProof/>
                <w:webHidden/>
              </w:rPr>
              <w:fldChar w:fldCharType="end"/>
            </w:r>
          </w:hyperlink>
        </w:p>
        <w:p w:rsidR="00CD1BD4" w:rsidRDefault="00E41814">
          <w:pPr>
            <w:pStyle w:val="TOC3"/>
            <w:tabs>
              <w:tab w:val="right" w:leader="dot" w:pos="9782"/>
            </w:tabs>
            <w:rPr>
              <w:rFonts w:eastAsiaTheme="minorEastAsia"/>
              <w:noProof/>
              <w:sz w:val="22"/>
            </w:rPr>
          </w:pPr>
          <w:hyperlink w:anchor="_Toc66801918" w:history="1">
            <w:r w:rsidR="00CD1BD4" w:rsidRPr="000F0997">
              <w:rPr>
                <w:rStyle w:val="Hyperlink"/>
                <w:noProof/>
              </w:rPr>
              <w:t>Executive Administrative</w:t>
            </w:r>
            <w:r w:rsidR="00CD1BD4">
              <w:rPr>
                <w:noProof/>
                <w:webHidden/>
              </w:rPr>
              <w:tab/>
            </w:r>
            <w:r w:rsidR="00CD1BD4">
              <w:rPr>
                <w:noProof/>
                <w:webHidden/>
              </w:rPr>
              <w:fldChar w:fldCharType="begin"/>
            </w:r>
            <w:r w:rsidR="00CD1BD4">
              <w:rPr>
                <w:noProof/>
                <w:webHidden/>
              </w:rPr>
              <w:instrText xml:space="preserve"> PAGEREF _Toc66801918 \h </w:instrText>
            </w:r>
            <w:r w:rsidR="00CD1BD4">
              <w:rPr>
                <w:noProof/>
                <w:webHidden/>
              </w:rPr>
            </w:r>
            <w:r w:rsidR="00CD1BD4">
              <w:rPr>
                <w:noProof/>
                <w:webHidden/>
              </w:rPr>
              <w:fldChar w:fldCharType="separate"/>
            </w:r>
            <w:r w:rsidR="00B4419A">
              <w:rPr>
                <w:noProof/>
                <w:webHidden/>
              </w:rPr>
              <w:t>28</w:t>
            </w:r>
            <w:r w:rsidR="00CD1BD4">
              <w:rPr>
                <w:noProof/>
                <w:webHidden/>
              </w:rPr>
              <w:fldChar w:fldCharType="end"/>
            </w:r>
          </w:hyperlink>
        </w:p>
        <w:p w:rsidR="00CD1BD4" w:rsidRDefault="00E41814">
          <w:pPr>
            <w:pStyle w:val="TOC3"/>
            <w:tabs>
              <w:tab w:val="right" w:leader="dot" w:pos="9782"/>
            </w:tabs>
            <w:rPr>
              <w:rFonts w:eastAsiaTheme="minorEastAsia"/>
              <w:noProof/>
              <w:sz w:val="22"/>
            </w:rPr>
          </w:pPr>
          <w:hyperlink w:anchor="_Toc66801919" w:history="1">
            <w:r w:rsidR="00CD1BD4" w:rsidRPr="000F0997">
              <w:rPr>
                <w:rStyle w:val="Hyperlink"/>
                <w:noProof/>
              </w:rPr>
              <w:t>Fire Prevention</w:t>
            </w:r>
            <w:r w:rsidR="00CD1BD4">
              <w:rPr>
                <w:noProof/>
                <w:webHidden/>
              </w:rPr>
              <w:tab/>
            </w:r>
            <w:r w:rsidR="00CD1BD4">
              <w:rPr>
                <w:noProof/>
                <w:webHidden/>
              </w:rPr>
              <w:fldChar w:fldCharType="begin"/>
            </w:r>
            <w:r w:rsidR="00CD1BD4">
              <w:rPr>
                <w:noProof/>
                <w:webHidden/>
              </w:rPr>
              <w:instrText xml:space="preserve"> PAGEREF _Toc66801919 \h </w:instrText>
            </w:r>
            <w:r w:rsidR="00CD1BD4">
              <w:rPr>
                <w:noProof/>
                <w:webHidden/>
              </w:rPr>
            </w:r>
            <w:r w:rsidR="00CD1BD4">
              <w:rPr>
                <w:noProof/>
                <w:webHidden/>
              </w:rPr>
              <w:fldChar w:fldCharType="separate"/>
            </w:r>
            <w:r w:rsidR="00B4419A">
              <w:rPr>
                <w:noProof/>
                <w:webHidden/>
              </w:rPr>
              <w:t>29</w:t>
            </w:r>
            <w:r w:rsidR="00CD1BD4">
              <w:rPr>
                <w:noProof/>
                <w:webHidden/>
              </w:rPr>
              <w:fldChar w:fldCharType="end"/>
            </w:r>
          </w:hyperlink>
        </w:p>
        <w:p w:rsidR="00CD1BD4" w:rsidRDefault="00E41814">
          <w:pPr>
            <w:pStyle w:val="TOC3"/>
            <w:tabs>
              <w:tab w:val="right" w:leader="dot" w:pos="9782"/>
            </w:tabs>
            <w:rPr>
              <w:rFonts w:eastAsiaTheme="minorEastAsia"/>
              <w:noProof/>
              <w:sz w:val="22"/>
            </w:rPr>
          </w:pPr>
          <w:hyperlink w:anchor="_Toc66801920" w:history="1">
            <w:r w:rsidR="00CD1BD4" w:rsidRPr="000F0997">
              <w:rPr>
                <w:rStyle w:val="Hyperlink"/>
                <w:noProof/>
              </w:rPr>
              <w:t>Fire Investigation</w:t>
            </w:r>
            <w:r w:rsidR="00CD1BD4">
              <w:rPr>
                <w:noProof/>
                <w:webHidden/>
              </w:rPr>
              <w:tab/>
            </w:r>
            <w:r w:rsidR="00CD1BD4">
              <w:rPr>
                <w:noProof/>
                <w:webHidden/>
              </w:rPr>
              <w:fldChar w:fldCharType="begin"/>
            </w:r>
            <w:r w:rsidR="00CD1BD4">
              <w:rPr>
                <w:noProof/>
                <w:webHidden/>
              </w:rPr>
              <w:instrText xml:space="preserve"> PAGEREF _Toc66801920 \h </w:instrText>
            </w:r>
            <w:r w:rsidR="00CD1BD4">
              <w:rPr>
                <w:noProof/>
                <w:webHidden/>
              </w:rPr>
            </w:r>
            <w:r w:rsidR="00CD1BD4">
              <w:rPr>
                <w:noProof/>
                <w:webHidden/>
              </w:rPr>
              <w:fldChar w:fldCharType="separate"/>
            </w:r>
            <w:r w:rsidR="00B4419A">
              <w:rPr>
                <w:noProof/>
                <w:webHidden/>
              </w:rPr>
              <w:t>30</w:t>
            </w:r>
            <w:r w:rsidR="00CD1BD4">
              <w:rPr>
                <w:noProof/>
                <w:webHidden/>
              </w:rPr>
              <w:fldChar w:fldCharType="end"/>
            </w:r>
          </w:hyperlink>
        </w:p>
        <w:p w:rsidR="00F20C58" w:rsidRDefault="00F20C58" w:rsidP="0080379F">
          <w:pPr>
            <w:sectPr w:rsidR="00F20C58" w:rsidSect="00F20C58">
              <w:headerReference w:type="default" r:id="rId14"/>
              <w:footerReference w:type="default" r:id="rId15"/>
              <w:headerReference w:type="first" r:id="rId16"/>
              <w:footerReference w:type="first" r:id="rId17"/>
              <w:pgSz w:w="12240" w:h="15840"/>
              <w:pgMar w:top="1152" w:right="1296" w:bottom="864" w:left="1152" w:header="720" w:footer="720" w:gutter="0"/>
              <w:pgNumType w:fmt="lowerRoman" w:start="1"/>
              <w:cols w:space="720"/>
              <w:docGrid w:linePitch="360"/>
            </w:sectPr>
          </w:pPr>
          <w:r>
            <w:rPr>
              <w:b/>
              <w:bCs/>
              <w:noProof/>
            </w:rPr>
            <w:fldChar w:fldCharType="end"/>
          </w:r>
        </w:p>
      </w:sdtContent>
    </w:sdt>
    <w:p w:rsidR="00AF3FCF" w:rsidRPr="00D3646E" w:rsidRDefault="0080379F" w:rsidP="00834E33">
      <w:pPr>
        <w:pStyle w:val="Heading1"/>
        <w:spacing w:before="0"/>
      </w:pPr>
      <w:bookmarkStart w:id="3" w:name="_Toc66801901"/>
      <w:r>
        <w:t xml:space="preserve">Fire </w:t>
      </w:r>
      <w:r w:rsidR="00DF1882">
        <w:t xml:space="preserve">Department of New </w:t>
      </w:r>
      <w:r w:rsidR="00DF1882" w:rsidRPr="00D52664">
        <w:t>York</w:t>
      </w:r>
      <w:r w:rsidR="00AF3FCF" w:rsidRPr="00D3646E">
        <w:t xml:space="preserve"> Overview</w:t>
      </w:r>
      <w:bookmarkEnd w:id="2"/>
      <w:bookmarkEnd w:id="1"/>
      <w:bookmarkEnd w:id="3"/>
    </w:p>
    <w:p w:rsidR="002243E8" w:rsidRDefault="002D7EB6" w:rsidP="0044263D">
      <w:pPr>
        <w:spacing w:before="120" w:after="120"/>
        <w:jc w:val="both"/>
        <w:rPr>
          <w:rFonts w:asciiTheme="minorHAnsi" w:hAnsiTheme="minorHAnsi" w:cstheme="minorHAnsi"/>
        </w:rPr>
      </w:pPr>
      <w:r w:rsidRPr="002D7EB6">
        <w:rPr>
          <w:rFonts w:asciiTheme="minorHAnsi" w:hAnsiTheme="minorHAnsi" w:cstheme="minorHAnsi"/>
        </w:rPr>
        <w:t>The Fire Department (FDNY or Department) responds to fires, public safety</w:t>
      </w:r>
      <w:r w:rsidR="002243E8">
        <w:rPr>
          <w:rFonts w:asciiTheme="minorHAnsi" w:hAnsiTheme="minorHAnsi" w:cstheme="minorHAnsi"/>
        </w:rPr>
        <w:t xml:space="preserve"> and</w:t>
      </w:r>
      <w:r w:rsidRPr="002D7EB6">
        <w:rPr>
          <w:rFonts w:asciiTheme="minorHAnsi" w:hAnsiTheme="minorHAnsi" w:cstheme="minorHAnsi"/>
        </w:rPr>
        <w:t xml:space="preserve"> medical emergencies, natural disasters</w:t>
      </w:r>
      <w:r w:rsidR="00885FA8">
        <w:rPr>
          <w:rFonts w:asciiTheme="minorHAnsi" w:hAnsiTheme="minorHAnsi" w:cstheme="minorHAnsi"/>
        </w:rPr>
        <w:t>,</w:t>
      </w:r>
      <w:r w:rsidRPr="002D7EB6">
        <w:rPr>
          <w:rFonts w:asciiTheme="minorHAnsi" w:hAnsiTheme="minorHAnsi" w:cstheme="minorHAnsi"/>
        </w:rPr>
        <w:t xml:space="preserve"> and terrorist acts to protect </w:t>
      </w:r>
      <w:r w:rsidR="00885FA8">
        <w:rPr>
          <w:rFonts w:asciiTheme="minorHAnsi" w:hAnsiTheme="minorHAnsi" w:cstheme="minorHAnsi"/>
        </w:rPr>
        <w:t>City residents</w:t>
      </w:r>
      <w:r w:rsidR="002243E8">
        <w:rPr>
          <w:rFonts w:asciiTheme="minorHAnsi" w:hAnsiTheme="minorHAnsi" w:cstheme="minorHAnsi"/>
        </w:rPr>
        <w:t>’</w:t>
      </w:r>
      <w:r w:rsidR="00885FA8">
        <w:rPr>
          <w:rFonts w:asciiTheme="minorHAnsi" w:hAnsiTheme="minorHAnsi" w:cstheme="minorHAnsi"/>
        </w:rPr>
        <w:t xml:space="preserve"> and visitors</w:t>
      </w:r>
      <w:r w:rsidR="002243E8">
        <w:rPr>
          <w:rFonts w:asciiTheme="minorHAnsi" w:hAnsiTheme="minorHAnsi" w:cstheme="minorHAnsi"/>
        </w:rPr>
        <w:t>’</w:t>
      </w:r>
      <w:r w:rsidRPr="002D7EB6">
        <w:rPr>
          <w:rFonts w:asciiTheme="minorHAnsi" w:hAnsiTheme="minorHAnsi" w:cstheme="minorHAnsi"/>
        </w:rPr>
        <w:t xml:space="preserve"> lives and property. The Department advances fire safety through its fire prevention, investigation and education programs, and contributes to the City’s homeland security efforts. </w:t>
      </w:r>
      <w:r>
        <w:rPr>
          <w:rFonts w:asciiTheme="minorHAnsi" w:hAnsiTheme="minorHAnsi" w:cstheme="minorHAnsi"/>
        </w:rPr>
        <w:t>In addition to</w:t>
      </w:r>
      <w:r w:rsidRPr="002D7EB6">
        <w:rPr>
          <w:rFonts w:asciiTheme="minorHAnsi" w:hAnsiTheme="minorHAnsi" w:cstheme="minorHAnsi"/>
        </w:rPr>
        <w:t xml:space="preserve"> </w:t>
      </w:r>
      <w:r>
        <w:rPr>
          <w:rFonts w:asciiTheme="minorHAnsi" w:hAnsiTheme="minorHAnsi" w:cstheme="minorHAnsi"/>
        </w:rPr>
        <w:t>responding</w:t>
      </w:r>
      <w:r w:rsidRPr="002D7EB6">
        <w:rPr>
          <w:rFonts w:asciiTheme="minorHAnsi" w:hAnsiTheme="minorHAnsi" w:cstheme="minorHAnsi"/>
        </w:rPr>
        <w:t xml:space="preserve"> to more than 300,000 fires and non-fire related emergencies and more than 1.5 million medical emergencies a year</w:t>
      </w:r>
      <w:r w:rsidR="00D04D03">
        <w:rPr>
          <w:rFonts w:asciiTheme="minorHAnsi" w:hAnsiTheme="minorHAnsi" w:cstheme="minorHAnsi"/>
        </w:rPr>
        <w:t>,</w:t>
      </w:r>
      <w:r w:rsidRPr="002D7EB6">
        <w:rPr>
          <w:rFonts w:asciiTheme="minorHAnsi" w:hAnsiTheme="minorHAnsi" w:cstheme="minorHAnsi"/>
        </w:rPr>
        <w:t xml:space="preserve"> </w:t>
      </w:r>
      <w:r>
        <w:rPr>
          <w:rFonts w:asciiTheme="minorHAnsi" w:hAnsiTheme="minorHAnsi" w:cstheme="minorHAnsi"/>
        </w:rPr>
        <w:t xml:space="preserve">the FDNY </w:t>
      </w:r>
      <w:r w:rsidRPr="002D7EB6">
        <w:rPr>
          <w:rFonts w:asciiTheme="minorHAnsi" w:hAnsiTheme="minorHAnsi" w:cstheme="minorHAnsi"/>
        </w:rPr>
        <w:t xml:space="preserve">maintains approximately 250 firehouses and ambulance stations. </w:t>
      </w:r>
    </w:p>
    <w:p w:rsidR="0044263D" w:rsidRPr="00834E33" w:rsidRDefault="0080379F" w:rsidP="00834E33">
      <w:pPr>
        <w:spacing w:before="120" w:after="240"/>
        <w:jc w:val="both"/>
      </w:pPr>
      <w:r>
        <w:rPr>
          <w:rFonts w:asciiTheme="minorHAnsi" w:hAnsiTheme="minorHAnsi" w:cstheme="minorHAnsi"/>
          <w:noProof/>
        </w:rPr>
        <w:drawing>
          <wp:anchor distT="0" distB="0" distL="114300" distR="114300" simplePos="0" relativeHeight="251633152" behindDoc="1" locked="0" layoutInCell="1" allowOverlap="1" wp14:anchorId="744F46AF" wp14:editId="666B3D08">
            <wp:simplePos x="0" y="0"/>
            <wp:positionH relativeFrom="margin">
              <wp:posOffset>-57150</wp:posOffset>
            </wp:positionH>
            <wp:positionV relativeFrom="paragraph">
              <wp:posOffset>1239520</wp:posOffset>
            </wp:positionV>
            <wp:extent cx="6561455" cy="814070"/>
            <wp:effectExtent l="19050" t="0" r="29845" b="0"/>
            <wp:wrapTight wrapText="bothSides">
              <wp:wrapPolygon edited="0">
                <wp:start x="-63" y="2022"/>
                <wp:lineTo x="-63" y="4044"/>
                <wp:lineTo x="690" y="11120"/>
                <wp:lineTo x="-63" y="17186"/>
                <wp:lineTo x="-63" y="19207"/>
                <wp:lineTo x="20820" y="19207"/>
                <wp:lineTo x="20883" y="18197"/>
                <wp:lineTo x="21636" y="11626"/>
                <wp:lineTo x="21636" y="10615"/>
                <wp:lineTo x="21259" y="7076"/>
                <wp:lineTo x="20820" y="2022"/>
                <wp:lineTo x="-63" y="2022"/>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CB5F17">
        <w:rPr>
          <w:rFonts w:asciiTheme="minorHAnsi" w:hAnsiTheme="minorHAnsi" w:cstheme="minorHAnsi"/>
          <w:noProof/>
        </w:rPr>
        <w:drawing>
          <wp:anchor distT="0" distB="0" distL="114300" distR="114300" simplePos="0" relativeHeight="251639296" behindDoc="1" locked="0" layoutInCell="1" allowOverlap="1" wp14:anchorId="6E6664B3" wp14:editId="3B114B1A">
            <wp:simplePos x="0" y="0"/>
            <wp:positionH relativeFrom="column">
              <wp:posOffset>-426720</wp:posOffset>
            </wp:positionH>
            <wp:positionV relativeFrom="paragraph">
              <wp:posOffset>2060575</wp:posOffset>
            </wp:positionV>
            <wp:extent cx="6932930" cy="2762250"/>
            <wp:effectExtent l="0" t="0" r="20320" b="0"/>
            <wp:wrapTight wrapText="bothSides">
              <wp:wrapPolygon edited="0">
                <wp:start x="890" y="149"/>
                <wp:lineTo x="0" y="1043"/>
                <wp:lineTo x="0" y="21302"/>
                <wp:lineTo x="21604" y="21302"/>
                <wp:lineTo x="21604" y="149"/>
                <wp:lineTo x="890" y="149"/>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2243E8" w:rsidRPr="077BD40D">
        <w:rPr>
          <w:rFonts w:asciiTheme="minorHAnsi" w:hAnsiTheme="minorHAnsi" w:cstheme="minorBidi"/>
        </w:rPr>
        <w:t xml:space="preserve">FDNY’s budget totals $2.09 billion for Fiscal 2022. </w:t>
      </w:r>
      <w:r w:rsidR="001E1533" w:rsidRPr="077BD40D">
        <w:rPr>
          <w:rFonts w:asciiTheme="minorHAnsi" w:hAnsiTheme="minorHAnsi" w:cstheme="minorBidi"/>
        </w:rPr>
        <w:t>Moreover,</w:t>
      </w:r>
      <w:r w:rsidR="002243E8" w:rsidRPr="077BD40D">
        <w:rPr>
          <w:rFonts w:asciiTheme="minorHAnsi" w:hAnsiTheme="minorHAnsi" w:cstheme="minorBidi"/>
        </w:rPr>
        <w:t xml:space="preserve"> it</w:t>
      </w:r>
      <w:r w:rsidR="009503B1" w:rsidRPr="077BD40D">
        <w:rPr>
          <w:rFonts w:asciiTheme="minorHAnsi" w:hAnsiTheme="minorHAnsi" w:cstheme="minorBidi"/>
        </w:rPr>
        <w:t xml:space="preserve"> includes</w:t>
      </w:r>
      <w:r w:rsidR="00D06E2E" w:rsidRPr="077BD40D">
        <w:rPr>
          <w:rFonts w:asciiTheme="minorHAnsi" w:hAnsiTheme="minorHAnsi" w:cstheme="minorBidi"/>
        </w:rPr>
        <w:t xml:space="preserve"> five Unit of Appropriation</w:t>
      </w:r>
      <w:r w:rsidR="00FB1B3D" w:rsidRPr="077BD40D">
        <w:rPr>
          <w:rFonts w:asciiTheme="minorHAnsi" w:hAnsiTheme="minorHAnsi" w:cstheme="minorBidi"/>
        </w:rPr>
        <w:t xml:space="preserve"> (U</w:t>
      </w:r>
      <w:r w:rsidR="00C204EF" w:rsidRPr="077BD40D">
        <w:rPr>
          <w:rFonts w:asciiTheme="minorHAnsi" w:hAnsiTheme="minorHAnsi" w:cstheme="minorBidi"/>
        </w:rPr>
        <w:t>/</w:t>
      </w:r>
      <w:r w:rsidR="00FB1B3D" w:rsidRPr="077BD40D">
        <w:rPr>
          <w:rFonts w:asciiTheme="minorHAnsi" w:hAnsiTheme="minorHAnsi" w:cstheme="minorBidi"/>
        </w:rPr>
        <w:t xml:space="preserve">A) pairs, </w:t>
      </w:r>
      <w:r w:rsidR="002243E8" w:rsidRPr="077BD40D">
        <w:rPr>
          <w:rFonts w:asciiTheme="minorHAnsi" w:hAnsiTheme="minorHAnsi" w:cstheme="minorBidi"/>
        </w:rPr>
        <w:t>which generally represent the functions of the Department.</w:t>
      </w:r>
      <w:r w:rsidR="00CB5F17" w:rsidRPr="077BD40D">
        <w:rPr>
          <w:rFonts w:asciiTheme="minorHAnsi" w:hAnsiTheme="minorHAnsi" w:cstheme="minorBidi"/>
        </w:rPr>
        <w:t xml:space="preserve"> </w:t>
      </w:r>
      <w:r w:rsidR="002243E8" w:rsidRPr="077BD40D">
        <w:rPr>
          <w:rFonts w:asciiTheme="minorHAnsi" w:hAnsiTheme="minorHAnsi" w:cstheme="minorBidi"/>
        </w:rPr>
        <w:t xml:space="preserve">In this report each U/A pair is </w:t>
      </w:r>
      <w:r w:rsidR="46E99D2C" w:rsidRPr="077BD40D">
        <w:rPr>
          <w:rFonts w:asciiTheme="minorHAnsi" w:hAnsiTheme="minorHAnsi" w:cstheme="minorBidi"/>
        </w:rPr>
        <w:t>referred</w:t>
      </w:r>
      <w:r w:rsidR="002243E8" w:rsidRPr="077BD40D">
        <w:rPr>
          <w:rFonts w:asciiTheme="minorHAnsi" w:hAnsiTheme="minorHAnsi" w:cstheme="minorBidi"/>
        </w:rPr>
        <w:t xml:space="preserve"> to as a</w:t>
      </w:r>
      <w:r w:rsidR="00CB5F17" w:rsidRPr="077BD40D">
        <w:rPr>
          <w:rFonts w:asciiTheme="minorHAnsi" w:hAnsiTheme="minorHAnsi" w:cstheme="minorBidi"/>
        </w:rPr>
        <w:t xml:space="preserve"> </w:t>
      </w:r>
      <w:r w:rsidR="002D7EB6" w:rsidRPr="077BD40D">
        <w:rPr>
          <w:rFonts w:asciiTheme="minorHAnsi" w:hAnsiTheme="minorHAnsi" w:cstheme="minorBidi"/>
        </w:rPr>
        <w:t>program area,</w:t>
      </w:r>
      <w:r w:rsidR="002243E8" w:rsidRPr="077BD40D">
        <w:rPr>
          <w:rFonts w:asciiTheme="minorHAnsi" w:hAnsiTheme="minorHAnsi" w:cstheme="minorBidi"/>
        </w:rPr>
        <w:t xml:space="preserve"> analogous to the program areas of agencies included in the Budget Function Analysis report prepared by the Office of Management and Budget.</w:t>
      </w:r>
      <w:r w:rsidR="002243E8" w:rsidRPr="077BD40D">
        <w:rPr>
          <w:rStyle w:val="FootnoteReference"/>
          <w:rFonts w:asciiTheme="minorHAnsi" w:hAnsiTheme="minorHAnsi" w:cstheme="minorBidi"/>
        </w:rPr>
        <w:footnoteReference w:id="2"/>
      </w:r>
      <w:r w:rsidR="002D7EB6" w:rsidRPr="077BD40D">
        <w:rPr>
          <w:rFonts w:asciiTheme="minorHAnsi" w:hAnsiTheme="minorHAnsi" w:cstheme="minorBidi"/>
        </w:rPr>
        <w:t xml:space="preserve"> </w:t>
      </w:r>
      <w:r w:rsidR="002243E8" w:rsidRPr="077BD40D">
        <w:rPr>
          <w:rFonts w:asciiTheme="minorHAnsi" w:hAnsiTheme="minorHAnsi" w:cstheme="minorBidi"/>
        </w:rPr>
        <w:t>E</w:t>
      </w:r>
      <w:r w:rsidR="002D7EB6" w:rsidRPr="077BD40D">
        <w:rPr>
          <w:rFonts w:asciiTheme="minorHAnsi" w:hAnsiTheme="minorHAnsi" w:cstheme="minorBidi"/>
        </w:rPr>
        <w:t xml:space="preserve">ach </w:t>
      </w:r>
      <w:r w:rsidR="002243E8" w:rsidRPr="077BD40D">
        <w:rPr>
          <w:rFonts w:asciiTheme="minorHAnsi" w:hAnsiTheme="minorHAnsi" w:cstheme="minorBidi"/>
        </w:rPr>
        <w:t>pair</w:t>
      </w:r>
      <w:r w:rsidR="00CB5F17" w:rsidRPr="077BD40D">
        <w:rPr>
          <w:rFonts w:asciiTheme="minorHAnsi" w:hAnsiTheme="minorHAnsi" w:cstheme="minorBidi"/>
        </w:rPr>
        <w:t xml:space="preserve"> </w:t>
      </w:r>
      <w:r w:rsidR="002D7EB6" w:rsidRPr="077BD40D">
        <w:rPr>
          <w:rFonts w:asciiTheme="minorHAnsi" w:hAnsiTheme="minorHAnsi" w:cstheme="minorBidi"/>
        </w:rPr>
        <w:t>includes a personal services (PS) and other than personal services (OTPS)</w:t>
      </w:r>
      <w:r w:rsidR="00683987" w:rsidRPr="077BD40D">
        <w:rPr>
          <w:rFonts w:asciiTheme="minorHAnsi" w:hAnsiTheme="minorHAnsi" w:cstheme="minorBidi"/>
        </w:rPr>
        <w:t xml:space="preserve"> U/A.</w:t>
      </w:r>
      <w:r w:rsidR="002703BF" w:rsidRPr="077BD40D">
        <w:rPr>
          <w:rFonts w:asciiTheme="minorHAnsi" w:hAnsiTheme="minorHAnsi" w:cstheme="minorBidi"/>
        </w:rPr>
        <w:t xml:space="preserve"> Each </w:t>
      </w:r>
      <w:r w:rsidR="00212C76" w:rsidRPr="077BD40D">
        <w:rPr>
          <w:rFonts w:asciiTheme="minorHAnsi" w:hAnsiTheme="minorHAnsi" w:cstheme="minorBidi"/>
        </w:rPr>
        <w:t xml:space="preserve">U/A </w:t>
      </w:r>
      <w:r w:rsidR="00BD05E7" w:rsidRPr="077BD40D">
        <w:rPr>
          <w:rFonts w:asciiTheme="minorHAnsi" w:hAnsiTheme="minorHAnsi" w:cstheme="minorBidi"/>
        </w:rPr>
        <w:t>and service goal is outlined below</w:t>
      </w:r>
      <w:r w:rsidR="00212C76" w:rsidRPr="077BD40D">
        <w:rPr>
          <w:rFonts w:asciiTheme="minorHAnsi" w:hAnsiTheme="minorHAnsi" w:cstheme="minorBidi"/>
        </w:rPr>
        <w:t xml:space="preserve">. </w:t>
      </w:r>
      <w:r w:rsidR="001E1533">
        <w:rPr>
          <w:rFonts w:asciiTheme="minorHAnsi" w:hAnsiTheme="minorHAnsi" w:cstheme="minorBidi"/>
        </w:rPr>
        <w:t>T</w:t>
      </w:r>
      <w:r w:rsidR="00DB401E" w:rsidRPr="077BD40D">
        <w:rPr>
          <w:rFonts w:asciiTheme="minorHAnsi" w:hAnsiTheme="minorHAnsi" w:cstheme="minorBidi"/>
        </w:rPr>
        <w:t>he F</w:t>
      </w:r>
      <w:r w:rsidR="00BD05E7" w:rsidRPr="077BD40D">
        <w:rPr>
          <w:rFonts w:asciiTheme="minorHAnsi" w:hAnsiTheme="minorHAnsi" w:cstheme="minorBidi"/>
        </w:rPr>
        <w:t>ire Department’s</w:t>
      </w:r>
      <w:r w:rsidR="00DB401E" w:rsidRPr="077BD40D">
        <w:rPr>
          <w:rFonts w:asciiTheme="minorHAnsi" w:hAnsiTheme="minorHAnsi" w:cstheme="minorBidi"/>
        </w:rPr>
        <w:t xml:space="preserve"> five </w:t>
      </w:r>
      <w:r w:rsidR="009503B1" w:rsidRPr="077BD40D">
        <w:rPr>
          <w:rFonts w:asciiTheme="minorHAnsi" w:hAnsiTheme="minorHAnsi" w:cstheme="minorBidi"/>
        </w:rPr>
        <w:t>service areas</w:t>
      </w:r>
      <w:r w:rsidR="00DB401E" w:rsidRPr="077BD40D">
        <w:rPr>
          <w:rFonts w:asciiTheme="minorHAnsi" w:hAnsiTheme="minorHAnsi" w:cstheme="minorBidi"/>
        </w:rPr>
        <w:t xml:space="preserve"> </w:t>
      </w:r>
      <w:r w:rsidR="00BD05E7" w:rsidRPr="077BD40D">
        <w:rPr>
          <w:rFonts w:asciiTheme="minorHAnsi" w:hAnsiTheme="minorHAnsi" w:cstheme="minorBidi"/>
        </w:rPr>
        <w:t xml:space="preserve">are extensive and </w:t>
      </w:r>
      <w:r w:rsidR="009503B1" w:rsidRPr="077BD40D">
        <w:rPr>
          <w:rFonts w:asciiTheme="minorHAnsi" w:hAnsiTheme="minorHAnsi" w:cstheme="minorBidi"/>
        </w:rPr>
        <w:t xml:space="preserve">aim to address fire and </w:t>
      </w:r>
      <w:r w:rsidR="009503B1" w:rsidRPr="00834E33">
        <w:t>emergency medical response in the five boroughs</w:t>
      </w:r>
      <w:r w:rsidR="00BD05E7" w:rsidRPr="00834E33">
        <w:t xml:space="preserve">. </w:t>
      </w:r>
    </w:p>
    <w:p w:rsidR="0080379F" w:rsidRPr="002571EF" w:rsidRDefault="0080379F" w:rsidP="007125F3">
      <w:pPr>
        <w:spacing w:before="120" w:after="120"/>
        <w:jc w:val="both"/>
        <w:rPr>
          <w:rFonts w:asciiTheme="minorHAnsi" w:hAnsiTheme="minorHAnsi" w:cstheme="minorHAnsi"/>
        </w:rPr>
      </w:pPr>
    </w:p>
    <w:p w:rsidR="00C01DFB" w:rsidRPr="003C6D14" w:rsidRDefault="0080379F" w:rsidP="0080379F">
      <w:pPr>
        <w:spacing w:before="120" w:after="120"/>
        <w:jc w:val="both"/>
        <w:rPr>
          <w:rFonts w:cstheme="minorHAnsi"/>
        </w:rPr>
      </w:pPr>
      <w:r w:rsidRPr="00834E33">
        <w:rPr>
          <w:rStyle w:val="Heading1Char"/>
          <w:noProof/>
        </w:rPr>
        <w:drawing>
          <wp:anchor distT="0" distB="0" distL="114300" distR="114300" simplePos="0" relativeHeight="251632128" behindDoc="1" locked="0" layoutInCell="1" allowOverlap="1" wp14:anchorId="3348D430" wp14:editId="22DF1A1E">
            <wp:simplePos x="0" y="0"/>
            <wp:positionH relativeFrom="margin">
              <wp:posOffset>3276600</wp:posOffset>
            </wp:positionH>
            <wp:positionV relativeFrom="margin">
              <wp:posOffset>179070</wp:posOffset>
            </wp:positionV>
            <wp:extent cx="3188970" cy="3710305"/>
            <wp:effectExtent l="38100" t="0" r="68580" b="0"/>
            <wp:wrapTight wrapText="bothSides">
              <wp:wrapPolygon edited="0">
                <wp:start x="-258" y="1220"/>
                <wp:lineTo x="-258" y="13752"/>
                <wp:lineTo x="10839" y="13863"/>
                <wp:lineTo x="-258" y="14417"/>
                <wp:lineTo x="-258" y="20406"/>
                <wp:lineTo x="21806" y="20406"/>
                <wp:lineTo x="21935" y="14528"/>
                <wp:lineTo x="20516" y="14306"/>
                <wp:lineTo x="10839" y="13863"/>
                <wp:lineTo x="20258" y="13863"/>
                <wp:lineTo x="21935" y="13641"/>
                <wp:lineTo x="21806" y="1220"/>
                <wp:lineTo x="-258" y="122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bookmarkStart w:id="4" w:name="_Toc66801902"/>
      <w:bookmarkStart w:id="5" w:name="_Toc508376734"/>
      <w:r w:rsidR="00DF1882" w:rsidRPr="00834E33">
        <w:rPr>
          <w:rStyle w:val="Heading1Char"/>
        </w:rPr>
        <w:t>FDNY</w:t>
      </w:r>
      <w:r w:rsidR="005A2FA0" w:rsidRPr="00834E33">
        <w:rPr>
          <w:rStyle w:val="Heading1Char"/>
        </w:rPr>
        <w:t xml:space="preserve"> Fiscal 202</w:t>
      </w:r>
      <w:r w:rsidR="00EB07E1" w:rsidRPr="00834E33">
        <w:rPr>
          <w:rStyle w:val="Heading1Char"/>
        </w:rPr>
        <w:t>2</w:t>
      </w:r>
      <w:r w:rsidR="005A2FA0" w:rsidRPr="00834E33">
        <w:rPr>
          <w:rStyle w:val="Heading1Char"/>
        </w:rPr>
        <w:t xml:space="preserve"> Preliminary Budget</w:t>
      </w:r>
      <w:r w:rsidR="00EB07E1" w:rsidRPr="00834E33">
        <w:rPr>
          <w:rStyle w:val="Heading1Char"/>
        </w:rPr>
        <w:t>: Expense</w:t>
      </w:r>
      <w:bookmarkEnd w:id="4"/>
    </w:p>
    <w:p w:rsidR="00767180" w:rsidRPr="000C7918" w:rsidRDefault="0080379F" w:rsidP="00CD2E90">
      <w:pPr>
        <w:jc w:val="both"/>
        <w:rPr>
          <w:rFonts w:asciiTheme="minorHAnsi" w:hAnsiTheme="minorHAnsi" w:cstheme="minorHAnsi"/>
        </w:rPr>
      </w:pPr>
      <w:r w:rsidRPr="0080379F">
        <w:rPr>
          <w:rFonts w:asciiTheme="minorHAnsi" w:eastAsiaTheme="majorEastAsia" w:hAnsiTheme="minorHAnsi" w:cstheme="majorBidi"/>
          <w:b/>
          <w:noProof/>
          <w:color w:val="306785" w:themeColor="accent1" w:themeShade="BF"/>
          <w:sz w:val="28"/>
          <w:szCs w:val="32"/>
        </w:rPr>
        <w:drawing>
          <wp:anchor distT="0" distB="0" distL="114300" distR="114300" simplePos="0" relativeHeight="251657728" behindDoc="1" locked="0" layoutInCell="1" allowOverlap="1" wp14:anchorId="6CC58FC4" wp14:editId="01CD4EF2">
            <wp:simplePos x="0" y="0"/>
            <wp:positionH relativeFrom="margin">
              <wp:posOffset>3255645</wp:posOffset>
            </wp:positionH>
            <wp:positionV relativeFrom="page">
              <wp:posOffset>4156075</wp:posOffset>
            </wp:positionV>
            <wp:extent cx="3248660" cy="3938905"/>
            <wp:effectExtent l="38100" t="0" r="46990" b="0"/>
            <wp:wrapTight wrapText="bothSides">
              <wp:wrapPolygon edited="0">
                <wp:start x="-253" y="1567"/>
                <wp:lineTo x="-253" y="19953"/>
                <wp:lineTo x="21786" y="19953"/>
                <wp:lineTo x="21786" y="1567"/>
                <wp:lineTo x="-253" y="1567"/>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V relativeFrom="margin">
              <wp14:pctHeight>0</wp14:pctHeight>
            </wp14:sizeRelV>
          </wp:anchor>
        </w:drawing>
      </w:r>
      <w:r w:rsidR="00C01DFB" w:rsidRPr="00E14ED6">
        <w:rPr>
          <w:rFonts w:asciiTheme="minorHAnsi" w:hAnsiTheme="minorHAnsi" w:cstheme="minorHAnsi"/>
        </w:rPr>
        <w:t xml:space="preserve">The Fire Department’s Fiscal 2022 Preliminary </w:t>
      </w:r>
      <w:r w:rsidR="00D818B6" w:rsidRPr="00E14ED6">
        <w:rPr>
          <w:rFonts w:asciiTheme="minorHAnsi" w:hAnsiTheme="minorHAnsi" w:cstheme="minorHAnsi"/>
        </w:rPr>
        <w:t>B</w:t>
      </w:r>
      <w:r w:rsidR="00C01DFB" w:rsidRPr="00E14ED6">
        <w:rPr>
          <w:rFonts w:asciiTheme="minorHAnsi" w:hAnsiTheme="minorHAnsi" w:cstheme="minorHAnsi"/>
        </w:rPr>
        <w:t>udget is $2.</w:t>
      </w:r>
      <w:r w:rsidR="005B1F09">
        <w:rPr>
          <w:rFonts w:asciiTheme="minorHAnsi" w:hAnsiTheme="minorHAnsi" w:cstheme="minorHAnsi"/>
        </w:rPr>
        <w:t>09</w:t>
      </w:r>
      <w:r w:rsidR="00C01DFB" w:rsidRPr="00E14ED6">
        <w:rPr>
          <w:rFonts w:asciiTheme="minorHAnsi" w:hAnsiTheme="minorHAnsi" w:cstheme="minorHAnsi"/>
        </w:rPr>
        <w:t xml:space="preserve"> billion, with </w:t>
      </w:r>
      <w:r w:rsidR="00DC0EED" w:rsidRPr="00E14ED6">
        <w:rPr>
          <w:rFonts w:asciiTheme="minorHAnsi" w:hAnsiTheme="minorHAnsi" w:cstheme="minorHAnsi"/>
        </w:rPr>
        <w:t>$1.86 billion</w:t>
      </w:r>
      <w:r w:rsidR="00C01DFB" w:rsidRPr="00E14ED6">
        <w:rPr>
          <w:rFonts w:asciiTheme="minorHAnsi" w:hAnsiTheme="minorHAnsi" w:cstheme="minorHAnsi"/>
        </w:rPr>
        <w:t xml:space="preserve"> </w:t>
      </w:r>
      <w:r w:rsidR="00DC0EED" w:rsidRPr="00E14ED6">
        <w:rPr>
          <w:rFonts w:asciiTheme="minorHAnsi" w:hAnsiTheme="minorHAnsi" w:cstheme="minorHAnsi"/>
        </w:rPr>
        <w:t xml:space="preserve">or </w:t>
      </w:r>
      <w:r w:rsidR="00C01DFB" w:rsidRPr="00E14ED6">
        <w:rPr>
          <w:rFonts w:asciiTheme="minorHAnsi" w:hAnsiTheme="minorHAnsi" w:cstheme="minorHAnsi"/>
        </w:rPr>
        <w:t>89 percent for PS</w:t>
      </w:r>
      <w:r w:rsidR="00DC0EED">
        <w:rPr>
          <w:rFonts w:asciiTheme="minorHAnsi" w:hAnsiTheme="minorHAnsi" w:cstheme="minorHAnsi"/>
        </w:rPr>
        <w:t xml:space="preserve"> and </w:t>
      </w:r>
      <w:r w:rsidR="00DC0EED" w:rsidRPr="00E14ED6">
        <w:rPr>
          <w:rFonts w:asciiTheme="minorHAnsi" w:hAnsiTheme="minorHAnsi" w:cstheme="minorHAnsi"/>
        </w:rPr>
        <w:t>$228 million</w:t>
      </w:r>
      <w:r w:rsidR="00DC0EED">
        <w:rPr>
          <w:rFonts w:asciiTheme="minorHAnsi" w:hAnsiTheme="minorHAnsi" w:cstheme="minorHAnsi"/>
        </w:rPr>
        <w:t xml:space="preserve"> </w:t>
      </w:r>
      <w:r w:rsidR="009503B1">
        <w:rPr>
          <w:rFonts w:asciiTheme="minorHAnsi" w:hAnsiTheme="minorHAnsi" w:cstheme="minorHAnsi"/>
        </w:rPr>
        <w:t xml:space="preserve">or </w:t>
      </w:r>
      <w:r w:rsidR="009503B1" w:rsidRPr="00E14ED6">
        <w:rPr>
          <w:rFonts w:asciiTheme="minorHAnsi" w:hAnsiTheme="minorHAnsi" w:cstheme="minorHAnsi"/>
        </w:rPr>
        <w:t>11</w:t>
      </w:r>
      <w:r w:rsidR="00C01DFB" w:rsidRPr="00E14ED6">
        <w:rPr>
          <w:rFonts w:asciiTheme="minorHAnsi" w:hAnsiTheme="minorHAnsi" w:cstheme="minorHAnsi"/>
        </w:rPr>
        <w:t xml:space="preserve"> </w:t>
      </w:r>
      <w:r w:rsidR="009503B1" w:rsidRPr="00E14ED6">
        <w:rPr>
          <w:rFonts w:asciiTheme="minorHAnsi" w:hAnsiTheme="minorHAnsi" w:cstheme="minorHAnsi"/>
        </w:rPr>
        <w:t xml:space="preserve">percent </w:t>
      </w:r>
      <w:r w:rsidR="009503B1">
        <w:rPr>
          <w:rFonts w:asciiTheme="minorHAnsi" w:hAnsiTheme="minorHAnsi" w:cstheme="minorHAnsi"/>
        </w:rPr>
        <w:t>for</w:t>
      </w:r>
      <w:r w:rsidR="00DC0EED">
        <w:rPr>
          <w:rFonts w:asciiTheme="minorHAnsi" w:hAnsiTheme="minorHAnsi" w:cstheme="minorHAnsi"/>
        </w:rPr>
        <w:t xml:space="preserve"> </w:t>
      </w:r>
      <w:r w:rsidR="00C01DFB" w:rsidRPr="00E14ED6">
        <w:rPr>
          <w:rFonts w:asciiTheme="minorHAnsi" w:hAnsiTheme="minorHAnsi" w:cstheme="minorHAnsi"/>
        </w:rPr>
        <w:t>OTPS.</w:t>
      </w:r>
      <w:r w:rsidR="00A10021">
        <w:rPr>
          <w:rFonts w:asciiTheme="minorHAnsi" w:hAnsiTheme="minorHAnsi" w:cstheme="minorHAnsi"/>
        </w:rPr>
        <w:t xml:space="preserve"> </w:t>
      </w:r>
      <w:r w:rsidR="00767180" w:rsidRPr="000C7918">
        <w:rPr>
          <w:rFonts w:asciiTheme="minorHAnsi" w:hAnsiTheme="minorHAnsi" w:cstheme="minorHAnsi"/>
        </w:rPr>
        <w:t>The Fire Department’s budget has been growing year after year</w:t>
      </w:r>
      <w:r w:rsidR="0006077D" w:rsidRPr="000C7918">
        <w:rPr>
          <w:rFonts w:asciiTheme="minorHAnsi" w:hAnsiTheme="minorHAnsi" w:cstheme="minorHAnsi"/>
        </w:rPr>
        <w:t xml:space="preserve">, with actual Fiscal 2020 expenditures $240 million greater than Fiscal 2016.  </w:t>
      </w:r>
      <w:r w:rsidR="007125F3">
        <w:rPr>
          <w:rFonts w:asciiTheme="minorHAnsi" w:hAnsiTheme="minorHAnsi" w:cstheme="minorHAnsi"/>
        </w:rPr>
        <w:t>Due to</w:t>
      </w:r>
      <w:r w:rsidR="007125F3" w:rsidRPr="000C7918">
        <w:rPr>
          <w:rFonts w:asciiTheme="minorHAnsi" w:hAnsiTheme="minorHAnsi" w:cstheme="minorHAnsi"/>
        </w:rPr>
        <w:t xml:space="preserve"> </w:t>
      </w:r>
      <w:r w:rsidR="00767180" w:rsidRPr="000C7918">
        <w:rPr>
          <w:rFonts w:asciiTheme="minorHAnsi" w:hAnsiTheme="minorHAnsi" w:cstheme="minorHAnsi"/>
        </w:rPr>
        <w:t xml:space="preserve">the </w:t>
      </w:r>
      <w:r w:rsidR="005B1F09">
        <w:rPr>
          <w:rFonts w:asciiTheme="minorHAnsi" w:hAnsiTheme="minorHAnsi" w:cstheme="minorHAnsi"/>
        </w:rPr>
        <w:t>COVID</w:t>
      </w:r>
      <w:r w:rsidR="009B549C">
        <w:rPr>
          <w:rFonts w:asciiTheme="minorHAnsi" w:hAnsiTheme="minorHAnsi" w:cstheme="minorHAnsi"/>
        </w:rPr>
        <w:t xml:space="preserve">-19 </w:t>
      </w:r>
      <w:r w:rsidR="00767180" w:rsidRPr="000C7918">
        <w:rPr>
          <w:rFonts w:asciiTheme="minorHAnsi" w:hAnsiTheme="minorHAnsi" w:cstheme="minorHAnsi"/>
        </w:rPr>
        <w:t xml:space="preserve">pandemic and the </w:t>
      </w:r>
      <w:r w:rsidR="007125F3">
        <w:rPr>
          <w:rFonts w:asciiTheme="minorHAnsi" w:hAnsiTheme="minorHAnsi" w:cstheme="minorHAnsi"/>
        </w:rPr>
        <w:t xml:space="preserve">City’s </w:t>
      </w:r>
      <w:r w:rsidR="00767180" w:rsidRPr="000C7918">
        <w:rPr>
          <w:rFonts w:asciiTheme="minorHAnsi" w:hAnsiTheme="minorHAnsi" w:cstheme="minorHAnsi"/>
        </w:rPr>
        <w:t xml:space="preserve">subsequent </w:t>
      </w:r>
      <w:r w:rsidR="007125F3">
        <w:rPr>
          <w:rFonts w:asciiTheme="minorHAnsi" w:hAnsiTheme="minorHAnsi" w:cstheme="minorHAnsi"/>
        </w:rPr>
        <w:t>budget reduction</w:t>
      </w:r>
      <w:r w:rsidR="00A10021">
        <w:rPr>
          <w:rFonts w:asciiTheme="minorHAnsi" w:hAnsiTheme="minorHAnsi" w:cstheme="minorHAnsi"/>
        </w:rPr>
        <w:t>,</w:t>
      </w:r>
      <w:r w:rsidR="00767180" w:rsidRPr="000C7918">
        <w:rPr>
          <w:rFonts w:asciiTheme="minorHAnsi" w:hAnsiTheme="minorHAnsi" w:cstheme="minorHAnsi"/>
        </w:rPr>
        <w:t xml:space="preserve"> the Department made </w:t>
      </w:r>
      <w:r w:rsidR="00A10021">
        <w:rPr>
          <w:rFonts w:asciiTheme="minorHAnsi" w:hAnsiTheme="minorHAnsi" w:cstheme="minorHAnsi"/>
        </w:rPr>
        <w:t xml:space="preserve">specific </w:t>
      </w:r>
      <w:r w:rsidR="009503B1">
        <w:rPr>
          <w:rFonts w:asciiTheme="minorHAnsi" w:hAnsiTheme="minorHAnsi" w:cstheme="minorHAnsi"/>
        </w:rPr>
        <w:t>programmatic</w:t>
      </w:r>
      <w:r w:rsidR="00A10021">
        <w:rPr>
          <w:rFonts w:asciiTheme="minorHAnsi" w:hAnsiTheme="minorHAnsi" w:cstheme="minorHAnsi"/>
        </w:rPr>
        <w:t xml:space="preserve"> and budgetary</w:t>
      </w:r>
      <w:r w:rsidR="00767180" w:rsidRPr="000C7918">
        <w:rPr>
          <w:rFonts w:asciiTheme="minorHAnsi" w:hAnsiTheme="minorHAnsi" w:cstheme="minorHAnsi"/>
        </w:rPr>
        <w:t xml:space="preserve"> </w:t>
      </w:r>
      <w:r w:rsidR="0045353A">
        <w:rPr>
          <w:rFonts w:asciiTheme="minorHAnsi" w:hAnsiTheme="minorHAnsi" w:cstheme="minorHAnsi"/>
        </w:rPr>
        <w:t>changes to reduce its</w:t>
      </w:r>
      <w:r w:rsidR="007125F3">
        <w:rPr>
          <w:rFonts w:asciiTheme="minorHAnsi" w:hAnsiTheme="minorHAnsi" w:cstheme="minorHAnsi"/>
        </w:rPr>
        <w:t xml:space="preserve"> City funded</w:t>
      </w:r>
      <w:r w:rsidR="0045353A">
        <w:rPr>
          <w:rFonts w:asciiTheme="minorHAnsi" w:hAnsiTheme="minorHAnsi" w:cstheme="minorHAnsi"/>
        </w:rPr>
        <w:t xml:space="preserve"> budget</w:t>
      </w:r>
      <w:r w:rsidR="007125F3">
        <w:rPr>
          <w:rFonts w:asciiTheme="minorHAnsi" w:hAnsiTheme="minorHAnsi" w:cstheme="minorHAnsi"/>
        </w:rPr>
        <w:t xml:space="preserve"> while simultaneously increasing spending on pandemic-related programs that have been largely supported with federal aid</w:t>
      </w:r>
      <w:r w:rsidR="0045353A">
        <w:rPr>
          <w:rFonts w:asciiTheme="minorHAnsi" w:hAnsiTheme="minorHAnsi" w:cstheme="minorHAnsi"/>
        </w:rPr>
        <w:t>. Due to the nature of the FDNY’s mission, it</w:t>
      </w:r>
      <w:r w:rsidR="00767180" w:rsidRPr="000C7918">
        <w:rPr>
          <w:rFonts w:asciiTheme="minorHAnsi" w:hAnsiTheme="minorHAnsi" w:cstheme="minorHAnsi"/>
        </w:rPr>
        <w:t xml:space="preserve"> </w:t>
      </w:r>
      <w:r w:rsidR="00A10021">
        <w:rPr>
          <w:rFonts w:asciiTheme="minorHAnsi" w:hAnsiTheme="minorHAnsi" w:cstheme="minorHAnsi"/>
        </w:rPr>
        <w:t>has seen</w:t>
      </w:r>
      <w:r w:rsidR="00767180" w:rsidRPr="000C7918">
        <w:rPr>
          <w:rFonts w:asciiTheme="minorHAnsi" w:hAnsiTheme="minorHAnsi" w:cstheme="minorHAnsi"/>
        </w:rPr>
        <w:t xml:space="preserve"> increases of federal funds </w:t>
      </w:r>
      <w:r w:rsidR="0045353A">
        <w:rPr>
          <w:rFonts w:asciiTheme="minorHAnsi" w:hAnsiTheme="minorHAnsi" w:cstheme="minorHAnsi"/>
        </w:rPr>
        <w:t xml:space="preserve">from the Federal Emergency Management Agency (FEMA) </w:t>
      </w:r>
      <w:r w:rsidR="00767180" w:rsidRPr="000C7918">
        <w:rPr>
          <w:rFonts w:asciiTheme="minorHAnsi" w:hAnsiTheme="minorHAnsi" w:cstheme="minorHAnsi"/>
        </w:rPr>
        <w:t>for firefighter overtime</w:t>
      </w:r>
      <w:r w:rsidR="0045353A">
        <w:rPr>
          <w:rFonts w:asciiTheme="minorHAnsi" w:hAnsiTheme="minorHAnsi" w:cstheme="minorHAnsi"/>
        </w:rPr>
        <w:t>,</w:t>
      </w:r>
      <w:r w:rsidR="00767180" w:rsidRPr="000C7918">
        <w:rPr>
          <w:rFonts w:asciiTheme="minorHAnsi" w:hAnsiTheme="minorHAnsi" w:cstheme="minorHAnsi"/>
        </w:rPr>
        <w:t xml:space="preserve"> </w:t>
      </w:r>
      <w:r w:rsidR="0045353A">
        <w:rPr>
          <w:rFonts w:asciiTheme="minorHAnsi" w:hAnsiTheme="minorHAnsi" w:cstheme="minorHAnsi"/>
        </w:rPr>
        <w:t xml:space="preserve">hotel rooms for emergency responders who cannot socially distance at home, and other reimbursable </w:t>
      </w:r>
      <w:r w:rsidR="007125F3">
        <w:rPr>
          <w:rFonts w:asciiTheme="minorHAnsi" w:hAnsiTheme="minorHAnsi" w:cstheme="minorHAnsi"/>
        </w:rPr>
        <w:t>spending</w:t>
      </w:r>
      <w:r w:rsidR="005B1F09">
        <w:rPr>
          <w:rFonts w:asciiTheme="minorHAnsi" w:hAnsiTheme="minorHAnsi" w:cstheme="minorHAnsi"/>
        </w:rPr>
        <w:t>. T</w:t>
      </w:r>
      <w:r w:rsidR="0045353A">
        <w:rPr>
          <w:rFonts w:asciiTheme="minorHAnsi" w:hAnsiTheme="minorHAnsi" w:cstheme="minorHAnsi"/>
        </w:rPr>
        <w:t xml:space="preserve">he Department </w:t>
      </w:r>
      <w:r w:rsidR="009503B1">
        <w:rPr>
          <w:rFonts w:asciiTheme="minorHAnsi" w:hAnsiTheme="minorHAnsi" w:cstheme="minorHAnsi"/>
        </w:rPr>
        <w:t>also</w:t>
      </w:r>
      <w:r w:rsidR="0045353A">
        <w:rPr>
          <w:rFonts w:asciiTheme="minorHAnsi" w:hAnsiTheme="minorHAnsi" w:cstheme="minorHAnsi"/>
        </w:rPr>
        <w:t xml:space="preserve"> received</w:t>
      </w:r>
      <w:r w:rsidR="00767180" w:rsidRPr="000C7918">
        <w:rPr>
          <w:rFonts w:asciiTheme="minorHAnsi" w:hAnsiTheme="minorHAnsi" w:cstheme="minorHAnsi"/>
        </w:rPr>
        <w:t xml:space="preserve"> funding</w:t>
      </w:r>
      <w:r w:rsidR="0045353A">
        <w:rPr>
          <w:rFonts w:asciiTheme="minorHAnsi" w:hAnsiTheme="minorHAnsi" w:cstheme="minorHAnsi"/>
        </w:rPr>
        <w:t xml:space="preserve"> from the Coronavirus Aid, Relief, and Economic Security Act (CARES)</w:t>
      </w:r>
      <w:r w:rsidR="0006077D" w:rsidRPr="000C7918">
        <w:rPr>
          <w:rFonts w:asciiTheme="minorHAnsi" w:hAnsiTheme="minorHAnsi" w:cstheme="minorHAnsi"/>
        </w:rPr>
        <w:t xml:space="preserve">, </w:t>
      </w:r>
      <w:r w:rsidR="005B1F09">
        <w:rPr>
          <w:rFonts w:asciiTheme="minorHAnsi" w:hAnsiTheme="minorHAnsi" w:cstheme="minorHAnsi"/>
        </w:rPr>
        <w:t xml:space="preserve">with FEMA funding, the Department’s budget has grown. </w:t>
      </w:r>
      <w:r w:rsidR="00767180" w:rsidRPr="000C7918">
        <w:rPr>
          <w:rFonts w:asciiTheme="minorHAnsi" w:hAnsiTheme="minorHAnsi" w:cstheme="minorHAnsi"/>
        </w:rPr>
        <w:t xml:space="preserve"> </w:t>
      </w:r>
    </w:p>
    <w:p w:rsidR="00767180" w:rsidRPr="000C7918" w:rsidRDefault="00767180" w:rsidP="00CD2E90">
      <w:pPr>
        <w:jc w:val="both"/>
        <w:rPr>
          <w:rFonts w:asciiTheme="minorHAnsi" w:hAnsiTheme="minorHAnsi" w:cstheme="minorHAnsi"/>
        </w:rPr>
      </w:pPr>
    </w:p>
    <w:p w:rsidR="00CD2E90" w:rsidRDefault="00767180" w:rsidP="0045353A">
      <w:pPr>
        <w:jc w:val="both"/>
        <w:rPr>
          <w:rFonts w:asciiTheme="minorHAnsi" w:hAnsiTheme="minorHAnsi" w:cstheme="minorHAnsi"/>
        </w:rPr>
      </w:pPr>
      <w:r w:rsidRPr="000C7918">
        <w:rPr>
          <w:rFonts w:asciiTheme="minorHAnsi" w:hAnsiTheme="minorHAnsi" w:cstheme="minorHAnsi"/>
        </w:rPr>
        <w:t xml:space="preserve">The Fire Department remains a </w:t>
      </w:r>
      <w:r w:rsidR="00E05E07" w:rsidRPr="000C7918">
        <w:rPr>
          <w:rFonts w:asciiTheme="minorHAnsi" w:hAnsiTheme="minorHAnsi" w:cstheme="minorHAnsi"/>
        </w:rPr>
        <w:t>service-oriented</w:t>
      </w:r>
      <w:r w:rsidRPr="000C7918">
        <w:rPr>
          <w:rFonts w:asciiTheme="minorHAnsi" w:hAnsiTheme="minorHAnsi" w:cstheme="minorHAnsi"/>
        </w:rPr>
        <w:t xml:space="preserve"> agency, with nearly 90 percent of funding supporting </w:t>
      </w:r>
      <w:r w:rsidR="002D7EB6">
        <w:rPr>
          <w:rFonts w:asciiTheme="minorHAnsi" w:hAnsiTheme="minorHAnsi" w:cstheme="minorHAnsi"/>
        </w:rPr>
        <w:t>p</w:t>
      </w:r>
      <w:r w:rsidRPr="000C7918">
        <w:rPr>
          <w:rFonts w:asciiTheme="minorHAnsi" w:hAnsiTheme="minorHAnsi" w:cstheme="minorHAnsi"/>
        </w:rPr>
        <w:t xml:space="preserve">ersonal </w:t>
      </w:r>
      <w:r w:rsidR="002D7EB6">
        <w:rPr>
          <w:rFonts w:asciiTheme="minorHAnsi" w:hAnsiTheme="minorHAnsi" w:cstheme="minorHAnsi"/>
        </w:rPr>
        <w:t>s</w:t>
      </w:r>
      <w:r w:rsidRPr="000C7918">
        <w:rPr>
          <w:rFonts w:asciiTheme="minorHAnsi" w:hAnsiTheme="minorHAnsi" w:cstheme="minorHAnsi"/>
        </w:rPr>
        <w:t xml:space="preserve">ervices, namely salaries to uniformed members. </w:t>
      </w:r>
      <w:bookmarkEnd w:id="5"/>
      <w:r w:rsidR="00AC289F">
        <w:rPr>
          <w:rFonts w:asciiTheme="minorHAnsi" w:hAnsiTheme="minorHAnsi" w:cstheme="minorHAnsi"/>
        </w:rPr>
        <w:t xml:space="preserve">The chart shows spending over time, specifically that PS has </w:t>
      </w:r>
      <w:r w:rsidR="002D7EB6">
        <w:rPr>
          <w:rFonts w:asciiTheme="minorHAnsi" w:hAnsiTheme="minorHAnsi" w:cstheme="minorHAnsi"/>
        </w:rPr>
        <w:t xml:space="preserve">consistently </w:t>
      </w:r>
      <w:r w:rsidR="00AC289F">
        <w:rPr>
          <w:rFonts w:asciiTheme="minorHAnsi" w:hAnsiTheme="minorHAnsi" w:cstheme="minorHAnsi"/>
        </w:rPr>
        <w:t xml:space="preserve">been the largest category for the FDNY. </w:t>
      </w:r>
    </w:p>
    <w:p w:rsidR="0080379F" w:rsidRPr="0080515A" w:rsidRDefault="0080379F" w:rsidP="0080379F">
      <w:pPr>
        <w:spacing w:before="120" w:after="120"/>
        <w:jc w:val="both"/>
        <w:rPr>
          <w:rFonts w:asciiTheme="minorHAnsi" w:hAnsiTheme="minorHAnsi" w:cstheme="minorHAnsi"/>
        </w:rPr>
      </w:pPr>
      <w:r w:rsidRPr="0080515A">
        <w:rPr>
          <w:rFonts w:asciiTheme="minorHAnsi" w:hAnsiTheme="minorHAnsi" w:cstheme="minorHAnsi"/>
        </w:rPr>
        <w:t>The Fire Department’s budget accounts for more than two percent of the City’s budget with approximately $2.1 billion annually to support the Department’s public safety efforts. The Department employs more than five percent of</w:t>
      </w:r>
      <w:r w:rsidR="003C3F65" w:rsidRPr="0080515A">
        <w:rPr>
          <w:rFonts w:asciiTheme="minorHAnsi" w:hAnsiTheme="minorHAnsi" w:cstheme="minorHAnsi"/>
        </w:rPr>
        <w:t xml:space="preserve"> </w:t>
      </w:r>
      <w:r w:rsidR="0080515A" w:rsidRPr="0080515A">
        <w:rPr>
          <w:rFonts w:asciiTheme="minorHAnsi" w:hAnsiTheme="minorHAnsi" w:cstheme="minorHAnsi"/>
        </w:rPr>
        <w:t>t</w:t>
      </w:r>
      <w:r w:rsidRPr="0080515A">
        <w:rPr>
          <w:rFonts w:asciiTheme="minorHAnsi" w:hAnsiTheme="minorHAnsi" w:cstheme="minorHAnsi"/>
        </w:rPr>
        <w:t>he City’s workforce with 17,000 firefighters,</w:t>
      </w:r>
      <w:r w:rsidR="003C3F65" w:rsidRPr="0080515A">
        <w:rPr>
          <w:rFonts w:asciiTheme="minorHAnsi" w:hAnsiTheme="minorHAnsi" w:cstheme="minorHAnsi"/>
        </w:rPr>
        <w:t xml:space="preserve"> </w:t>
      </w:r>
      <w:r w:rsidRPr="0080515A">
        <w:rPr>
          <w:rFonts w:asciiTheme="minorHAnsi" w:hAnsiTheme="minorHAnsi" w:cstheme="minorHAnsi"/>
        </w:rPr>
        <w:t xml:space="preserve">Emergency Medical Technicians, paramedics, fire inspectors, dispatchers, and more. Approximately one in every five of the City’s uniformed employees are firefighters, and roughly 65 percent of FDNY’s staff are uniformed. </w:t>
      </w:r>
    </w:p>
    <w:p w:rsidR="0080379F" w:rsidRDefault="000A0384" w:rsidP="0080379F">
      <w:pPr>
        <w:spacing w:before="120" w:after="120"/>
        <w:jc w:val="both"/>
        <w:rPr>
          <w:rFonts w:asciiTheme="minorHAnsi" w:hAnsiTheme="minorHAnsi" w:cstheme="minorHAnsi"/>
        </w:rPr>
      </w:pPr>
      <w:r>
        <w:rPr>
          <w:rFonts w:asciiTheme="minorHAnsi" w:hAnsiTheme="minorHAnsi" w:cstheme="minorBidi"/>
          <w:noProof/>
        </w:rPr>
        <mc:AlternateContent>
          <mc:Choice Requires="wpg">
            <w:drawing>
              <wp:anchor distT="0" distB="0" distL="114300" distR="114300" simplePos="0" relativeHeight="251666944" behindDoc="0" locked="0" layoutInCell="1" allowOverlap="1" wp14:anchorId="6A4F7BB1" wp14:editId="5BE2CA1E">
                <wp:simplePos x="0" y="0"/>
                <wp:positionH relativeFrom="column">
                  <wp:posOffset>1866207</wp:posOffset>
                </wp:positionH>
                <wp:positionV relativeFrom="paragraph">
                  <wp:posOffset>2771</wp:posOffset>
                </wp:positionV>
                <wp:extent cx="4545561" cy="3692814"/>
                <wp:effectExtent l="0" t="0" r="7620" b="3175"/>
                <wp:wrapTight wrapText="bothSides">
                  <wp:wrapPolygon edited="0">
                    <wp:start x="0" y="0"/>
                    <wp:lineTo x="0" y="19836"/>
                    <wp:lineTo x="8781" y="21396"/>
                    <wp:lineTo x="8781" y="21507"/>
                    <wp:lineTo x="21546" y="21507"/>
                    <wp:lineTo x="21546" y="18944"/>
                    <wp:lineTo x="20188" y="17830"/>
                    <wp:lineTo x="20188"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4545561" cy="3692814"/>
                          <a:chOff x="0" y="0"/>
                          <a:chExt cx="4545561" cy="3692814"/>
                        </a:xfrm>
                      </wpg:grpSpPr>
                      <pic:pic xmlns:pic="http://schemas.openxmlformats.org/drawingml/2006/picture">
                        <pic:nvPicPr>
                          <pic:cNvPr id="29" name="slide2" descr="Dashboard 1">
                            <a:extLst>
                              <a:ext uri="{FF2B5EF4-FFF2-40B4-BE49-F238E27FC236}">
                                <a16:creationId xmlns:a16="http://schemas.microsoft.com/office/drawing/2014/main" id="{C6C69FB4-BDE9-41D0-BA0C-94C594E004C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7820" t="3079" r="4631" b="9023"/>
                          <a:stretch/>
                        </pic:blipFill>
                        <pic:spPr bwMode="auto">
                          <a:xfrm>
                            <a:off x="0" y="0"/>
                            <a:ext cx="4229735" cy="339661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877291" y="3241964"/>
                            <a:ext cx="2668270" cy="450850"/>
                          </a:xfrm>
                          <a:prstGeom prst="rect">
                            <a:avLst/>
                          </a:prstGeom>
                          <a:solidFill>
                            <a:prstClr val="white"/>
                          </a:solidFill>
                          <a:ln>
                            <a:noFill/>
                          </a:ln>
                        </wps:spPr>
                        <wps:txbx>
                          <w:txbxContent>
                            <w:p w:rsidR="00AB4921" w:rsidRPr="000A0384" w:rsidRDefault="00AB4921" w:rsidP="004F7BB2">
                              <w:pPr>
                                <w:pStyle w:val="Caption"/>
                                <w:jc w:val="both"/>
                                <w:rPr>
                                  <w:rFonts w:ascii="Times New Roman" w:eastAsia="Times New Roman" w:hAnsi="Times New Roman" w:cs="Times New Roman"/>
                                  <w:noProof/>
                                  <w:color w:val="auto"/>
                                  <w:sz w:val="24"/>
                                  <w:szCs w:val="24"/>
                                </w:rPr>
                              </w:pPr>
                              <w:r w:rsidRPr="000A0384">
                                <w:rPr>
                                  <w:color w:val="auto"/>
                                </w:rPr>
                                <w:t>*Fire Investigation not labeled. Funding $23.3 million and 141 Positions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4F7BB1" id="Group 41" o:spid="_x0000_s1029" style="position:absolute;left:0;text-align:left;margin-left:146.95pt;margin-top:.2pt;width:357.9pt;height:290.75pt;z-index:251666944" coordsize="45455,3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de2" o:spid="_x0000_s1030" type="#_x0000_t75" alt="Dashboard 1" style="position:absolute;width:42297;height:33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">
                  <v:imagedata r:id="rId39" o:title="Dashboard 1" croptop="2018f" cropbottom="5913f" cropleft="5125f" cropright="3035f"/>
                  <v:path arrowok="t"/>
                </v:shape>
                <v:shapetype id="_x0000_t202" coordsize="21600,21600" o:spt="202" path="m,l,21600r21600,l21600,xe">
                  <v:stroke joinstyle="miter"/>
                  <v:path gradientshapeok="t" o:connecttype="rect"/>
                </v:shapetype>
                <v:shape id="Text Box 3" o:spid="_x0000_s1031" type="#_x0000_t202" style="position:absolute;left:18772;top:32419;width:26683;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AB4921" w:rsidRPr="000A0384" w:rsidRDefault="00AB4921" w:rsidP="004F7BB2">
                        <w:pPr>
                          <w:pStyle w:val="Caption"/>
                          <w:jc w:val="both"/>
                          <w:rPr>
                            <w:rFonts w:ascii="Times New Roman" w:eastAsia="Times New Roman" w:hAnsi="Times New Roman" w:cs="Times New Roman"/>
                            <w:noProof/>
                            <w:color w:val="auto"/>
                            <w:sz w:val="24"/>
                            <w:szCs w:val="24"/>
                          </w:rPr>
                        </w:pPr>
                        <w:r w:rsidRPr="000A0384">
                          <w:rPr>
                            <w:color w:val="auto"/>
                          </w:rPr>
                          <w:t>*Fire Investigation not labeled. Funding $23.3 million and 141 Positions</w:t>
                        </w:r>
                      </w:p>
                    </w:txbxContent>
                  </v:textbox>
                </v:shape>
                <w10:wrap type="tight"/>
              </v:group>
            </w:pict>
          </mc:Fallback>
        </mc:AlternateContent>
      </w:r>
      <w:r w:rsidR="0080379F" w:rsidRPr="077BD40D">
        <w:rPr>
          <w:rFonts w:asciiTheme="minorHAnsi" w:hAnsiTheme="minorHAnsi" w:cstheme="minorBidi"/>
        </w:rPr>
        <w:t>The Department’s funding primarily supports Fire Extinguishment and Emergency Response with more than 11,000, or 60 percent, of the total 17,288 budgeted positions for Fiscal 2022, as well as $1.4 billion, or 67 percent of the Department’s funding. The chart below shows the breakdown by program area, with both funding and headcount. The charts visualizes that each program area roughly aligns by size of budget and number of employees.</w:t>
      </w:r>
    </w:p>
    <w:p w:rsidR="00CD2E90" w:rsidRDefault="00CD2E90" w:rsidP="00CD2E90">
      <w:pPr>
        <w:pStyle w:val="PlainText"/>
        <w:spacing w:before="120"/>
        <w:jc w:val="both"/>
        <w:rPr>
          <w:rFonts w:asciiTheme="minorHAnsi" w:hAnsiTheme="minorHAnsi" w:cs="TimesNewRomanPSMT"/>
          <w:b/>
          <w:szCs w:val="24"/>
        </w:rPr>
      </w:pPr>
    </w:p>
    <w:p w:rsidR="00CD2E90" w:rsidRDefault="0080515A" w:rsidP="1F9C946F">
      <w:pPr>
        <w:pStyle w:val="PlainText"/>
        <w:spacing w:before="120"/>
        <w:jc w:val="both"/>
        <w:rPr>
          <w:rFonts w:asciiTheme="minorHAnsi" w:hAnsiTheme="minorHAnsi" w:cs="TimesNewRomanPSMT"/>
          <w:b/>
        </w:rPr>
      </w:pPr>
      <w:r>
        <w:rPr>
          <w:noProof/>
        </w:rPr>
        <w:drawing>
          <wp:anchor distT="0" distB="0" distL="114300" distR="114300" simplePos="0" relativeHeight="251640320" behindDoc="1" locked="0" layoutInCell="1" allowOverlap="1" wp14:anchorId="1B2F9006" wp14:editId="2670CCCC">
            <wp:simplePos x="0" y="0"/>
            <wp:positionH relativeFrom="column">
              <wp:posOffset>374015</wp:posOffset>
            </wp:positionH>
            <wp:positionV relativeFrom="paragraph">
              <wp:posOffset>80645</wp:posOffset>
            </wp:positionV>
            <wp:extent cx="5486400" cy="2530475"/>
            <wp:effectExtent l="0" t="0" r="0" b="3175"/>
            <wp:wrapTight wrapText="bothSides">
              <wp:wrapPolygon edited="0">
                <wp:start x="0" y="0"/>
                <wp:lineTo x="0" y="21464"/>
                <wp:lineTo x="21525" y="21464"/>
                <wp:lineTo x="21525"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CD2E90" w:rsidRDefault="00CD2E90" w:rsidP="00CD2E90">
      <w:pPr>
        <w:pStyle w:val="PlainText"/>
        <w:spacing w:before="120"/>
        <w:jc w:val="both"/>
        <w:rPr>
          <w:rFonts w:asciiTheme="minorHAnsi" w:hAnsiTheme="minorHAnsi" w:cs="TimesNewRomanPSMT"/>
          <w:b/>
          <w:szCs w:val="24"/>
        </w:rPr>
      </w:pPr>
    </w:p>
    <w:p w:rsidR="00CD2E90" w:rsidRDefault="00CD2E90" w:rsidP="00CD2E90">
      <w:pPr>
        <w:pStyle w:val="PlainText"/>
        <w:spacing w:before="120"/>
        <w:jc w:val="both"/>
        <w:rPr>
          <w:rFonts w:asciiTheme="minorHAnsi" w:hAnsiTheme="minorHAnsi" w:cs="TimesNewRomanPSMT"/>
          <w:b/>
          <w:szCs w:val="24"/>
        </w:rPr>
      </w:pPr>
    </w:p>
    <w:p w:rsidR="00CD2E90" w:rsidRDefault="00CD2E90" w:rsidP="00CD2E90">
      <w:pPr>
        <w:pStyle w:val="PlainText"/>
        <w:spacing w:before="120"/>
        <w:jc w:val="both"/>
        <w:rPr>
          <w:rFonts w:asciiTheme="minorHAnsi" w:hAnsiTheme="minorHAnsi" w:cs="TimesNewRomanPSMT"/>
          <w:b/>
          <w:szCs w:val="24"/>
        </w:rPr>
      </w:pPr>
    </w:p>
    <w:p w:rsidR="00CD2E90" w:rsidRDefault="00CD2E90" w:rsidP="00CD2E90">
      <w:pPr>
        <w:pStyle w:val="PlainText"/>
        <w:spacing w:before="120"/>
        <w:jc w:val="both"/>
        <w:rPr>
          <w:rFonts w:asciiTheme="minorHAnsi" w:hAnsiTheme="minorHAnsi" w:cs="TimesNewRomanPSMT"/>
          <w:b/>
          <w:szCs w:val="24"/>
        </w:rPr>
      </w:pPr>
    </w:p>
    <w:p w:rsidR="00CD2E90" w:rsidRDefault="00CD2E90" w:rsidP="00CD2E90">
      <w:pPr>
        <w:pStyle w:val="PlainText"/>
        <w:spacing w:before="120"/>
        <w:jc w:val="both"/>
        <w:rPr>
          <w:rFonts w:asciiTheme="minorHAnsi" w:hAnsiTheme="minorHAnsi" w:cs="TimesNewRomanPSMT"/>
          <w:b/>
          <w:szCs w:val="24"/>
        </w:rPr>
      </w:pPr>
    </w:p>
    <w:p w:rsidR="005B1F09" w:rsidRDefault="005B1F09" w:rsidP="00CD2E90">
      <w:pPr>
        <w:pStyle w:val="PlainText"/>
        <w:spacing w:before="120"/>
        <w:jc w:val="both"/>
        <w:rPr>
          <w:rFonts w:asciiTheme="minorHAnsi" w:hAnsiTheme="minorHAnsi" w:cs="TimesNewRomanPSMT"/>
          <w:b/>
          <w:szCs w:val="24"/>
        </w:rPr>
      </w:pPr>
    </w:p>
    <w:p w:rsidR="00C465B9" w:rsidRDefault="00C465B9" w:rsidP="00CD2E90">
      <w:pPr>
        <w:pStyle w:val="PlainText"/>
        <w:spacing w:before="120"/>
        <w:jc w:val="both"/>
        <w:rPr>
          <w:rFonts w:asciiTheme="minorHAnsi" w:hAnsiTheme="minorHAnsi" w:cs="TimesNewRomanPSMT"/>
          <w:b/>
          <w:szCs w:val="24"/>
        </w:rPr>
      </w:pPr>
    </w:p>
    <w:p w:rsidR="00C465B9" w:rsidRDefault="00C465B9" w:rsidP="00CD2E90">
      <w:pPr>
        <w:pStyle w:val="PlainText"/>
        <w:spacing w:before="120"/>
        <w:jc w:val="both"/>
        <w:rPr>
          <w:rFonts w:asciiTheme="minorHAnsi" w:hAnsiTheme="minorHAnsi" w:cs="TimesNewRomanPSMT"/>
          <w:b/>
          <w:szCs w:val="24"/>
        </w:rPr>
      </w:pPr>
    </w:p>
    <w:p w:rsidR="0080515A" w:rsidRPr="00CD2E90" w:rsidRDefault="0080515A" w:rsidP="00CD2E90">
      <w:pPr>
        <w:pStyle w:val="PlainText"/>
        <w:spacing w:before="120"/>
        <w:jc w:val="both"/>
        <w:rPr>
          <w:rFonts w:asciiTheme="minorHAnsi" w:hAnsiTheme="minorHAnsi" w:cs="TimesNewRomanPSMT"/>
          <w:b/>
          <w:szCs w:val="24"/>
        </w:rPr>
      </w:pPr>
    </w:p>
    <w:p w:rsidR="00316745" w:rsidRDefault="00CB0C70" w:rsidP="00EA23D0">
      <w:pPr>
        <w:tabs>
          <w:tab w:val="left" w:pos="8420"/>
        </w:tabs>
        <w:spacing w:after="120"/>
        <w:jc w:val="both"/>
        <w:rPr>
          <w:rFonts w:asciiTheme="minorHAnsi" w:hAnsiTheme="minorHAnsi" w:cstheme="minorHAnsi"/>
        </w:rPr>
      </w:pPr>
      <w:r w:rsidRPr="00C839E5">
        <w:rPr>
          <w:rFonts w:asciiTheme="minorHAnsi" w:hAnsiTheme="minorHAnsi" w:cstheme="minorHAnsi"/>
        </w:rPr>
        <w:t xml:space="preserve">The Preliminary </w:t>
      </w:r>
      <w:r w:rsidR="00D52664">
        <w:rPr>
          <w:rFonts w:asciiTheme="minorHAnsi" w:hAnsiTheme="minorHAnsi" w:cstheme="minorHAnsi"/>
        </w:rPr>
        <w:t>Financial Plan for Fiscal 2021-2025 (the Plan or the Preliminary Plan)</w:t>
      </w:r>
      <w:r w:rsidRPr="00C839E5">
        <w:rPr>
          <w:rFonts w:asciiTheme="minorHAnsi" w:hAnsiTheme="minorHAnsi" w:cstheme="minorHAnsi"/>
        </w:rPr>
        <w:t xml:space="preserve"> </w:t>
      </w:r>
      <w:r w:rsidR="00D52664">
        <w:rPr>
          <w:rFonts w:asciiTheme="minorHAnsi" w:hAnsiTheme="minorHAnsi" w:cstheme="minorHAnsi"/>
        </w:rPr>
        <w:t xml:space="preserve">projects slightly lower spending,  </w:t>
      </w:r>
      <w:r w:rsidR="00D52664" w:rsidRPr="00C839E5">
        <w:rPr>
          <w:rFonts w:asciiTheme="minorHAnsi" w:hAnsiTheme="minorHAnsi" w:cstheme="minorHAnsi"/>
        </w:rPr>
        <w:t>$12 million</w:t>
      </w:r>
      <w:r w:rsidR="00D52664">
        <w:rPr>
          <w:rFonts w:asciiTheme="minorHAnsi" w:hAnsiTheme="minorHAnsi" w:cstheme="minorHAnsi"/>
        </w:rPr>
        <w:t>, or less than one percent less, in</w:t>
      </w:r>
      <w:r w:rsidR="005463D3">
        <w:rPr>
          <w:rFonts w:asciiTheme="minorHAnsi" w:hAnsiTheme="minorHAnsi" w:cstheme="minorHAnsi"/>
        </w:rPr>
        <w:t xml:space="preserve"> Fiscal</w:t>
      </w:r>
      <w:r w:rsidR="00D52664">
        <w:rPr>
          <w:rFonts w:asciiTheme="minorHAnsi" w:hAnsiTheme="minorHAnsi" w:cstheme="minorHAnsi"/>
        </w:rPr>
        <w:t xml:space="preserve"> 2022</w:t>
      </w:r>
      <w:r w:rsidR="005463D3">
        <w:rPr>
          <w:rFonts w:asciiTheme="minorHAnsi" w:hAnsiTheme="minorHAnsi" w:cstheme="minorHAnsi"/>
        </w:rPr>
        <w:t xml:space="preserve"> </w:t>
      </w:r>
      <w:r w:rsidR="00D52664">
        <w:rPr>
          <w:rFonts w:asciiTheme="minorHAnsi" w:hAnsiTheme="minorHAnsi" w:cstheme="minorHAnsi"/>
        </w:rPr>
        <w:t xml:space="preserve">as compared to the Adopted Fiscal </w:t>
      </w:r>
      <w:r w:rsidR="005463D3">
        <w:rPr>
          <w:rFonts w:asciiTheme="minorHAnsi" w:hAnsiTheme="minorHAnsi" w:cstheme="minorHAnsi"/>
        </w:rPr>
        <w:t xml:space="preserve">2022 </w:t>
      </w:r>
      <w:r w:rsidR="00D52664">
        <w:rPr>
          <w:rFonts w:asciiTheme="minorHAnsi" w:hAnsiTheme="minorHAnsi" w:cstheme="minorHAnsi"/>
        </w:rPr>
        <w:t>B</w:t>
      </w:r>
      <w:r w:rsidR="005463D3">
        <w:rPr>
          <w:rFonts w:asciiTheme="minorHAnsi" w:hAnsiTheme="minorHAnsi" w:cstheme="minorHAnsi"/>
        </w:rPr>
        <w:t xml:space="preserve">udget </w:t>
      </w:r>
      <w:r w:rsidR="004B3801">
        <w:rPr>
          <w:rFonts w:asciiTheme="minorHAnsi" w:hAnsiTheme="minorHAnsi" w:cstheme="minorHAnsi"/>
        </w:rPr>
        <w:t>r</w:t>
      </w:r>
      <w:r w:rsidR="009B549C" w:rsidRPr="009B549C">
        <w:rPr>
          <w:rFonts w:asciiTheme="minorHAnsi" w:hAnsiTheme="minorHAnsi" w:cstheme="minorHAnsi"/>
        </w:rPr>
        <w:t>eductions associated with the Fly Car program and PS Savings</w:t>
      </w:r>
      <w:r w:rsidR="00D52664">
        <w:rPr>
          <w:rFonts w:asciiTheme="minorHAnsi" w:hAnsiTheme="minorHAnsi" w:cstheme="minorHAnsi"/>
        </w:rPr>
        <w:t xml:space="preserve"> drive the change</w:t>
      </w:r>
      <w:r w:rsidRPr="00C839E5">
        <w:rPr>
          <w:rFonts w:asciiTheme="minorHAnsi" w:hAnsiTheme="minorHAnsi" w:cstheme="minorHAnsi"/>
        </w:rPr>
        <w:t xml:space="preserve">. Fire </w:t>
      </w:r>
      <w:r w:rsidR="002D7EB6" w:rsidRPr="00C839E5">
        <w:rPr>
          <w:rFonts w:asciiTheme="minorHAnsi" w:hAnsiTheme="minorHAnsi" w:cstheme="minorHAnsi"/>
        </w:rPr>
        <w:t>E</w:t>
      </w:r>
      <w:r w:rsidRPr="00C839E5">
        <w:rPr>
          <w:rFonts w:asciiTheme="minorHAnsi" w:hAnsiTheme="minorHAnsi" w:cstheme="minorHAnsi"/>
        </w:rPr>
        <w:t xml:space="preserve">xtinguishment </w:t>
      </w:r>
      <w:r w:rsidRPr="00AC289F">
        <w:rPr>
          <w:rFonts w:asciiTheme="minorHAnsi" w:hAnsiTheme="minorHAnsi" w:cstheme="minorHAnsi"/>
        </w:rPr>
        <w:t>and E</w:t>
      </w:r>
      <w:r w:rsidR="002D7EB6">
        <w:rPr>
          <w:rFonts w:asciiTheme="minorHAnsi" w:hAnsiTheme="minorHAnsi" w:cstheme="minorHAnsi"/>
        </w:rPr>
        <w:t>mergency Medical Services (EMS)</w:t>
      </w:r>
      <w:r w:rsidRPr="00AC289F">
        <w:rPr>
          <w:rFonts w:asciiTheme="minorHAnsi" w:hAnsiTheme="minorHAnsi" w:cstheme="minorHAnsi"/>
        </w:rPr>
        <w:t xml:space="preserve"> experience the largest decreases</w:t>
      </w:r>
      <w:r w:rsidR="006A088F">
        <w:rPr>
          <w:rFonts w:asciiTheme="minorHAnsi" w:hAnsiTheme="minorHAnsi" w:cstheme="minorHAnsi"/>
        </w:rPr>
        <w:t xml:space="preserve">, by </w:t>
      </w:r>
      <w:r w:rsidR="00C44AD0">
        <w:rPr>
          <w:rFonts w:asciiTheme="minorHAnsi" w:hAnsiTheme="minorHAnsi" w:cstheme="minorHAnsi"/>
        </w:rPr>
        <w:t>$</w:t>
      </w:r>
      <w:r w:rsidR="008E0D9B">
        <w:rPr>
          <w:rFonts w:asciiTheme="minorHAnsi" w:hAnsiTheme="minorHAnsi" w:cstheme="minorHAnsi"/>
        </w:rPr>
        <w:t>14</w:t>
      </w:r>
      <w:r w:rsidR="006919EE">
        <w:rPr>
          <w:rFonts w:asciiTheme="minorHAnsi" w:hAnsiTheme="minorHAnsi" w:cstheme="minorHAnsi"/>
        </w:rPr>
        <w:t xml:space="preserve"> million</w:t>
      </w:r>
      <w:r w:rsidR="00C44AD0">
        <w:rPr>
          <w:rFonts w:asciiTheme="minorHAnsi" w:hAnsiTheme="minorHAnsi" w:cstheme="minorHAnsi"/>
        </w:rPr>
        <w:t xml:space="preserve"> and $</w:t>
      </w:r>
      <w:r w:rsidR="008E0D9B">
        <w:rPr>
          <w:rFonts w:asciiTheme="minorHAnsi" w:hAnsiTheme="minorHAnsi" w:cstheme="minorHAnsi"/>
        </w:rPr>
        <w:t>3</w:t>
      </w:r>
      <w:r w:rsidR="00C44AD0">
        <w:rPr>
          <w:rFonts w:asciiTheme="minorHAnsi" w:hAnsiTheme="minorHAnsi" w:cstheme="minorHAnsi"/>
        </w:rPr>
        <w:t xml:space="preserve"> million</w:t>
      </w:r>
      <w:r w:rsidR="008E0D9B">
        <w:rPr>
          <w:rFonts w:asciiTheme="minorHAnsi" w:hAnsiTheme="minorHAnsi" w:cstheme="minorHAnsi"/>
        </w:rPr>
        <w:t>,</w:t>
      </w:r>
      <w:r w:rsidR="00C44AD0">
        <w:rPr>
          <w:rFonts w:asciiTheme="minorHAnsi" w:hAnsiTheme="minorHAnsi" w:cstheme="minorHAnsi"/>
        </w:rPr>
        <w:t xml:space="preserve"> </w:t>
      </w:r>
      <w:r w:rsidR="008E0D9B">
        <w:rPr>
          <w:rFonts w:asciiTheme="minorHAnsi" w:hAnsiTheme="minorHAnsi" w:cstheme="minorHAnsi"/>
        </w:rPr>
        <w:t>respectively</w:t>
      </w:r>
      <w:r w:rsidR="006919EE">
        <w:rPr>
          <w:rFonts w:asciiTheme="minorHAnsi" w:hAnsiTheme="minorHAnsi" w:cstheme="minorHAnsi"/>
        </w:rPr>
        <w:t>,</w:t>
      </w:r>
      <w:r w:rsidRPr="00AC289F">
        <w:rPr>
          <w:rFonts w:asciiTheme="minorHAnsi" w:hAnsiTheme="minorHAnsi" w:cstheme="minorHAnsi"/>
        </w:rPr>
        <w:t xml:space="preserve"> while Executive Administrative and Fire Investigation increase by $</w:t>
      </w:r>
      <w:r w:rsidR="008E0D9B">
        <w:rPr>
          <w:rFonts w:asciiTheme="minorHAnsi" w:hAnsiTheme="minorHAnsi" w:cstheme="minorHAnsi"/>
        </w:rPr>
        <w:t>5</w:t>
      </w:r>
      <w:r w:rsidRPr="00AC289F">
        <w:rPr>
          <w:rFonts w:asciiTheme="minorHAnsi" w:hAnsiTheme="minorHAnsi" w:cstheme="minorHAnsi"/>
        </w:rPr>
        <w:t xml:space="preserve"> </w:t>
      </w:r>
      <w:r w:rsidR="006919EE">
        <w:rPr>
          <w:rFonts w:asciiTheme="minorHAnsi" w:hAnsiTheme="minorHAnsi" w:cstheme="minorHAnsi"/>
        </w:rPr>
        <w:t xml:space="preserve">million </w:t>
      </w:r>
      <w:r w:rsidRPr="00AC289F">
        <w:rPr>
          <w:rFonts w:asciiTheme="minorHAnsi" w:hAnsiTheme="minorHAnsi" w:cstheme="minorHAnsi"/>
        </w:rPr>
        <w:t>and $640,000</w:t>
      </w:r>
      <w:r w:rsidR="0041509A">
        <w:rPr>
          <w:rFonts w:asciiTheme="minorHAnsi" w:hAnsiTheme="minorHAnsi" w:cstheme="minorHAnsi"/>
        </w:rPr>
        <w:t>,</w:t>
      </w:r>
      <w:r w:rsidRPr="00AC289F">
        <w:rPr>
          <w:rFonts w:asciiTheme="minorHAnsi" w:hAnsiTheme="minorHAnsi" w:cstheme="minorHAnsi"/>
        </w:rPr>
        <w:t xml:space="preserve"> respectively. </w:t>
      </w:r>
    </w:p>
    <w:p w:rsidR="00316745" w:rsidRDefault="00316745" w:rsidP="00EA23D0">
      <w:pPr>
        <w:pStyle w:val="Heading1"/>
        <w:spacing w:before="120"/>
        <w:rPr>
          <w:rFonts w:eastAsiaTheme="minorHAnsi"/>
        </w:rPr>
      </w:pPr>
      <w:bookmarkStart w:id="6" w:name="_Toc66801903"/>
      <w:r>
        <w:t>Agency Budget Summary</w:t>
      </w:r>
      <w:bookmarkEnd w:id="6"/>
      <w:r>
        <w:t xml:space="preserve"> </w:t>
      </w:r>
    </w:p>
    <w:p w:rsidR="00316745" w:rsidRDefault="00316745" w:rsidP="00316745">
      <w:pPr>
        <w:jc w:val="both"/>
        <w:rPr>
          <w:rFonts w:asciiTheme="minorHAnsi" w:eastAsiaTheme="minorHAnsi" w:hAnsiTheme="minorHAnsi" w:cstheme="minorHAnsi"/>
        </w:rPr>
      </w:pPr>
      <w:r>
        <w:rPr>
          <w:rFonts w:asciiTheme="minorHAnsi" w:eastAsiaTheme="minorHAnsi" w:hAnsiTheme="minorHAnsi" w:cstheme="minorHAnsi"/>
        </w:rPr>
        <w:t xml:space="preserve">The table below outlines FDNY’s actual budgets for Fiscal 2019 and 2020, the Fiscal 2021 Adopted budget, the Fiscal 2021 current budget, and the Fiscal 2022 Preliminary Budget. Included are the Fiscal 2021 Adopted Budget’s difference compared to the Fiscal 2022 Preliminary budget and the funding sources. </w:t>
      </w:r>
    </w:p>
    <w:p w:rsidR="00316745" w:rsidRPr="003800DD" w:rsidRDefault="00316745" w:rsidP="00316745">
      <w:pPr>
        <w:jc w:val="both"/>
        <w:rPr>
          <w:rFonts w:asciiTheme="minorHAnsi" w:eastAsiaTheme="minorHAnsi" w:hAnsiTheme="minorHAnsi" w:cstheme="minorHAnsi"/>
        </w:rPr>
      </w:pPr>
    </w:p>
    <w:tbl>
      <w:tblPr>
        <w:tblW w:w="9884" w:type="dxa"/>
        <w:tblLook w:val="04A0" w:firstRow="1" w:lastRow="0" w:firstColumn="1" w:lastColumn="0" w:noHBand="0" w:noVBand="1"/>
      </w:tblPr>
      <w:tblGrid>
        <w:gridCol w:w="2814"/>
        <w:gridCol w:w="1131"/>
        <w:gridCol w:w="1176"/>
        <w:gridCol w:w="1222"/>
        <w:gridCol w:w="1131"/>
        <w:gridCol w:w="1131"/>
        <w:gridCol w:w="1279"/>
      </w:tblGrid>
      <w:tr w:rsidR="00316745" w:rsidRPr="000256A3" w:rsidTr="000256A3">
        <w:trPr>
          <w:trHeight w:val="20"/>
        </w:trPr>
        <w:tc>
          <w:tcPr>
            <w:tcW w:w="9884" w:type="dxa"/>
            <w:gridSpan w:val="7"/>
            <w:tcBorders>
              <w:top w:val="single" w:sz="4" w:space="0" w:color="auto"/>
              <w:left w:val="single" w:sz="4" w:space="0" w:color="auto"/>
              <w:bottom w:val="nil"/>
              <w:right w:val="single" w:sz="4" w:space="0" w:color="000000"/>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FDNY Financial Summary</w:t>
            </w:r>
          </w:p>
        </w:tc>
      </w:tr>
      <w:tr w:rsidR="00316745" w:rsidRPr="000256A3" w:rsidTr="000256A3">
        <w:trPr>
          <w:trHeight w:val="20"/>
        </w:trPr>
        <w:tc>
          <w:tcPr>
            <w:tcW w:w="2814" w:type="dxa"/>
            <w:tcBorders>
              <w:top w:val="nil"/>
              <w:left w:val="single" w:sz="4" w:space="0" w:color="auto"/>
              <w:bottom w:val="single" w:sz="4" w:space="0" w:color="auto"/>
              <w:right w:val="nil"/>
            </w:tcBorders>
            <w:shd w:val="clear" w:color="auto" w:fill="auto"/>
            <w:noWrap/>
            <w:vAlign w:val="bottom"/>
            <w:hideMark/>
          </w:tcPr>
          <w:p w:rsidR="00316745" w:rsidRPr="000256A3" w:rsidRDefault="00316745" w:rsidP="003A5EB4">
            <w:pPr>
              <w:rPr>
                <w:rFonts w:ascii="Calibri" w:hAnsi="Calibri" w:cs="Calibri"/>
                <w:i/>
                <w:color w:val="000000"/>
                <w:sz w:val="20"/>
                <w:szCs w:val="20"/>
              </w:rPr>
            </w:pPr>
            <w:r w:rsidRPr="000256A3">
              <w:rPr>
                <w:rFonts w:ascii="Calibri" w:hAnsi="Calibri" w:cs="Calibri"/>
                <w:i/>
                <w:color w:val="000000"/>
                <w:sz w:val="20"/>
                <w:szCs w:val="20"/>
              </w:rPr>
              <w:t>Dollars in Thousands</w:t>
            </w:r>
          </w:p>
        </w:tc>
        <w:tc>
          <w:tcPr>
            <w:tcW w:w="1131" w:type="dxa"/>
            <w:tcBorders>
              <w:top w:val="nil"/>
              <w:left w:val="nil"/>
              <w:bottom w:val="single" w:sz="4" w:space="0" w:color="auto"/>
              <w:right w:val="nil"/>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c>
          <w:tcPr>
            <w:tcW w:w="1176" w:type="dxa"/>
            <w:tcBorders>
              <w:top w:val="nil"/>
              <w:left w:val="nil"/>
              <w:bottom w:val="single" w:sz="4" w:space="0" w:color="auto"/>
              <w:right w:val="nil"/>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c>
          <w:tcPr>
            <w:tcW w:w="1222" w:type="dxa"/>
            <w:tcBorders>
              <w:top w:val="nil"/>
              <w:left w:val="nil"/>
              <w:bottom w:val="single" w:sz="4" w:space="0" w:color="auto"/>
              <w:right w:val="nil"/>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c>
          <w:tcPr>
            <w:tcW w:w="1131" w:type="dxa"/>
            <w:tcBorders>
              <w:top w:val="nil"/>
              <w:left w:val="nil"/>
              <w:bottom w:val="single" w:sz="4" w:space="0" w:color="auto"/>
              <w:right w:val="nil"/>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c>
          <w:tcPr>
            <w:tcW w:w="1131" w:type="dxa"/>
            <w:tcBorders>
              <w:top w:val="nil"/>
              <w:left w:val="nil"/>
              <w:bottom w:val="single" w:sz="4" w:space="0" w:color="auto"/>
              <w:right w:val="nil"/>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c>
          <w:tcPr>
            <w:tcW w:w="1279" w:type="dxa"/>
            <w:tcBorders>
              <w:top w:val="nil"/>
              <w:left w:val="nil"/>
              <w:bottom w:val="single" w:sz="4" w:space="0" w:color="auto"/>
              <w:right w:val="single" w:sz="4" w:space="0" w:color="auto"/>
            </w:tcBorders>
            <w:shd w:val="clear" w:color="auto" w:fill="auto"/>
            <w:noWrap/>
            <w:vAlign w:val="bottom"/>
            <w:hideMark/>
          </w:tcPr>
          <w:p w:rsidR="00316745" w:rsidRPr="000256A3" w:rsidRDefault="00316745" w:rsidP="003A5EB4">
            <w:pPr>
              <w:rPr>
                <w:rFonts w:ascii="Calibri" w:hAnsi="Calibri" w:cs="Calibri"/>
                <w:b/>
                <w:color w:val="000000"/>
                <w:sz w:val="20"/>
                <w:szCs w:val="20"/>
              </w:rPr>
            </w:pPr>
            <w:r w:rsidRPr="000256A3">
              <w:rPr>
                <w:rFonts w:ascii="Calibri" w:hAnsi="Calibri" w:cs="Calibri"/>
                <w:b/>
                <w:color w:val="000000"/>
                <w:sz w:val="20"/>
                <w:szCs w:val="20"/>
              </w:rPr>
              <w:t> </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rPr>
                <w:rFonts w:ascii="Calibri" w:hAnsi="Calibri" w:cs="Calibri"/>
                <w:color w:val="000000"/>
                <w:sz w:val="20"/>
                <w:szCs w:val="20"/>
              </w:rPr>
            </w:pPr>
            <w:r w:rsidRPr="000256A3">
              <w:rPr>
                <w:rFonts w:ascii="Calibri" w:hAnsi="Calibri" w:cs="Calibri"/>
                <w:color w:val="000000"/>
                <w:sz w:val="20"/>
                <w:szCs w:val="20"/>
              </w:rPr>
              <w:t> </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FY19</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FY20</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FY21</w:t>
            </w:r>
          </w:p>
        </w:tc>
        <w:tc>
          <w:tcPr>
            <w:tcW w:w="2262" w:type="dxa"/>
            <w:gridSpan w:val="2"/>
            <w:tcBorders>
              <w:top w:val="single" w:sz="4" w:space="0" w:color="auto"/>
              <w:left w:val="nil"/>
              <w:bottom w:val="single" w:sz="4" w:space="0" w:color="auto"/>
              <w:right w:val="nil"/>
            </w:tcBorders>
            <w:shd w:val="clear" w:color="auto" w:fill="auto"/>
            <w:noWrap/>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Preliminary Plan</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*Difference</w:t>
            </w:r>
          </w:p>
        </w:tc>
      </w:tr>
      <w:tr w:rsidR="00316745" w:rsidRPr="000256A3" w:rsidTr="000256A3">
        <w:trPr>
          <w:trHeight w:val="20"/>
        </w:trPr>
        <w:tc>
          <w:tcPr>
            <w:tcW w:w="2814" w:type="dxa"/>
            <w:tcBorders>
              <w:top w:val="nil"/>
              <w:left w:val="single" w:sz="4" w:space="0" w:color="auto"/>
              <w:bottom w:val="single" w:sz="4" w:space="0" w:color="auto"/>
              <w:right w:val="nil"/>
            </w:tcBorders>
            <w:shd w:val="clear" w:color="auto" w:fill="auto"/>
            <w:vAlign w:val="bottom"/>
            <w:hideMark/>
          </w:tcPr>
          <w:p w:rsidR="00316745" w:rsidRPr="000256A3" w:rsidRDefault="00316745" w:rsidP="003A5EB4">
            <w:pPr>
              <w:rPr>
                <w:rFonts w:ascii="Calibri" w:hAnsi="Calibri" w:cs="Calibri"/>
                <w:i/>
                <w:color w:val="000000"/>
                <w:sz w:val="20"/>
                <w:szCs w:val="20"/>
              </w:rPr>
            </w:pPr>
            <w:r w:rsidRPr="000256A3">
              <w:rPr>
                <w:rFonts w:ascii="Calibri" w:hAnsi="Calibri" w:cs="Calibri"/>
                <w:i/>
                <w:color w:val="000000"/>
                <w:sz w:val="20"/>
                <w:szCs w:val="20"/>
              </w:rPr>
              <w:t> </w:t>
            </w:r>
          </w:p>
        </w:tc>
        <w:tc>
          <w:tcPr>
            <w:tcW w:w="1131" w:type="dxa"/>
            <w:tcBorders>
              <w:top w:val="nil"/>
              <w:left w:val="nil"/>
              <w:bottom w:val="single" w:sz="4" w:space="0" w:color="auto"/>
              <w:right w:val="nil"/>
            </w:tcBorders>
            <w:shd w:val="clear" w:color="auto" w:fill="auto"/>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Actual</w:t>
            </w:r>
          </w:p>
        </w:tc>
        <w:tc>
          <w:tcPr>
            <w:tcW w:w="1176" w:type="dxa"/>
            <w:tcBorders>
              <w:top w:val="nil"/>
              <w:left w:val="nil"/>
              <w:bottom w:val="single" w:sz="4" w:space="0" w:color="auto"/>
              <w:right w:val="nil"/>
            </w:tcBorders>
            <w:shd w:val="clear" w:color="auto" w:fill="auto"/>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Actual</w:t>
            </w:r>
          </w:p>
        </w:tc>
        <w:tc>
          <w:tcPr>
            <w:tcW w:w="1222" w:type="dxa"/>
            <w:tcBorders>
              <w:top w:val="nil"/>
              <w:left w:val="nil"/>
              <w:bottom w:val="single" w:sz="4" w:space="0" w:color="auto"/>
              <w:right w:val="nil"/>
            </w:tcBorders>
            <w:shd w:val="clear" w:color="auto" w:fill="auto"/>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Adopted</w:t>
            </w:r>
          </w:p>
        </w:tc>
        <w:tc>
          <w:tcPr>
            <w:tcW w:w="1131" w:type="dxa"/>
            <w:tcBorders>
              <w:top w:val="nil"/>
              <w:left w:val="nil"/>
              <w:bottom w:val="single" w:sz="4" w:space="0" w:color="auto"/>
              <w:right w:val="nil"/>
            </w:tcBorders>
            <w:shd w:val="clear" w:color="auto" w:fill="auto"/>
            <w:noWrap/>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FY21</w:t>
            </w:r>
          </w:p>
        </w:tc>
        <w:tc>
          <w:tcPr>
            <w:tcW w:w="1131" w:type="dxa"/>
            <w:tcBorders>
              <w:top w:val="nil"/>
              <w:left w:val="nil"/>
              <w:bottom w:val="single" w:sz="4" w:space="0" w:color="auto"/>
              <w:right w:val="nil"/>
            </w:tcBorders>
            <w:shd w:val="clear" w:color="auto" w:fill="auto"/>
            <w:noWrap/>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FY22</w:t>
            </w:r>
          </w:p>
        </w:tc>
        <w:tc>
          <w:tcPr>
            <w:tcW w:w="1279" w:type="dxa"/>
            <w:tcBorders>
              <w:top w:val="nil"/>
              <w:left w:val="nil"/>
              <w:bottom w:val="single" w:sz="4" w:space="0" w:color="auto"/>
              <w:right w:val="single" w:sz="4" w:space="0" w:color="auto"/>
            </w:tcBorders>
            <w:shd w:val="clear" w:color="auto" w:fill="auto"/>
            <w:noWrap/>
            <w:vAlign w:val="center"/>
            <w:hideMark/>
          </w:tcPr>
          <w:p w:rsidR="00316745" w:rsidRPr="000256A3" w:rsidRDefault="00316745" w:rsidP="003A5EB4">
            <w:pPr>
              <w:jc w:val="center"/>
              <w:rPr>
                <w:rFonts w:ascii="Calibri" w:hAnsi="Calibri" w:cs="Calibri"/>
                <w:b/>
                <w:color w:val="000000"/>
                <w:sz w:val="20"/>
                <w:szCs w:val="20"/>
              </w:rPr>
            </w:pPr>
            <w:r w:rsidRPr="000256A3">
              <w:rPr>
                <w:rFonts w:ascii="Calibri" w:hAnsi="Calibri" w:cs="Calibri"/>
                <w:b/>
                <w:color w:val="000000"/>
                <w:sz w:val="20"/>
                <w:szCs w:val="20"/>
              </w:rPr>
              <w:t>FY21-FY22</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r w:rsidRPr="000256A3">
              <w:rPr>
                <w:rFonts w:ascii="Calibri" w:hAnsi="Calibri" w:cs="Calibri"/>
                <w:b/>
                <w:color w:val="000000"/>
                <w:sz w:val="20"/>
                <w:szCs w:val="20"/>
              </w:rPr>
              <w:t>Budget by Program Area</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p>
        </w:tc>
        <w:tc>
          <w:tcPr>
            <w:tcW w:w="1176" w:type="dxa"/>
            <w:tcBorders>
              <w:top w:val="nil"/>
              <w:left w:val="nil"/>
              <w:bottom w:val="nil"/>
              <w:right w:val="nil"/>
            </w:tcBorders>
            <w:shd w:val="clear" w:color="auto" w:fill="auto"/>
            <w:noWrap/>
            <w:vAlign w:val="bottom"/>
            <w:hideMark/>
          </w:tcPr>
          <w:p w:rsidR="00316745" w:rsidRPr="000256A3" w:rsidRDefault="00316745" w:rsidP="003A5EB4">
            <w:pPr>
              <w:ind w:right="-106"/>
              <w:jc w:val="both"/>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r w:rsidRPr="000256A3">
              <w:rPr>
                <w:rFonts w:ascii="Calibri" w:hAnsi="Calibri" w:cs="Calibri"/>
                <w:b/>
                <w:color w:val="000000"/>
                <w:sz w:val="20"/>
                <w:szCs w:val="20"/>
              </w:rPr>
              <w:t>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rPr>
                <w:rFonts w:ascii="Calibri" w:hAnsi="Calibri" w:cs="Calibri"/>
                <w:color w:val="000000"/>
                <w:sz w:val="20"/>
                <w:szCs w:val="20"/>
              </w:rPr>
            </w:pPr>
            <w:r w:rsidRPr="000256A3">
              <w:rPr>
                <w:rFonts w:ascii="Calibri" w:hAnsi="Calibri" w:cs="Calibri"/>
                <w:color w:val="000000"/>
                <w:sz w:val="20"/>
                <w:szCs w:val="20"/>
              </w:rPr>
              <w:t>Fire Extinguishment/ Emergency Response</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$1,401,134 </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$1,402,896 </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$1,423,788 </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$1,409,002 </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$1,409,818 </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($13,969)</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Emergency Medical Services</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332,182 </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ind w:right="-16"/>
              <w:jc w:val="right"/>
              <w:rPr>
                <w:rFonts w:ascii="Calibri" w:hAnsi="Calibri" w:cs="Calibri"/>
                <w:color w:val="000000"/>
                <w:sz w:val="20"/>
                <w:szCs w:val="20"/>
              </w:rPr>
            </w:pPr>
            <w:r w:rsidRPr="000256A3">
              <w:rPr>
                <w:rFonts w:ascii="Calibri" w:hAnsi="Calibri" w:cs="Calibri"/>
                <w:color w:val="000000"/>
                <w:sz w:val="20"/>
                <w:szCs w:val="20"/>
              </w:rPr>
              <w:t>343,120</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330,646</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327,971</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327,983</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(2,663)</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Executive Administrative</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304,395 </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353,931</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279,293</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352,823</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284,188</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4,895 </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Fire Prevention</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50,173 </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50,180</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47,133</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46,698</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46,208</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(925)</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Fire Investigation</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26,144 </w:t>
            </w: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24,370</w:t>
            </w: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22,699</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23,417</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23,342</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643 </w:t>
            </w:r>
          </w:p>
        </w:tc>
      </w:tr>
      <w:tr w:rsidR="00316745" w:rsidRPr="000256A3" w:rsidTr="000256A3">
        <w:trPr>
          <w:trHeight w:val="20"/>
        </w:trPr>
        <w:tc>
          <w:tcPr>
            <w:tcW w:w="2814" w:type="dxa"/>
            <w:tcBorders>
              <w:top w:val="nil"/>
              <w:left w:val="single" w:sz="4" w:space="0" w:color="auto"/>
              <w:bottom w:val="single" w:sz="4" w:space="0" w:color="auto"/>
              <w:right w:val="nil"/>
            </w:tcBorders>
            <w:shd w:val="clear" w:color="auto" w:fill="auto"/>
            <w:noWrap/>
            <w:vAlign w:val="bottom"/>
            <w:hideMark/>
          </w:tcPr>
          <w:p w:rsidR="00316745" w:rsidRPr="000256A3" w:rsidRDefault="0069486C" w:rsidP="000256A3">
            <w:pPr>
              <w:jc w:val="center"/>
              <w:rPr>
                <w:rFonts w:ascii="Calibri" w:hAnsi="Calibri" w:cs="Calibri"/>
                <w:b/>
                <w:color w:val="000000"/>
                <w:sz w:val="20"/>
                <w:szCs w:val="20"/>
              </w:rPr>
            </w:pPr>
            <w:r>
              <w:rPr>
                <w:rFonts w:ascii="Calibri" w:hAnsi="Calibri" w:cs="Calibri"/>
                <w:b/>
                <w:color w:val="000000"/>
                <w:sz w:val="20"/>
                <w:szCs w:val="20"/>
              </w:rPr>
              <w:t>Total</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$2,114,028 </w:t>
            </w:r>
          </w:p>
        </w:tc>
        <w:tc>
          <w:tcPr>
            <w:tcW w:w="1176"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$2,174,497 </w:t>
            </w:r>
          </w:p>
        </w:tc>
        <w:tc>
          <w:tcPr>
            <w:tcW w:w="1222"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$2,103,558 </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$2,159,910 </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$2,091,540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($12,019)</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r w:rsidRPr="000256A3">
              <w:rPr>
                <w:rFonts w:ascii="Calibri" w:hAnsi="Calibri" w:cs="Calibri"/>
                <w:b/>
                <w:color w:val="000000"/>
                <w:sz w:val="20"/>
                <w:szCs w:val="20"/>
              </w:rPr>
              <w:t>Funding</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sz w:val="20"/>
                <w:szCs w:val="20"/>
              </w:rPr>
            </w:pP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City Funds</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$1,727,102 </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$1,694,869 </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$1,662,291 </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($64,810)</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Other Categorical</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327,304</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343,311</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376,204</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48,900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Capital- IFA</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567</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564</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567</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0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State</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1,835</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2,144</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1,835</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0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Federal - Other</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46,746</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118,302</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50,637</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3,892 </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Intra-City</w:t>
            </w:r>
          </w:p>
        </w:tc>
        <w:tc>
          <w:tcPr>
            <w:tcW w:w="1131" w:type="dxa"/>
            <w:tcBorders>
              <w:top w:val="nil"/>
              <w:left w:val="nil"/>
              <w:bottom w:val="nil"/>
              <w:right w:val="nil"/>
            </w:tcBorders>
            <w:shd w:val="clear" w:color="auto" w:fill="auto"/>
            <w:vAlign w:val="bottom"/>
            <w:hideMark/>
          </w:tcPr>
          <w:p w:rsidR="00316745" w:rsidRPr="000256A3" w:rsidRDefault="00316745" w:rsidP="003A5EB4">
            <w:pPr>
              <w:jc w:val="right"/>
              <w:rPr>
                <w:rFonts w:ascii="Calibri" w:hAnsi="Calibri" w:cs="Calibri"/>
                <w:color w:val="000000"/>
                <w:sz w:val="20"/>
                <w:szCs w:val="20"/>
              </w:rPr>
            </w:pPr>
          </w:p>
        </w:tc>
        <w:tc>
          <w:tcPr>
            <w:tcW w:w="1176" w:type="dxa"/>
            <w:tcBorders>
              <w:top w:val="nil"/>
              <w:left w:val="nil"/>
              <w:bottom w:val="nil"/>
              <w:right w:val="nil"/>
            </w:tcBorders>
            <w:shd w:val="clear" w:color="auto" w:fill="auto"/>
            <w:vAlign w:val="bottom"/>
            <w:hideMark/>
          </w:tcPr>
          <w:p w:rsidR="00316745" w:rsidRPr="000256A3" w:rsidRDefault="00316745" w:rsidP="003A5EB4">
            <w:pPr>
              <w:jc w:val="right"/>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6</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719</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6</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right"/>
              <w:rPr>
                <w:rFonts w:ascii="Calibri" w:hAnsi="Calibri" w:cs="Calibri"/>
                <w:color w:val="000000"/>
                <w:sz w:val="20"/>
                <w:szCs w:val="20"/>
              </w:rPr>
            </w:pPr>
            <w:r w:rsidRPr="000256A3">
              <w:rPr>
                <w:rFonts w:ascii="Calibri" w:hAnsi="Calibri" w:cs="Calibri"/>
                <w:color w:val="000000"/>
                <w:sz w:val="20"/>
                <w:szCs w:val="20"/>
              </w:rPr>
              <w:t xml:space="preserve">0 </w:t>
            </w:r>
          </w:p>
        </w:tc>
      </w:tr>
      <w:tr w:rsidR="00316745" w:rsidRPr="000256A3" w:rsidTr="000256A3">
        <w:trPr>
          <w:trHeight w:val="20"/>
        </w:trPr>
        <w:tc>
          <w:tcPr>
            <w:tcW w:w="2814" w:type="dxa"/>
            <w:tcBorders>
              <w:top w:val="nil"/>
              <w:left w:val="single" w:sz="4" w:space="0" w:color="auto"/>
              <w:bottom w:val="single" w:sz="4" w:space="0" w:color="auto"/>
              <w:right w:val="nil"/>
            </w:tcBorders>
            <w:shd w:val="clear" w:color="auto" w:fill="auto"/>
            <w:noWrap/>
            <w:vAlign w:val="bottom"/>
            <w:hideMark/>
          </w:tcPr>
          <w:p w:rsidR="00316745" w:rsidRPr="000256A3" w:rsidRDefault="0069486C" w:rsidP="000256A3">
            <w:pPr>
              <w:jc w:val="center"/>
              <w:rPr>
                <w:rFonts w:ascii="Calibri" w:hAnsi="Calibri" w:cs="Calibri"/>
                <w:b/>
                <w:color w:val="000000"/>
                <w:sz w:val="20"/>
                <w:szCs w:val="20"/>
              </w:rPr>
            </w:pPr>
            <w:r>
              <w:rPr>
                <w:rFonts w:ascii="Calibri" w:hAnsi="Calibri" w:cs="Calibri"/>
                <w:b/>
                <w:color w:val="000000"/>
                <w:sz w:val="20"/>
                <w:szCs w:val="20"/>
              </w:rPr>
              <w:t>Total</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$2,114,028 </w:t>
            </w:r>
          </w:p>
        </w:tc>
        <w:tc>
          <w:tcPr>
            <w:tcW w:w="1176"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$2,174,497</w:t>
            </w:r>
          </w:p>
        </w:tc>
        <w:tc>
          <w:tcPr>
            <w:tcW w:w="1222"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$2,103,558 </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$2,159,910 </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 xml:space="preserve">$2,091,540 </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316745" w:rsidRPr="000256A3" w:rsidRDefault="00316745" w:rsidP="003A5EB4">
            <w:pPr>
              <w:jc w:val="right"/>
              <w:rPr>
                <w:rFonts w:ascii="Calibri" w:hAnsi="Calibri" w:cs="Calibri"/>
                <w:b/>
                <w:color w:val="000000"/>
                <w:sz w:val="20"/>
                <w:szCs w:val="20"/>
              </w:rPr>
            </w:pPr>
            <w:r w:rsidRPr="000256A3">
              <w:rPr>
                <w:rFonts w:ascii="Calibri" w:hAnsi="Calibri" w:cs="Calibri"/>
                <w:b/>
                <w:color w:val="000000"/>
                <w:sz w:val="20"/>
                <w:szCs w:val="20"/>
              </w:rPr>
              <w:t>($12,019)</w:t>
            </w:r>
          </w:p>
        </w:tc>
      </w:tr>
      <w:tr w:rsidR="00316745" w:rsidRPr="000256A3" w:rsidTr="000256A3">
        <w:trPr>
          <w:trHeight w:val="20"/>
        </w:trPr>
        <w:tc>
          <w:tcPr>
            <w:tcW w:w="2814" w:type="dxa"/>
            <w:tcBorders>
              <w:top w:val="nil"/>
              <w:left w:val="single" w:sz="4" w:space="0" w:color="auto"/>
              <w:bottom w:val="nil"/>
              <w:right w:val="nil"/>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r w:rsidRPr="000256A3">
              <w:rPr>
                <w:rFonts w:ascii="Calibri" w:hAnsi="Calibri" w:cs="Calibri"/>
                <w:b/>
                <w:color w:val="000000"/>
                <w:sz w:val="20"/>
                <w:szCs w:val="20"/>
              </w:rPr>
              <w:t>Budgeted Headcount</w:t>
            </w: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rFonts w:ascii="Calibri" w:hAnsi="Calibri" w:cs="Calibri"/>
                <w:b/>
                <w:color w:val="000000"/>
                <w:sz w:val="20"/>
                <w:szCs w:val="20"/>
              </w:rPr>
            </w:pPr>
          </w:p>
        </w:tc>
        <w:tc>
          <w:tcPr>
            <w:tcW w:w="1176"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222"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131" w:type="dxa"/>
            <w:tcBorders>
              <w:top w:val="nil"/>
              <w:left w:val="nil"/>
              <w:bottom w:val="nil"/>
              <w:right w:val="nil"/>
            </w:tcBorders>
            <w:shd w:val="clear" w:color="auto" w:fill="auto"/>
            <w:noWrap/>
            <w:vAlign w:val="bottom"/>
            <w:hideMark/>
          </w:tcPr>
          <w:p w:rsidR="00316745" w:rsidRPr="000256A3" w:rsidRDefault="00316745" w:rsidP="003A5EB4">
            <w:pPr>
              <w:jc w:val="both"/>
              <w:rPr>
                <w:sz w:val="20"/>
                <w:szCs w:val="20"/>
              </w:rPr>
            </w:pP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 </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Full-Time Positions - Uniform</w:t>
            </w:r>
          </w:p>
        </w:tc>
        <w:tc>
          <w:tcPr>
            <w:tcW w:w="1131" w:type="dxa"/>
            <w:tcBorders>
              <w:top w:val="nil"/>
              <w:left w:val="nil"/>
              <w:bottom w:val="nil"/>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11,244</w:t>
            </w:r>
          </w:p>
        </w:tc>
        <w:tc>
          <w:tcPr>
            <w:tcW w:w="1176" w:type="dxa"/>
            <w:tcBorders>
              <w:top w:val="nil"/>
              <w:left w:val="nil"/>
              <w:bottom w:val="nil"/>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11,047</w:t>
            </w:r>
          </w:p>
        </w:tc>
        <w:tc>
          <w:tcPr>
            <w:tcW w:w="1222" w:type="dxa"/>
            <w:tcBorders>
              <w:top w:val="nil"/>
              <w:left w:val="nil"/>
              <w:bottom w:val="nil"/>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10,943</w:t>
            </w:r>
          </w:p>
        </w:tc>
        <w:tc>
          <w:tcPr>
            <w:tcW w:w="1131" w:type="dxa"/>
            <w:tcBorders>
              <w:top w:val="nil"/>
              <w:left w:val="nil"/>
              <w:bottom w:val="nil"/>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10,945</w:t>
            </w:r>
          </w:p>
        </w:tc>
        <w:tc>
          <w:tcPr>
            <w:tcW w:w="1131" w:type="dxa"/>
            <w:tcBorders>
              <w:top w:val="nil"/>
              <w:left w:val="nil"/>
              <w:bottom w:val="nil"/>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10,945</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2</w:t>
            </w:r>
          </w:p>
        </w:tc>
      </w:tr>
      <w:tr w:rsidR="00316745" w:rsidRPr="000256A3" w:rsidTr="000256A3">
        <w:trPr>
          <w:trHeight w:val="20"/>
        </w:trPr>
        <w:tc>
          <w:tcPr>
            <w:tcW w:w="2814" w:type="dxa"/>
            <w:tcBorders>
              <w:top w:val="nil"/>
              <w:left w:val="single" w:sz="4" w:space="0" w:color="auto"/>
              <w:bottom w:val="nil"/>
              <w:right w:val="nil"/>
            </w:tcBorders>
            <w:shd w:val="clear" w:color="auto" w:fill="auto"/>
            <w:vAlign w:val="bottom"/>
            <w:hideMark/>
          </w:tcPr>
          <w:p w:rsidR="00316745" w:rsidRPr="000256A3" w:rsidRDefault="00316745" w:rsidP="003A5EB4">
            <w:pPr>
              <w:jc w:val="both"/>
              <w:rPr>
                <w:rFonts w:ascii="Calibri" w:hAnsi="Calibri" w:cs="Calibri"/>
                <w:color w:val="000000"/>
                <w:sz w:val="20"/>
                <w:szCs w:val="20"/>
              </w:rPr>
            </w:pPr>
            <w:r w:rsidRPr="000256A3">
              <w:rPr>
                <w:rFonts w:ascii="Calibri" w:hAnsi="Calibri" w:cs="Calibri"/>
                <w:color w:val="000000"/>
                <w:sz w:val="20"/>
                <w:szCs w:val="20"/>
              </w:rPr>
              <w:t>Full-Time Positions - Civilian</w:t>
            </w:r>
          </w:p>
        </w:tc>
        <w:tc>
          <w:tcPr>
            <w:tcW w:w="1131" w:type="dxa"/>
            <w:tcBorders>
              <w:top w:val="nil"/>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6,093</w:t>
            </w:r>
          </w:p>
        </w:tc>
        <w:tc>
          <w:tcPr>
            <w:tcW w:w="1176" w:type="dxa"/>
            <w:tcBorders>
              <w:top w:val="nil"/>
              <w:left w:val="nil"/>
              <w:bottom w:val="single" w:sz="8" w:space="0" w:color="auto"/>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6,366</w:t>
            </w:r>
          </w:p>
        </w:tc>
        <w:tc>
          <w:tcPr>
            <w:tcW w:w="1222" w:type="dxa"/>
            <w:tcBorders>
              <w:top w:val="nil"/>
              <w:left w:val="nil"/>
              <w:bottom w:val="single" w:sz="8" w:space="0" w:color="auto"/>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6,298</w:t>
            </w:r>
          </w:p>
        </w:tc>
        <w:tc>
          <w:tcPr>
            <w:tcW w:w="1131" w:type="dxa"/>
            <w:tcBorders>
              <w:top w:val="nil"/>
              <w:left w:val="nil"/>
              <w:bottom w:val="single" w:sz="8" w:space="0" w:color="auto"/>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6,341</w:t>
            </w:r>
          </w:p>
        </w:tc>
        <w:tc>
          <w:tcPr>
            <w:tcW w:w="1131" w:type="dxa"/>
            <w:tcBorders>
              <w:top w:val="nil"/>
              <w:left w:val="nil"/>
              <w:bottom w:val="single" w:sz="8" w:space="0" w:color="auto"/>
              <w:right w:val="nil"/>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6,343</w:t>
            </w:r>
          </w:p>
        </w:tc>
        <w:tc>
          <w:tcPr>
            <w:tcW w:w="1279" w:type="dxa"/>
            <w:tcBorders>
              <w:top w:val="nil"/>
              <w:left w:val="nil"/>
              <w:bottom w:val="nil"/>
              <w:right w:val="single" w:sz="4" w:space="0" w:color="auto"/>
            </w:tcBorders>
            <w:shd w:val="clear" w:color="auto" w:fill="auto"/>
            <w:noWrap/>
            <w:vAlign w:val="bottom"/>
            <w:hideMark/>
          </w:tcPr>
          <w:p w:rsidR="00316745" w:rsidRPr="000256A3" w:rsidRDefault="00316745" w:rsidP="000256A3">
            <w:pPr>
              <w:jc w:val="right"/>
              <w:rPr>
                <w:rFonts w:ascii="Calibri" w:hAnsi="Calibri" w:cs="Calibri"/>
                <w:color w:val="000000"/>
                <w:sz w:val="20"/>
                <w:szCs w:val="20"/>
              </w:rPr>
            </w:pPr>
            <w:r w:rsidRPr="000256A3">
              <w:rPr>
                <w:rFonts w:ascii="Calibri" w:hAnsi="Calibri" w:cs="Calibri"/>
                <w:color w:val="000000"/>
                <w:sz w:val="20"/>
                <w:szCs w:val="20"/>
              </w:rPr>
              <w:t>45</w:t>
            </w:r>
          </w:p>
        </w:tc>
      </w:tr>
      <w:tr w:rsidR="00316745" w:rsidRPr="000256A3" w:rsidTr="000256A3">
        <w:trPr>
          <w:trHeight w:val="20"/>
        </w:trPr>
        <w:tc>
          <w:tcPr>
            <w:tcW w:w="2814" w:type="dxa"/>
            <w:tcBorders>
              <w:top w:val="nil"/>
              <w:left w:val="single" w:sz="4" w:space="0" w:color="auto"/>
              <w:bottom w:val="single" w:sz="4" w:space="0" w:color="auto"/>
              <w:right w:val="nil"/>
            </w:tcBorders>
            <w:shd w:val="clear" w:color="auto" w:fill="auto"/>
            <w:noWrap/>
            <w:vAlign w:val="bottom"/>
            <w:hideMark/>
          </w:tcPr>
          <w:p w:rsidR="00316745" w:rsidRPr="000256A3" w:rsidRDefault="0069486C" w:rsidP="000256A3">
            <w:pPr>
              <w:jc w:val="center"/>
              <w:rPr>
                <w:rFonts w:ascii="Calibri" w:hAnsi="Calibri" w:cs="Calibri"/>
                <w:b/>
                <w:color w:val="000000"/>
                <w:sz w:val="20"/>
                <w:szCs w:val="20"/>
              </w:rPr>
            </w:pPr>
            <w:r>
              <w:rPr>
                <w:rFonts w:ascii="Calibri" w:hAnsi="Calibri" w:cs="Calibri"/>
                <w:b/>
                <w:color w:val="000000"/>
                <w:sz w:val="20"/>
                <w:szCs w:val="20"/>
              </w:rPr>
              <w:t>Total</w:t>
            </w:r>
          </w:p>
        </w:tc>
        <w:tc>
          <w:tcPr>
            <w:tcW w:w="1131" w:type="dxa"/>
            <w:tcBorders>
              <w:top w:val="nil"/>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17,337</w:t>
            </w:r>
          </w:p>
        </w:tc>
        <w:tc>
          <w:tcPr>
            <w:tcW w:w="1176"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17,413</w:t>
            </w:r>
          </w:p>
        </w:tc>
        <w:tc>
          <w:tcPr>
            <w:tcW w:w="1222"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17,241</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17,286</w:t>
            </w:r>
          </w:p>
        </w:tc>
        <w:tc>
          <w:tcPr>
            <w:tcW w:w="1131" w:type="dxa"/>
            <w:tcBorders>
              <w:top w:val="single" w:sz="4" w:space="0" w:color="auto"/>
              <w:left w:val="nil"/>
              <w:bottom w:val="single" w:sz="4" w:space="0" w:color="auto"/>
              <w:right w:val="nil"/>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17,288</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316745" w:rsidRPr="000256A3" w:rsidRDefault="00316745" w:rsidP="000256A3">
            <w:pPr>
              <w:jc w:val="right"/>
              <w:rPr>
                <w:rFonts w:ascii="Calibri" w:hAnsi="Calibri" w:cs="Calibri"/>
                <w:b/>
                <w:color w:val="000000"/>
                <w:sz w:val="20"/>
                <w:szCs w:val="20"/>
              </w:rPr>
            </w:pPr>
            <w:r w:rsidRPr="000256A3">
              <w:rPr>
                <w:rFonts w:ascii="Calibri" w:hAnsi="Calibri" w:cs="Calibri"/>
                <w:b/>
                <w:color w:val="000000"/>
                <w:sz w:val="20"/>
                <w:szCs w:val="20"/>
              </w:rPr>
              <w:t>47</w:t>
            </w:r>
          </w:p>
        </w:tc>
      </w:tr>
      <w:tr w:rsidR="00316745" w:rsidRPr="000256A3" w:rsidTr="000256A3">
        <w:trPr>
          <w:trHeight w:val="20"/>
        </w:trPr>
        <w:tc>
          <w:tcPr>
            <w:tcW w:w="9884" w:type="dxa"/>
            <w:gridSpan w:val="7"/>
            <w:tcBorders>
              <w:left w:val="nil"/>
              <w:bottom w:val="nil"/>
              <w:right w:val="nil"/>
            </w:tcBorders>
            <w:shd w:val="clear" w:color="auto" w:fill="auto"/>
            <w:noWrap/>
            <w:vAlign w:val="bottom"/>
            <w:hideMark/>
          </w:tcPr>
          <w:p w:rsidR="00316745" w:rsidRPr="000256A3" w:rsidRDefault="00316745" w:rsidP="003A5EB4">
            <w:pPr>
              <w:jc w:val="both"/>
              <w:rPr>
                <w:rFonts w:ascii="Calibri" w:hAnsi="Calibri" w:cs="Calibri"/>
                <w:i/>
                <w:iCs/>
                <w:color w:val="000000"/>
                <w:sz w:val="20"/>
                <w:szCs w:val="20"/>
              </w:rPr>
            </w:pPr>
            <w:r w:rsidRPr="000256A3">
              <w:rPr>
                <w:rFonts w:ascii="Calibri" w:hAnsi="Calibri" w:cs="Calibri"/>
                <w:i/>
                <w:iCs/>
                <w:color w:val="000000"/>
                <w:sz w:val="20"/>
                <w:szCs w:val="20"/>
              </w:rPr>
              <w:t>*The difference of Fiscal 2020 Adopted Budget compared to Fiscal 2021 Preliminary Budget.</w:t>
            </w:r>
          </w:p>
        </w:tc>
      </w:tr>
    </w:tbl>
    <w:p w:rsidR="00316745" w:rsidRDefault="001F0FC4" w:rsidP="00316745">
      <w:pPr>
        <w:spacing w:after="120"/>
        <w:jc w:val="both"/>
        <w:rPr>
          <w:rFonts w:asciiTheme="minorHAnsi" w:hAnsiTheme="minorHAnsi" w:cstheme="minorBidi"/>
        </w:rPr>
      </w:pPr>
      <w:r>
        <w:rPr>
          <w:rFonts w:asciiTheme="minorHAnsi" w:hAnsiTheme="minorHAnsi" w:cstheme="minorBidi"/>
          <w:noProof/>
        </w:rPr>
        <mc:AlternateContent>
          <mc:Choice Requires="wpg">
            <w:drawing>
              <wp:anchor distT="0" distB="0" distL="114300" distR="114300" simplePos="0" relativeHeight="251681792" behindDoc="1" locked="0" layoutInCell="1" allowOverlap="1" wp14:anchorId="0E3C9F7F" wp14:editId="506D772A">
                <wp:simplePos x="0" y="0"/>
                <wp:positionH relativeFrom="column">
                  <wp:posOffset>3889907</wp:posOffset>
                </wp:positionH>
                <wp:positionV relativeFrom="paragraph">
                  <wp:posOffset>87098</wp:posOffset>
                </wp:positionV>
                <wp:extent cx="2494280" cy="3367251"/>
                <wp:effectExtent l="0" t="0" r="1270" b="5080"/>
                <wp:wrapTight wrapText="bothSides">
                  <wp:wrapPolygon edited="0">
                    <wp:start x="3464" y="0"/>
                    <wp:lineTo x="3464" y="2200"/>
                    <wp:lineTo x="0" y="3300"/>
                    <wp:lineTo x="0" y="21510"/>
                    <wp:lineTo x="21446" y="21510"/>
                    <wp:lineTo x="21446" y="3422"/>
                    <wp:lineTo x="19136" y="2200"/>
                    <wp:lineTo x="19136" y="0"/>
                    <wp:lineTo x="3464" y="0"/>
                  </wp:wrapPolygon>
                </wp:wrapTight>
                <wp:docPr id="40" name="Group 40"/>
                <wp:cNvGraphicFramePr/>
                <a:graphic xmlns:a="http://schemas.openxmlformats.org/drawingml/2006/main">
                  <a:graphicData uri="http://schemas.microsoft.com/office/word/2010/wordprocessingGroup">
                    <wpg:wgp>
                      <wpg:cNvGrpSpPr/>
                      <wpg:grpSpPr>
                        <a:xfrm>
                          <a:off x="0" y="0"/>
                          <a:ext cx="2494280" cy="3367251"/>
                          <a:chOff x="0" y="0"/>
                          <a:chExt cx="2494280" cy="3367251"/>
                        </a:xfrm>
                      </wpg:grpSpPr>
                      <pic:pic xmlns:pic="http://schemas.openxmlformats.org/drawingml/2006/picture">
                        <pic:nvPicPr>
                          <pic:cNvPr id="6" name="slide2" descr="Dashboard 1">
                            <a:extLst>
                              <a:ext uri="{FF2B5EF4-FFF2-40B4-BE49-F238E27FC236}">
                                <a16:creationId xmlns:a16="http://schemas.microsoft.com/office/drawing/2014/main" id="{9A2AA696-587F-4DFB-9ECE-ABE8068E3333}"/>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3431" t="7556" r="38072" b="9318"/>
                          <a:stretch/>
                        </pic:blipFill>
                        <pic:spPr bwMode="auto">
                          <a:xfrm>
                            <a:off x="0" y="531341"/>
                            <a:ext cx="2494280" cy="2835910"/>
                          </a:xfrm>
                          <a:prstGeom prst="rect">
                            <a:avLst/>
                          </a:prstGeom>
                          <a:ln>
                            <a:noFill/>
                          </a:ln>
                          <a:extLst>
                            <a:ext uri="{53640926-AAD7-44D8-BBD7-CCE9431645EC}">
                              <a14:shadowObscured xmlns:a14="http://schemas.microsoft.com/office/drawing/2010/main"/>
                            </a:ext>
                          </a:extLst>
                        </pic:spPr>
                      </pic:pic>
                      <wps:wsp>
                        <wps:cNvPr id="39" name="Text Box 2"/>
                        <wps:cNvSpPr txBox="1">
                          <a:spLocks noChangeArrowheads="1"/>
                        </wps:cNvSpPr>
                        <wps:spPr bwMode="auto">
                          <a:xfrm>
                            <a:off x="345989" y="0"/>
                            <a:ext cx="1939924" cy="535304"/>
                          </a:xfrm>
                          <a:prstGeom prst="rect">
                            <a:avLst/>
                          </a:prstGeom>
                          <a:noFill/>
                          <a:ln w="9525">
                            <a:noFill/>
                            <a:miter lim="800000"/>
                            <a:headEnd/>
                            <a:tailEnd/>
                          </a:ln>
                        </wps:spPr>
                        <wps:txbx>
                          <w:txbxContent>
                            <w:p w:rsidR="00AB4921" w:rsidRPr="001F0FC4" w:rsidRDefault="00AB4921" w:rsidP="001F0FC4">
                              <w:pPr>
                                <w:jc w:val="center"/>
                                <w:rPr>
                                  <w:rFonts w:asciiTheme="minorHAnsi" w:hAnsiTheme="minorHAnsi" w:cstheme="minorHAnsi"/>
                                  <w:b/>
                                  <w:sz w:val="28"/>
                                </w:rPr>
                              </w:pPr>
                              <w:r w:rsidRPr="001F0FC4">
                                <w:rPr>
                                  <w:rFonts w:asciiTheme="minorHAnsi" w:hAnsiTheme="minorHAnsi" w:cstheme="minorHAnsi"/>
                                  <w:b/>
                                  <w:sz w:val="28"/>
                                </w:rPr>
                                <w:t>FDNY Funding by Program Area</w:t>
                              </w:r>
                            </w:p>
                          </w:txbxContent>
                        </wps:txbx>
                        <wps:bodyPr rot="0" vert="horz" wrap="square" lIns="91440" tIns="45720" rIns="91440" bIns="45720" anchor="t" anchorCtr="0">
                          <a:spAutoFit/>
                        </wps:bodyPr>
                      </wps:wsp>
                    </wpg:wgp>
                  </a:graphicData>
                </a:graphic>
              </wp:anchor>
            </w:drawing>
          </mc:Choice>
          <mc:Fallback>
            <w:pict>
              <v:group w14:anchorId="0E3C9F7F" id="Group 40" o:spid="_x0000_s1032" style="position:absolute;left:0;text-align:left;margin-left:306.3pt;margin-top:6.85pt;width:196.4pt;height:265.15pt;z-index:-251634688" coordsize="24942,3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">
                <v:shape id="slide2" o:spid="_x0000_s1033" type="#_x0000_t75" alt="Dashboard 1" style="position:absolute;top:5313;width:24942;height:2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">
                  <v:imagedata r:id="rId42" o:title="Dashboard 1" croptop="4952f" cropbottom="6107f" cropleft="2249f" cropright="24951f"/>
                  <v:path arrowok="t"/>
                </v:shape>
                <v:shape id="_x0000_s1034" type="#_x0000_t202" style="position:absolute;left:3459;width:19400;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AB4921" w:rsidRPr="001F0FC4" w:rsidRDefault="00AB4921" w:rsidP="001F0FC4">
                        <w:pPr>
                          <w:jc w:val="center"/>
                          <w:rPr>
                            <w:rFonts w:asciiTheme="minorHAnsi" w:hAnsiTheme="minorHAnsi" w:cstheme="minorHAnsi"/>
                            <w:b/>
                            <w:sz w:val="28"/>
                          </w:rPr>
                        </w:pPr>
                        <w:r w:rsidRPr="001F0FC4">
                          <w:rPr>
                            <w:rFonts w:asciiTheme="minorHAnsi" w:hAnsiTheme="minorHAnsi" w:cstheme="minorHAnsi"/>
                            <w:b/>
                            <w:sz w:val="28"/>
                          </w:rPr>
                          <w:t>FDNY Funding by Program Area</w:t>
                        </w:r>
                      </w:p>
                    </w:txbxContent>
                  </v:textbox>
                </v:shape>
                <w10:wrap type="tight"/>
              </v:group>
            </w:pict>
          </mc:Fallback>
        </mc:AlternateContent>
      </w:r>
    </w:p>
    <w:p w:rsidR="00316745" w:rsidRDefault="00316745" w:rsidP="00316745">
      <w:pPr>
        <w:spacing w:after="120"/>
        <w:jc w:val="both"/>
        <w:rPr>
          <w:rFonts w:asciiTheme="minorHAnsi" w:hAnsiTheme="minorHAnsi" w:cstheme="minorHAnsi"/>
        </w:rPr>
      </w:pPr>
      <w:r>
        <w:rPr>
          <w:rFonts w:asciiTheme="minorHAnsi" w:hAnsiTheme="minorHAnsi" w:cstheme="minorBidi"/>
        </w:rPr>
        <w:t>M</w:t>
      </w:r>
      <w:r w:rsidRPr="1F9C946F">
        <w:rPr>
          <w:rFonts w:asciiTheme="minorHAnsi" w:hAnsiTheme="minorHAnsi" w:cstheme="minorBidi"/>
        </w:rPr>
        <w:t>ost of the Department’s funding is PS, and most of the PS funding is spent on the Fire Extinguishment and Emergency Response U/A pair. The program area pie chart to the right shows the allocation of FDNY funding by program area</w:t>
      </w:r>
      <w:r>
        <w:rPr>
          <w:rFonts w:asciiTheme="minorHAnsi" w:hAnsiTheme="minorHAnsi" w:cstheme="minorBidi"/>
        </w:rPr>
        <w:t>.</w:t>
      </w:r>
    </w:p>
    <w:p w:rsidR="00316745" w:rsidRDefault="00316745" w:rsidP="00BC733C">
      <w:pPr>
        <w:tabs>
          <w:tab w:val="left" w:pos="8420"/>
        </w:tabs>
        <w:spacing w:after="160" w:line="259" w:lineRule="auto"/>
        <w:jc w:val="both"/>
        <w:rPr>
          <w:rFonts w:asciiTheme="minorHAnsi" w:hAnsiTheme="minorHAnsi" w:cstheme="minorHAnsi"/>
        </w:rPr>
      </w:pPr>
    </w:p>
    <w:p w:rsidR="008679CA" w:rsidRDefault="008679CA" w:rsidP="00BC733C">
      <w:pPr>
        <w:tabs>
          <w:tab w:val="left" w:pos="8420"/>
        </w:tabs>
        <w:spacing w:after="160" w:line="259" w:lineRule="auto"/>
        <w:jc w:val="both"/>
        <w:rPr>
          <w:rFonts w:asciiTheme="minorHAnsi" w:hAnsiTheme="minorHAnsi" w:cstheme="minorHAnsi"/>
        </w:rPr>
      </w:pPr>
    </w:p>
    <w:tbl>
      <w:tblPr>
        <w:tblpPr w:leftFromText="180" w:rightFromText="180" w:horzAnchor="margin" w:tblpXSpec="center" w:tblpY="435"/>
        <w:tblW w:w="9324" w:type="dxa"/>
        <w:tblLook w:val="04A0" w:firstRow="1" w:lastRow="0" w:firstColumn="1" w:lastColumn="0" w:noHBand="0" w:noVBand="1"/>
      </w:tblPr>
      <w:tblGrid>
        <w:gridCol w:w="3290"/>
        <w:gridCol w:w="1115"/>
        <w:gridCol w:w="1250"/>
        <w:gridCol w:w="1250"/>
        <w:gridCol w:w="1250"/>
        <w:gridCol w:w="1169"/>
      </w:tblGrid>
      <w:tr w:rsidR="0034740A" w:rsidRPr="00124281" w:rsidTr="00124281">
        <w:trPr>
          <w:trHeight w:val="144"/>
        </w:trPr>
        <w:tc>
          <w:tcPr>
            <w:tcW w:w="3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86C" w:rsidRDefault="0034740A" w:rsidP="006A0686">
            <w:pPr>
              <w:rPr>
                <w:rFonts w:ascii="Calibri" w:hAnsi="Calibri" w:cs="Calibri"/>
                <w:b/>
                <w:bCs/>
                <w:i/>
                <w:iCs/>
                <w:color w:val="000000"/>
                <w:sz w:val="20"/>
                <w:szCs w:val="20"/>
              </w:rPr>
            </w:pPr>
            <w:r w:rsidRPr="00124281">
              <w:rPr>
                <w:rFonts w:ascii="Calibri" w:hAnsi="Calibri" w:cs="Calibri"/>
                <w:b/>
                <w:bCs/>
                <w:i/>
                <w:iCs/>
                <w:color w:val="000000"/>
                <w:sz w:val="20"/>
                <w:szCs w:val="20"/>
              </w:rPr>
              <w:t xml:space="preserve">Funding by Program Area </w:t>
            </w:r>
          </w:p>
          <w:p w:rsidR="0034740A" w:rsidRPr="00124281" w:rsidRDefault="0034740A" w:rsidP="006A0686">
            <w:pPr>
              <w:rPr>
                <w:rFonts w:ascii="Calibri" w:hAnsi="Calibri" w:cs="Calibri"/>
                <w:i/>
                <w:iCs/>
                <w:color w:val="000000"/>
                <w:sz w:val="20"/>
                <w:szCs w:val="20"/>
              </w:rPr>
            </w:pPr>
            <w:r w:rsidRPr="00124281">
              <w:rPr>
                <w:rFonts w:ascii="Calibri" w:hAnsi="Calibri" w:cs="Calibri"/>
                <w:i/>
                <w:iCs/>
                <w:color w:val="000000"/>
                <w:sz w:val="20"/>
                <w:szCs w:val="20"/>
              </w:rPr>
              <w:t>Dollars in Millions</w:t>
            </w:r>
          </w:p>
        </w:tc>
        <w:tc>
          <w:tcPr>
            <w:tcW w:w="1115" w:type="dxa"/>
            <w:tcBorders>
              <w:top w:val="single" w:sz="4" w:space="0" w:color="auto"/>
              <w:left w:val="nil"/>
              <w:bottom w:val="single" w:sz="4" w:space="0" w:color="000000"/>
              <w:right w:val="nil"/>
            </w:tcBorders>
            <w:shd w:val="clear" w:color="000000" w:fill="C0C0C0"/>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2020 Actual</w:t>
            </w:r>
          </w:p>
        </w:tc>
        <w:tc>
          <w:tcPr>
            <w:tcW w:w="1250" w:type="dxa"/>
            <w:tcBorders>
              <w:top w:val="single" w:sz="4" w:space="0" w:color="auto"/>
              <w:left w:val="nil"/>
              <w:bottom w:val="single" w:sz="4" w:space="0" w:color="000000"/>
              <w:right w:val="nil"/>
            </w:tcBorders>
            <w:shd w:val="clear" w:color="000000" w:fill="C0C0C0"/>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2021 Adopted</w:t>
            </w:r>
          </w:p>
        </w:tc>
        <w:tc>
          <w:tcPr>
            <w:tcW w:w="1250" w:type="dxa"/>
            <w:tcBorders>
              <w:top w:val="single" w:sz="4" w:space="0" w:color="auto"/>
              <w:left w:val="nil"/>
              <w:bottom w:val="single" w:sz="4" w:space="0" w:color="000000"/>
              <w:right w:val="nil"/>
            </w:tcBorders>
            <w:shd w:val="clear" w:color="000000" w:fill="C0C0C0"/>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2021 January</w:t>
            </w:r>
          </w:p>
        </w:tc>
        <w:tc>
          <w:tcPr>
            <w:tcW w:w="1250" w:type="dxa"/>
            <w:tcBorders>
              <w:top w:val="single" w:sz="4" w:space="0" w:color="auto"/>
              <w:left w:val="nil"/>
              <w:bottom w:val="single" w:sz="4" w:space="0" w:color="000000"/>
              <w:right w:val="nil"/>
            </w:tcBorders>
            <w:shd w:val="clear" w:color="000000" w:fill="C0C0C0"/>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2022 January</w:t>
            </w:r>
          </w:p>
        </w:tc>
        <w:tc>
          <w:tcPr>
            <w:tcW w:w="1169" w:type="dxa"/>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Difference</w:t>
            </w:r>
          </w:p>
        </w:tc>
      </w:tr>
      <w:tr w:rsidR="0034740A" w:rsidRPr="00124281" w:rsidTr="00124281">
        <w:trPr>
          <w:trHeight w:val="144"/>
        </w:trPr>
        <w:tc>
          <w:tcPr>
            <w:tcW w:w="3290" w:type="dxa"/>
            <w:tcBorders>
              <w:top w:val="nil"/>
              <w:left w:val="single" w:sz="4" w:space="0" w:color="auto"/>
              <w:bottom w:val="nil"/>
              <w:right w:val="single" w:sz="4" w:space="0" w:color="000000"/>
            </w:tcBorders>
            <w:shd w:val="clear" w:color="auto" w:fill="auto"/>
            <w:noWrap/>
            <w:vAlign w:val="center"/>
            <w:hideMark/>
          </w:tcPr>
          <w:p w:rsidR="0034740A" w:rsidRPr="00124281" w:rsidRDefault="0034740A" w:rsidP="006A0686">
            <w:pPr>
              <w:rPr>
                <w:rFonts w:ascii="Calibri" w:hAnsi="Calibri" w:cs="Calibri"/>
                <w:color w:val="000000"/>
                <w:sz w:val="20"/>
                <w:szCs w:val="20"/>
              </w:rPr>
            </w:pPr>
            <w:r w:rsidRPr="00124281">
              <w:rPr>
                <w:rFonts w:ascii="Calibri" w:hAnsi="Calibri" w:cs="Calibri"/>
                <w:color w:val="000000"/>
                <w:sz w:val="20"/>
                <w:szCs w:val="20"/>
              </w:rPr>
              <w:t>Fire Extinguishment/ Emergency Response</w:t>
            </w:r>
          </w:p>
        </w:tc>
        <w:tc>
          <w:tcPr>
            <w:tcW w:w="1115"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 xml:space="preserve"> $1,403 </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 xml:space="preserve"> $1,424 </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 xml:space="preserve"> $1,409 </w:t>
            </w:r>
          </w:p>
        </w:tc>
        <w:tc>
          <w:tcPr>
            <w:tcW w:w="1250"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 xml:space="preserve"> $1,410 </w:t>
            </w:r>
          </w:p>
        </w:tc>
        <w:tc>
          <w:tcPr>
            <w:tcW w:w="1169"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($1</w:t>
            </w:r>
            <w:r w:rsidR="00C465B9" w:rsidRPr="00124281">
              <w:rPr>
                <w:rFonts w:ascii="Calibri" w:hAnsi="Calibri" w:cs="Calibri"/>
                <w:b/>
                <w:bCs/>
                <w:color w:val="000000"/>
                <w:sz w:val="20"/>
                <w:szCs w:val="20"/>
              </w:rPr>
              <w:t>4.0</w:t>
            </w:r>
            <w:r w:rsidRPr="00124281">
              <w:rPr>
                <w:rFonts w:ascii="Calibri" w:hAnsi="Calibri" w:cs="Calibri"/>
                <w:b/>
                <w:bCs/>
                <w:color w:val="000000"/>
                <w:sz w:val="20"/>
                <w:szCs w:val="20"/>
              </w:rPr>
              <w:t>)</w:t>
            </w:r>
          </w:p>
        </w:tc>
      </w:tr>
      <w:tr w:rsidR="0034740A" w:rsidRPr="00124281" w:rsidTr="00124281">
        <w:trPr>
          <w:trHeight w:val="144"/>
        </w:trPr>
        <w:tc>
          <w:tcPr>
            <w:tcW w:w="3290" w:type="dxa"/>
            <w:tcBorders>
              <w:top w:val="nil"/>
              <w:left w:val="single" w:sz="4" w:space="0" w:color="auto"/>
              <w:bottom w:val="nil"/>
              <w:right w:val="single" w:sz="4" w:space="0" w:color="000000"/>
            </w:tcBorders>
            <w:shd w:val="clear" w:color="auto" w:fill="auto"/>
            <w:noWrap/>
            <w:vAlign w:val="center"/>
            <w:hideMark/>
          </w:tcPr>
          <w:p w:rsidR="0034740A" w:rsidRPr="00124281" w:rsidRDefault="0034740A" w:rsidP="006A0686">
            <w:pPr>
              <w:rPr>
                <w:rFonts w:ascii="Calibri" w:hAnsi="Calibri" w:cs="Calibri"/>
                <w:color w:val="000000"/>
                <w:sz w:val="20"/>
                <w:szCs w:val="20"/>
              </w:rPr>
            </w:pPr>
            <w:r w:rsidRPr="00124281">
              <w:rPr>
                <w:rFonts w:ascii="Calibri" w:hAnsi="Calibri" w:cs="Calibri"/>
                <w:color w:val="000000"/>
                <w:sz w:val="20"/>
                <w:szCs w:val="20"/>
              </w:rPr>
              <w:t>Emergency Medical Services</w:t>
            </w:r>
          </w:p>
        </w:tc>
        <w:tc>
          <w:tcPr>
            <w:tcW w:w="1115"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343.1</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330.6</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328.0</w:t>
            </w:r>
          </w:p>
        </w:tc>
        <w:tc>
          <w:tcPr>
            <w:tcW w:w="1250"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328.0</w:t>
            </w:r>
          </w:p>
        </w:tc>
        <w:tc>
          <w:tcPr>
            <w:tcW w:w="1169" w:type="dxa"/>
            <w:tcBorders>
              <w:top w:val="nil"/>
              <w:left w:val="nil"/>
              <w:bottom w:val="single" w:sz="4" w:space="0" w:color="BFBFBF"/>
              <w:right w:val="single" w:sz="4" w:space="0" w:color="000000"/>
            </w:tcBorders>
            <w:shd w:val="clear" w:color="auto" w:fill="auto"/>
            <w:noWrap/>
            <w:vAlign w:val="bottom"/>
            <w:hideMark/>
          </w:tcPr>
          <w:p w:rsidR="0034740A" w:rsidRPr="00124281" w:rsidRDefault="000B1B28" w:rsidP="006A0686">
            <w:pPr>
              <w:jc w:val="right"/>
              <w:rPr>
                <w:rFonts w:ascii="Calibri" w:hAnsi="Calibri" w:cs="Calibri"/>
                <w:b/>
                <w:bCs/>
                <w:color w:val="000000"/>
                <w:sz w:val="20"/>
                <w:szCs w:val="20"/>
              </w:rPr>
            </w:pPr>
            <w:r>
              <w:rPr>
                <w:rFonts w:ascii="Calibri" w:hAnsi="Calibri" w:cs="Calibri"/>
                <w:b/>
                <w:bCs/>
                <w:color w:val="000000"/>
                <w:sz w:val="20"/>
                <w:szCs w:val="20"/>
              </w:rPr>
              <w:t>(</w:t>
            </w:r>
            <w:r w:rsidR="0034740A" w:rsidRPr="00124281">
              <w:rPr>
                <w:rFonts w:ascii="Calibri" w:hAnsi="Calibri" w:cs="Calibri"/>
                <w:b/>
                <w:bCs/>
                <w:color w:val="000000"/>
                <w:sz w:val="20"/>
                <w:szCs w:val="20"/>
              </w:rPr>
              <w:t>2.</w:t>
            </w:r>
            <w:r w:rsidR="00C465B9" w:rsidRPr="00124281">
              <w:rPr>
                <w:rFonts w:ascii="Calibri" w:hAnsi="Calibri" w:cs="Calibri"/>
                <w:b/>
                <w:bCs/>
                <w:color w:val="000000"/>
                <w:sz w:val="20"/>
                <w:szCs w:val="20"/>
              </w:rPr>
              <w:t>7</w:t>
            </w:r>
            <w:r w:rsidR="0034740A" w:rsidRPr="00124281">
              <w:rPr>
                <w:rFonts w:ascii="Calibri" w:hAnsi="Calibri" w:cs="Calibri"/>
                <w:b/>
                <w:bCs/>
                <w:color w:val="000000"/>
                <w:sz w:val="20"/>
                <w:szCs w:val="20"/>
              </w:rPr>
              <w:t>)</w:t>
            </w:r>
          </w:p>
        </w:tc>
      </w:tr>
      <w:tr w:rsidR="0034740A" w:rsidRPr="00124281" w:rsidTr="00124281">
        <w:trPr>
          <w:trHeight w:val="144"/>
        </w:trPr>
        <w:tc>
          <w:tcPr>
            <w:tcW w:w="3290" w:type="dxa"/>
            <w:tcBorders>
              <w:top w:val="nil"/>
              <w:left w:val="single" w:sz="4" w:space="0" w:color="auto"/>
              <w:bottom w:val="nil"/>
              <w:right w:val="single" w:sz="4" w:space="0" w:color="000000"/>
            </w:tcBorders>
            <w:shd w:val="clear" w:color="auto" w:fill="auto"/>
            <w:noWrap/>
            <w:vAlign w:val="center"/>
            <w:hideMark/>
          </w:tcPr>
          <w:p w:rsidR="0034740A" w:rsidRPr="00124281" w:rsidRDefault="0034740A" w:rsidP="006A0686">
            <w:pPr>
              <w:rPr>
                <w:rFonts w:ascii="Calibri" w:hAnsi="Calibri" w:cs="Calibri"/>
                <w:color w:val="000000"/>
                <w:sz w:val="20"/>
                <w:szCs w:val="20"/>
              </w:rPr>
            </w:pPr>
            <w:r w:rsidRPr="00124281">
              <w:rPr>
                <w:rFonts w:ascii="Calibri" w:hAnsi="Calibri" w:cs="Calibri"/>
                <w:color w:val="000000"/>
                <w:sz w:val="20"/>
                <w:szCs w:val="20"/>
              </w:rPr>
              <w:t>Executive Administrative</w:t>
            </w:r>
          </w:p>
        </w:tc>
        <w:tc>
          <w:tcPr>
            <w:tcW w:w="1115"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353.9</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279.3</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352.8</w:t>
            </w:r>
          </w:p>
        </w:tc>
        <w:tc>
          <w:tcPr>
            <w:tcW w:w="1250"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284.2</w:t>
            </w:r>
          </w:p>
        </w:tc>
        <w:tc>
          <w:tcPr>
            <w:tcW w:w="1169"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4.</w:t>
            </w:r>
            <w:r w:rsidR="00C465B9" w:rsidRPr="00124281">
              <w:rPr>
                <w:rFonts w:ascii="Calibri" w:hAnsi="Calibri" w:cs="Calibri"/>
                <w:b/>
                <w:bCs/>
                <w:color w:val="000000"/>
                <w:sz w:val="20"/>
                <w:szCs w:val="20"/>
              </w:rPr>
              <w:t>9</w:t>
            </w:r>
            <w:r w:rsidRPr="00124281">
              <w:rPr>
                <w:rFonts w:ascii="Calibri" w:hAnsi="Calibri" w:cs="Calibri"/>
                <w:b/>
                <w:bCs/>
                <w:color w:val="000000"/>
                <w:sz w:val="20"/>
                <w:szCs w:val="20"/>
              </w:rPr>
              <w:t xml:space="preserve"> </w:t>
            </w:r>
          </w:p>
        </w:tc>
      </w:tr>
      <w:tr w:rsidR="0034740A" w:rsidRPr="00124281" w:rsidTr="00124281">
        <w:trPr>
          <w:trHeight w:val="144"/>
        </w:trPr>
        <w:tc>
          <w:tcPr>
            <w:tcW w:w="3290" w:type="dxa"/>
            <w:tcBorders>
              <w:top w:val="nil"/>
              <w:left w:val="single" w:sz="4" w:space="0" w:color="auto"/>
              <w:bottom w:val="nil"/>
              <w:right w:val="single" w:sz="4" w:space="0" w:color="000000"/>
            </w:tcBorders>
            <w:shd w:val="clear" w:color="auto" w:fill="auto"/>
            <w:noWrap/>
            <w:vAlign w:val="center"/>
            <w:hideMark/>
          </w:tcPr>
          <w:p w:rsidR="0034740A" w:rsidRPr="00124281" w:rsidRDefault="0034740A" w:rsidP="006A0686">
            <w:pPr>
              <w:rPr>
                <w:rFonts w:ascii="Calibri" w:hAnsi="Calibri" w:cs="Calibri"/>
                <w:color w:val="000000"/>
                <w:sz w:val="20"/>
                <w:szCs w:val="20"/>
              </w:rPr>
            </w:pPr>
            <w:r w:rsidRPr="00124281">
              <w:rPr>
                <w:rFonts w:ascii="Calibri" w:hAnsi="Calibri" w:cs="Calibri"/>
                <w:color w:val="000000"/>
                <w:sz w:val="20"/>
                <w:szCs w:val="20"/>
              </w:rPr>
              <w:t>Fire Prevention</w:t>
            </w:r>
          </w:p>
        </w:tc>
        <w:tc>
          <w:tcPr>
            <w:tcW w:w="1115"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50.2</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47.1</w:t>
            </w:r>
          </w:p>
        </w:tc>
        <w:tc>
          <w:tcPr>
            <w:tcW w:w="1250" w:type="dxa"/>
            <w:tcBorders>
              <w:top w:val="nil"/>
              <w:left w:val="nil"/>
              <w:bottom w:val="single" w:sz="4" w:space="0" w:color="BFBFBF"/>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46.7</w:t>
            </w:r>
          </w:p>
        </w:tc>
        <w:tc>
          <w:tcPr>
            <w:tcW w:w="1250" w:type="dxa"/>
            <w:tcBorders>
              <w:top w:val="nil"/>
              <w:left w:val="nil"/>
              <w:bottom w:val="single" w:sz="4" w:space="0" w:color="BFBFBF"/>
              <w:right w:val="single" w:sz="4" w:space="0" w:color="000000"/>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46.2</w:t>
            </w:r>
          </w:p>
        </w:tc>
        <w:tc>
          <w:tcPr>
            <w:tcW w:w="1169" w:type="dxa"/>
            <w:tcBorders>
              <w:top w:val="nil"/>
              <w:left w:val="nil"/>
              <w:bottom w:val="single" w:sz="4" w:space="0" w:color="BFBFBF"/>
              <w:right w:val="single" w:sz="4" w:space="0" w:color="000000"/>
            </w:tcBorders>
            <w:shd w:val="clear" w:color="auto" w:fill="auto"/>
            <w:noWrap/>
            <w:vAlign w:val="bottom"/>
            <w:hideMark/>
          </w:tcPr>
          <w:p w:rsidR="0034740A" w:rsidRPr="00124281" w:rsidRDefault="000B1B28" w:rsidP="006A0686">
            <w:pPr>
              <w:jc w:val="right"/>
              <w:rPr>
                <w:rFonts w:ascii="Calibri" w:hAnsi="Calibri" w:cs="Calibri"/>
                <w:b/>
                <w:bCs/>
                <w:color w:val="000000"/>
                <w:sz w:val="20"/>
                <w:szCs w:val="20"/>
              </w:rPr>
            </w:pPr>
            <w:r>
              <w:rPr>
                <w:rFonts w:ascii="Calibri" w:hAnsi="Calibri" w:cs="Calibri"/>
                <w:b/>
                <w:bCs/>
                <w:color w:val="000000"/>
                <w:sz w:val="20"/>
                <w:szCs w:val="20"/>
              </w:rPr>
              <w:t>(</w:t>
            </w:r>
            <w:r w:rsidR="0034740A" w:rsidRPr="00124281">
              <w:rPr>
                <w:rFonts w:ascii="Calibri" w:hAnsi="Calibri" w:cs="Calibri"/>
                <w:b/>
                <w:bCs/>
                <w:color w:val="000000"/>
                <w:sz w:val="20"/>
                <w:szCs w:val="20"/>
              </w:rPr>
              <w:t>0.9)</w:t>
            </w:r>
          </w:p>
        </w:tc>
      </w:tr>
      <w:tr w:rsidR="0034740A" w:rsidRPr="00124281" w:rsidTr="00124281">
        <w:trPr>
          <w:trHeight w:val="144"/>
        </w:trPr>
        <w:tc>
          <w:tcPr>
            <w:tcW w:w="3290" w:type="dxa"/>
            <w:tcBorders>
              <w:top w:val="nil"/>
              <w:left w:val="single" w:sz="4" w:space="0" w:color="auto"/>
              <w:bottom w:val="nil"/>
              <w:right w:val="single" w:sz="4" w:space="0" w:color="000000"/>
            </w:tcBorders>
            <w:shd w:val="clear" w:color="auto" w:fill="auto"/>
            <w:noWrap/>
            <w:vAlign w:val="center"/>
            <w:hideMark/>
          </w:tcPr>
          <w:p w:rsidR="0034740A" w:rsidRPr="00124281" w:rsidRDefault="0034740A" w:rsidP="006A0686">
            <w:pPr>
              <w:rPr>
                <w:rFonts w:ascii="Calibri" w:hAnsi="Calibri" w:cs="Calibri"/>
                <w:color w:val="000000"/>
                <w:sz w:val="20"/>
                <w:szCs w:val="20"/>
              </w:rPr>
            </w:pPr>
            <w:r w:rsidRPr="00124281">
              <w:rPr>
                <w:rFonts w:ascii="Calibri" w:hAnsi="Calibri" w:cs="Calibri"/>
                <w:color w:val="000000"/>
                <w:sz w:val="20"/>
                <w:szCs w:val="20"/>
              </w:rPr>
              <w:t>Fire Investigation</w:t>
            </w:r>
          </w:p>
        </w:tc>
        <w:tc>
          <w:tcPr>
            <w:tcW w:w="1115" w:type="dxa"/>
            <w:tcBorders>
              <w:top w:val="nil"/>
              <w:left w:val="nil"/>
              <w:bottom w:val="single" w:sz="4" w:space="0" w:color="000000"/>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24.4</w:t>
            </w:r>
          </w:p>
        </w:tc>
        <w:tc>
          <w:tcPr>
            <w:tcW w:w="1250" w:type="dxa"/>
            <w:tcBorders>
              <w:top w:val="nil"/>
              <w:left w:val="nil"/>
              <w:bottom w:val="single" w:sz="4" w:space="0" w:color="000000"/>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22.7</w:t>
            </w:r>
          </w:p>
        </w:tc>
        <w:tc>
          <w:tcPr>
            <w:tcW w:w="1250" w:type="dxa"/>
            <w:tcBorders>
              <w:top w:val="nil"/>
              <w:left w:val="nil"/>
              <w:bottom w:val="single" w:sz="4" w:space="0" w:color="000000"/>
              <w:right w:val="single" w:sz="4" w:space="0" w:color="BFBFBF"/>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23.4</w:t>
            </w:r>
          </w:p>
        </w:tc>
        <w:tc>
          <w:tcPr>
            <w:tcW w:w="1250" w:type="dxa"/>
            <w:tcBorders>
              <w:top w:val="nil"/>
              <w:left w:val="nil"/>
              <w:bottom w:val="single" w:sz="4" w:space="0" w:color="000000"/>
              <w:right w:val="single" w:sz="4" w:space="0" w:color="000000"/>
            </w:tcBorders>
            <w:shd w:val="clear" w:color="auto" w:fill="auto"/>
            <w:noWrap/>
            <w:vAlign w:val="bottom"/>
            <w:hideMark/>
          </w:tcPr>
          <w:p w:rsidR="0034740A" w:rsidRPr="00124281" w:rsidRDefault="0034740A" w:rsidP="006A0686">
            <w:pPr>
              <w:jc w:val="right"/>
              <w:rPr>
                <w:rFonts w:ascii="Calibri" w:hAnsi="Calibri" w:cs="Calibri"/>
                <w:color w:val="000000"/>
                <w:sz w:val="20"/>
                <w:szCs w:val="20"/>
              </w:rPr>
            </w:pPr>
            <w:r w:rsidRPr="00124281">
              <w:rPr>
                <w:rFonts w:ascii="Calibri" w:hAnsi="Calibri" w:cs="Calibri"/>
                <w:color w:val="000000"/>
                <w:sz w:val="20"/>
                <w:szCs w:val="20"/>
              </w:rPr>
              <w:t>23.3</w:t>
            </w:r>
          </w:p>
        </w:tc>
        <w:tc>
          <w:tcPr>
            <w:tcW w:w="1169" w:type="dxa"/>
            <w:tcBorders>
              <w:top w:val="nil"/>
              <w:left w:val="nil"/>
              <w:bottom w:val="nil"/>
              <w:right w:val="single" w:sz="4" w:space="0" w:color="000000"/>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 xml:space="preserve">0.6 </w:t>
            </w:r>
          </w:p>
        </w:tc>
      </w:tr>
      <w:tr w:rsidR="0034740A" w:rsidRPr="00124281" w:rsidTr="00124281">
        <w:trPr>
          <w:trHeight w:val="144"/>
        </w:trPr>
        <w:tc>
          <w:tcPr>
            <w:tcW w:w="329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40A" w:rsidRPr="00124281" w:rsidRDefault="0034740A" w:rsidP="006A0686">
            <w:pPr>
              <w:jc w:val="center"/>
              <w:rPr>
                <w:rFonts w:ascii="Calibri" w:hAnsi="Calibri" w:cs="Calibri"/>
                <w:b/>
                <w:bCs/>
                <w:color w:val="000000"/>
                <w:sz w:val="20"/>
                <w:szCs w:val="20"/>
              </w:rPr>
            </w:pPr>
            <w:r w:rsidRPr="00124281">
              <w:rPr>
                <w:rFonts w:ascii="Calibri" w:hAnsi="Calibri" w:cs="Calibri"/>
                <w:b/>
                <w:bCs/>
                <w:color w:val="000000"/>
                <w:sz w:val="20"/>
                <w:szCs w:val="20"/>
              </w:rPr>
              <w:t>Total</w:t>
            </w:r>
          </w:p>
        </w:tc>
        <w:tc>
          <w:tcPr>
            <w:tcW w:w="1115" w:type="dxa"/>
            <w:tcBorders>
              <w:top w:val="nil"/>
              <w:left w:val="nil"/>
              <w:bottom w:val="single" w:sz="4" w:space="0" w:color="auto"/>
              <w:right w:val="nil"/>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 xml:space="preserve">$2,174.5 </w:t>
            </w:r>
          </w:p>
        </w:tc>
        <w:tc>
          <w:tcPr>
            <w:tcW w:w="1250" w:type="dxa"/>
            <w:tcBorders>
              <w:top w:val="nil"/>
              <w:left w:val="nil"/>
              <w:bottom w:val="single" w:sz="4" w:space="0" w:color="auto"/>
              <w:right w:val="nil"/>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 xml:space="preserve">$2,103.6 </w:t>
            </w:r>
          </w:p>
        </w:tc>
        <w:tc>
          <w:tcPr>
            <w:tcW w:w="1250" w:type="dxa"/>
            <w:tcBorders>
              <w:top w:val="nil"/>
              <w:left w:val="nil"/>
              <w:bottom w:val="single" w:sz="4" w:space="0" w:color="auto"/>
              <w:right w:val="nil"/>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 xml:space="preserve">$2,159.9 </w:t>
            </w:r>
          </w:p>
        </w:tc>
        <w:tc>
          <w:tcPr>
            <w:tcW w:w="1250" w:type="dxa"/>
            <w:tcBorders>
              <w:top w:val="nil"/>
              <w:left w:val="nil"/>
              <w:bottom w:val="single" w:sz="4" w:space="0" w:color="auto"/>
              <w:right w:val="nil"/>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 xml:space="preserve">$2,091.5 </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4740A" w:rsidRPr="00124281" w:rsidRDefault="0034740A" w:rsidP="006A0686">
            <w:pPr>
              <w:jc w:val="right"/>
              <w:rPr>
                <w:rFonts w:ascii="Calibri" w:hAnsi="Calibri" w:cs="Calibri"/>
                <w:b/>
                <w:bCs/>
                <w:color w:val="000000"/>
                <w:sz w:val="20"/>
                <w:szCs w:val="20"/>
              </w:rPr>
            </w:pPr>
            <w:r w:rsidRPr="00124281">
              <w:rPr>
                <w:rFonts w:ascii="Calibri" w:hAnsi="Calibri" w:cs="Calibri"/>
                <w:b/>
                <w:bCs/>
                <w:color w:val="000000"/>
                <w:sz w:val="20"/>
                <w:szCs w:val="20"/>
              </w:rPr>
              <w:t>($12.0)</w:t>
            </w:r>
          </w:p>
        </w:tc>
      </w:tr>
    </w:tbl>
    <w:p w:rsidR="00112E0B" w:rsidRDefault="006A0686" w:rsidP="00BC733C">
      <w:pPr>
        <w:tabs>
          <w:tab w:val="left" w:pos="8420"/>
        </w:tabs>
        <w:spacing w:after="160" w:line="259" w:lineRule="auto"/>
        <w:jc w:val="both"/>
        <w:rPr>
          <w:rFonts w:asciiTheme="minorHAnsi" w:hAnsiTheme="minorHAnsi" w:cstheme="minorHAnsi"/>
        </w:rPr>
      </w:pPr>
      <w:r w:rsidRPr="006A0686">
        <w:rPr>
          <w:rFonts w:asciiTheme="minorHAnsi" w:hAnsiTheme="minorHAnsi" w:cstheme="minorHAnsi"/>
          <w:noProof/>
        </w:rPr>
        <mc:AlternateContent>
          <mc:Choice Requires="wps">
            <w:drawing>
              <wp:anchor distT="45720" distB="45720" distL="114300" distR="114300" simplePos="0" relativeHeight="251658752" behindDoc="0" locked="0" layoutInCell="1" allowOverlap="1" wp14:anchorId="171A1F36" wp14:editId="128163EC">
                <wp:simplePos x="0" y="0"/>
                <wp:positionH relativeFrom="column">
                  <wp:posOffset>1630680</wp:posOffset>
                </wp:positionH>
                <wp:positionV relativeFrom="paragraph">
                  <wp:posOffset>0</wp:posOffset>
                </wp:positionV>
                <wp:extent cx="326707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14325"/>
                        </a:xfrm>
                        <a:prstGeom prst="rect">
                          <a:avLst/>
                        </a:prstGeom>
                        <a:noFill/>
                        <a:ln w="9525">
                          <a:noFill/>
                          <a:miter lim="800000"/>
                          <a:headEnd/>
                          <a:tailEnd/>
                        </a:ln>
                      </wps:spPr>
                      <wps:txbx>
                        <w:txbxContent>
                          <w:p w:rsidR="00AB4921" w:rsidRPr="006A0686" w:rsidRDefault="00AB4921">
                            <w:pPr>
                              <w:rPr>
                                <w:rFonts w:asciiTheme="minorHAnsi" w:hAnsiTheme="minorHAnsi" w:cstheme="minorHAnsi"/>
                                <w:b/>
                                <w:sz w:val="28"/>
                              </w:rPr>
                            </w:pPr>
                            <w:r w:rsidRPr="006A0686">
                              <w:rPr>
                                <w:rFonts w:asciiTheme="minorHAnsi" w:hAnsiTheme="minorHAnsi" w:cstheme="minorHAnsi"/>
                                <w:b/>
                                <w:sz w:val="28"/>
                              </w:rPr>
                              <w:t>FDNY Funding by Program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1F36" id="Text Box 2" o:spid="_x0000_s1035" type="#_x0000_t202" style="position:absolute;left:0;text-align:left;margin-left:128.4pt;margin-top:0;width:257.25pt;height:24.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" filled="f" stroked="f">
                <v:textbox>
                  <w:txbxContent>
                    <w:p w:rsidR="00AB4921" w:rsidRPr="006A0686" w:rsidRDefault="00AB4921">
                      <w:pPr>
                        <w:rPr>
                          <w:rFonts w:asciiTheme="minorHAnsi" w:hAnsiTheme="minorHAnsi" w:cstheme="minorHAnsi"/>
                          <w:b/>
                          <w:sz w:val="28"/>
                        </w:rPr>
                      </w:pPr>
                      <w:r w:rsidRPr="006A0686">
                        <w:rPr>
                          <w:rFonts w:asciiTheme="minorHAnsi" w:hAnsiTheme="minorHAnsi" w:cstheme="minorHAnsi"/>
                          <w:b/>
                          <w:sz w:val="28"/>
                        </w:rPr>
                        <w:t>FDNY Funding by Program Area</w:t>
                      </w:r>
                    </w:p>
                  </w:txbxContent>
                </v:textbox>
                <w10:wrap type="square"/>
              </v:shape>
            </w:pict>
          </mc:Fallback>
        </mc:AlternateContent>
      </w:r>
    </w:p>
    <w:p w:rsidR="00295C57" w:rsidRPr="005951FC" w:rsidRDefault="008E0D9B" w:rsidP="0073625F">
      <w:pPr>
        <w:tabs>
          <w:tab w:val="left" w:pos="8420"/>
        </w:tabs>
        <w:spacing w:before="360" w:after="120"/>
        <w:jc w:val="both"/>
        <w:rPr>
          <w:rFonts w:asciiTheme="minorHAnsi" w:hAnsiTheme="minorHAnsi" w:cstheme="minorHAnsi"/>
        </w:rPr>
      </w:pPr>
      <w:r>
        <w:rPr>
          <w:rFonts w:asciiTheme="minorHAnsi" w:hAnsiTheme="minorHAnsi" w:cstheme="minorHAnsi"/>
        </w:rPr>
        <w:t>Outyear planning shows</w:t>
      </w:r>
      <w:r w:rsidR="008D6112" w:rsidRPr="00AC289F">
        <w:rPr>
          <w:rFonts w:asciiTheme="minorHAnsi" w:hAnsiTheme="minorHAnsi" w:cstheme="minorHAnsi"/>
        </w:rPr>
        <w:t xml:space="preserve"> the Department’s budget </w:t>
      </w:r>
      <w:r w:rsidR="005D45E3">
        <w:rPr>
          <w:rFonts w:asciiTheme="minorHAnsi" w:hAnsiTheme="minorHAnsi" w:cstheme="minorHAnsi"/>
        </w:rPr>
        <w:t>has a net increase of</w:t>
      </w:r>
      <w:r w:rsidR="008A0A91" w:rsidRPr="00AC289F">
        <w:rPr>
          <w:rFonts w:asciiTheme="minorHAnsi" w:hAnsiTheme="minorHAnsi" w:cstheme="minorHAnsi"/>
        </w:rPr>
        <w:t xml:space="preserve"> $1.2 million into </w:t>
      </w:r>
      <w:r w:rsidR="00551107" w:rsidRPr="00AC289F">
        <w:rPr>
          <w:rFonts w:asciiTheme="minorHAnsi" w:hAnsiTheme="minorHAnsi" w:cstheme="minorHAnsi"/>
        </w:rPr>
        <w:t>Fiscal 2024,</w:t>
      </w:r>
      <w:r w:rsidR="0083446A">
        <w:rPr>
          <w:rFonts w:asciiTheme="minorHAnsi" w:hAnsiTheme="minorHAnsi" w:cstheme="minorHAnsi"/>
        </w:rPr>
        <w:t xml:space="preserve"> with a </w:t>
      </w:r>
      <w:r w:rsidR="005D45E3">
        <w:rPr>
          <w:rFonts w:asciiTheme="minorHAnsi" w:hAnsiTheme="minorHAnsi" w:cstheme="minorHAnsi"/>
        </w:rPr>
        <w:t>$14.8 million increase to EMS, $2.6 million to Fire Extinguishment, and a $16.2 million reduction to Executive Administrative.</w:t>
      </w:r>
      <w:r w:rsidR="00551107" w:rsidRPr="00AC289F">
        <w:rPr>
          <w:rFonts w:asciiTheme="minorHAnsi" w:hAnsiTheme="minorHAnsi" w:cstheme="minorHAnsi"/>
        </w:rPr>
        <w:t xml:space="preserve"> </w:t>
      </w:r>
      <w:r w:rsidR="008A0A91" w:rsidRPr="00AC289F">
        <w:rPr>
          <w:rFonts w:asciiTheme="minorHAnsi" w:hAnsiTheme="minorHAnsi" w:cstheme="minorHAnsi"/>
        </w:rPr>
        <w:t>As the Department continues to</w:t>
      </w:r>
      <w:r w:rsidR="00D52664">
        <w:rPr>
          <w:rFonts w:asciiTheme="minorHAnsi" w:hAnsiTheme="minorHAnsi" w:cstheme="minorHAnsi"/>
        </w:rPr>
        <w:t xml:space="preserve"> </w:t>
      </w:r>
      <w:r w:rsidR="004B3801">
        <w:rPr>
          <w:rFonts w:asciiTheme="minorHAnsi" w:hAnsiTheme="minorHAnsi" w:cstheme="minorHAnsi"/>
        </w:rPr>
        <w:t>receive</w:t>
      </w:r>
      <w:r w:rsidR="00F0583D">
        <w:rPr>
          <w:rFonts w:asciiTheme="minorHAnsi" w:hAnsiTheme="minorHAnsi" w:cstheme="minorHAnsi"/>
        </w:rPr>
        <w:t xml:space="preserve"> more </w:t>
      </w:r>
      <w:r w:rsidR="008A0A91" w:rsidRPr="00AC289F">
        <w:rPr>
          <w:rFonts w:asciiTheme="minorHAnsi" w:hAnsiTheme="minorHAnsi" w:cstheme="minorHAnsi"/>
        </w:rPr>
        <w:t xml:space="preserve">medical calls year after year </w:t>
      </w:r>
      <w:r w:rsidR="00603FA8">
        <w:rPr>
          <w:rFonts w:asciiTheme="minorHAnsi" w:hAnsiTheme="minorHAnsi" w:cstheme="minorHAnsi"/>
        </w:rPr>
        <w:t>EMS</w:t>
      </w:r>
      <w:r w:rsidR="008A0A91" w:rsidRPr="00AC289F">
        <w:rPr>
          <w:rFonts w:asciiTheme="minorHAnsi" w:hAnsiTheme="minorHAnsi" w:cstheme="minorHAnsi"/>
        </w:rPr>
        <w:t xml:space="preserve"> will continue</w:t>
      </w:r>
      <w:r w:rsidR="008A0A91" w:rsidRPr="005951FC">
        <w:rPr>
          <w:rFonts w:asciiTheme="minorHAnsi" w:hAnsiTheme="minorHAnsi" w:cstheme="minorHAnsi"/>
        </w:rPr>
        <w:t xml:space="preserve"> to become more important and funding will need to increase accordingly to keep </w:t>
      </w:r>
      <w:r w:rsidR="002D7EB6">
        <w:rPr>
          <w:rFonts w:asciiTheme="minorHAnsi" w:hAnsiTheme="minorHAnsi" w:cstheme="minorHAnsi"/>
        </w:rPr>
        <w:t>services</w:t>
      </w:r>
      <w:r w:rsidR="008A0A91" w:rsidRPr="005951FC">
        <w:rPr>
          <w:rFonts w:asciiTheme="minorHAnsi" w:hAnsiTheme="minorHAnsi" w:cstheme="minorHAnsi"/>
        </w:rPr>
        <w:t xml:space="preserve"> </w:t>
      </w:r>
      <w:r w:rsidR="002D7EB6" w:rsidRPr="005951FC">
        <w:rPr>
          <w:rFonts w:asciiTheme="minorHAnsi" w:hAnsiTheme="minorHAnsi" w:cstheme="minorHAnsi"/>
        </w:rPr>
        <w:t>reliable</w:t>
      </w:r>
      <w:r w:rsidR="008A0A91" w:rsidRPr="005951FC">
        <w:rPr>
          <w:rFonts w:asciiTheme="minorHAnsi" w:hAnsiTheme="minorHAnsi" w:cstheme="minorHAnsi"/>
        </w:rPr>
        <w:t xml:space="preserve">. </w:t>
      </w:r>
      <w:r w:rsidR="00F0583D">
        <w:rPr>
          <w:rFonts w:asciiTheme="minorHAnsi" w:hAnsiTheme="minorHAnsi" w:cstheme="minorHAnsi"/>
        </w:rPr>
        <w:t xml:space="preserve">For example, the percentage of ALS Medical Emergencies responded to by ALS ambulances with a response time less than 10 minutes has </w:t>
      </w:r>
      <w:r w:rsidR="009503B1">
        <w:rPr>
          <w:rFonts w:asciiTheme="minorHAnsi" w:hAnsiTheme="minorHAnsi" w:cstheme="minorHAnsi"/>
        </w:rPr>
        <w:t>decreased</w:t>
      </w:r>
      <w:r w:rsidR="00F0583D">
        <w:rPr>
          <w:rFonts w:asciiTheme="minorHAnsi" w:hAnsiTheme="minorHAnsi" w:cstheme="minorHAnsi"/>
        </w:rPr>
        <w:t xml:space="preserve"> by six percent over the past five fiscal years from 57 percent to 51 percent</w:t>
      </w:r>
      <w:r w:rsidR="006A0686">
        <w:rPr>
          <w:rFonts w:asciiTheme="minorHAnsi" w:hAnsiTheme="minorHAnsi" w:cstheme="minorHAnsi"/>
        </w:rPr>
        <w:t xml:space="preserve">. The </w:t>
      </w:r>
      <w:r w:rsidR="00FC1505">
        <w:rPr>
          <w:rFonts w:asciiTheme="minorHAnsi" w:hAnsiTheme="minorHAnsi" w:cstheme="minorHAnsi"/>
        </w:rPr>
        <w:t>outyear</w:t>
      </w:r>
      <w:r w:rsidR="006A0686">
        <w:rPr>
          <w:rFonts w:asciiTheme="minorHAnsi" w:hAnsiTheme="minorHAnsi" w:cstheme="minorHAnsi"/>
        </w:rPr>
        <w:t xml:space="preserve"> budgets for the Department hold steady at $2.1 billion annually</w:t>
      </w:r>
      <w:r w:rsidR="00FC1505">
        <w:rPr>
          <w:rFonts w:asciiTheme="minorHAnsi" w:hAnsiTheme="minorHAnsi" w:cstheme="minorHAnsi"/>
        </w:rPr>
        <w:t>, considering previous growth</w:t>
      </w:r>
      <w:r w:rsidR="002D1444">
        <w:rPr>
          <w:rFonts w:asciiTheme="minorHAnsi" w:hAnsiTheme="minorHAnsi" w:cstheme="minorHAnsi"/>
        </w:rPr>
        <w:t>,</w:t>
      </w:r>
      <w:r w:rsidR="00FC1505">
        <w:rPr>
          <w:rFonts w:asciiTheme="minorHAnsi" w:hAnsiTheme="minorHAnsi" w:cstheme="minorHAnsi"/>
        </w:rPr>
        <w:t xml:space="preserve"> holding steady at $2.1 billion is</w:t>
      </w:r>
      <w:r w:rsidR="00D81E11">
        <w:rPr>
          <w:rFonts w:asciiTheme="minorHAnsi" w:hAnsiTheme="minorHAnsi" w:cstheme="minorHAnsi"/>
        </w:rPr>
        <w:t xml:space="preserve"> a change of pace. </w:t>
      </w:r>
    </w:p>
    <w:p w:rsidR="00F0583D" w:rsidRDefault="00F0583D" w:rsidP="00BC733C">
      <w:pPr>
        <w:tabs>
          <w:tab w:val="left" w:pos="8420"/>
        </w:tabs>
        <w:spacing w:after="160" w:line="259" w:lineRule="auto"/>
        <w:jc w:val="both"/>
        <w:rPr>
          <w:rFonts w:asciiTheme="minorHAnsi" w:hAnsiTheme="minorHAnsi" w:cstheme="minorHAnsi"/>
        </w:rPr>
      </w:pPr>
    </w:p>
    <w:p w:rsidR="00F0583D" w:rsidRPr="005951FC" w:rsidRDefault="004B588F" w:rsidP="00DD44C9">
      <w:pPr>
        <w:tabs>
          <w:tab w:val="left" w:pos="8420"/>
        </w:tabs>
        <w:spacing w:after="160" w:line="259" w:lineRule="auto"/>
        <w:jc w:val="center"/>
        <w:rPr>
          <w:rFonts w:asciiTheme="minorHAnsi" w:hAnsiTheme="minorHAnsi" w:cstheme="minorHAnsi"/>
        </w:rPr>
      </w:pPr>
      <w:r>
        <w:rPr>
          <w:rFonts w:asciiTheme="minorHAnsi" w:hAnsiTheme="minorHAnsi" w:cstheme="minorHAnsi"/>
          <w:noProof/>
        </w:rPr>
        <w:drawing>
          <wp:inline distT="0" distB="0" distL="0" distR="0" wp14:anchorId="012B1112" wp14:editId="360C291F">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800DD" w:rsidRDefault="00107022" w:rsidP="006A4190">
      <w:pPr>
        <w:keepNext/>
        <w:tabs>
          <w:tab w:val="left" w:pos="8420"/>
        </w:tabs>
        <w:spacing w:after="160"/>
        <w:jc w:val="center"/>
      </w:pPr>
      <w:r>
        <w:rPr>
          <w:rFonts w:asciiTheme="minorHAnsi" w:hAnsiTheme="minorHAnsi" w:cstheme="minorHAnsi"/>
          <w:b/>
          <w:bCs/>
          <w:i/>
          <w:iCs/>
          <w:noProof/>
        </w:rPr>
        <w:drawing>
          <wp:inline distT="0" distB="0" distL="0" distR="0" wp14:anchorId="13376F0B" wp14:editId="6FA0F6A8">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37BD2" w:rsidRDefault="002D1444" w:rsidP="00164CF2">
      <w:pPr>
        <w:tabs>
          <w:tab w:val="left" w:pos="8420"/>
        </w:tabs>
        <w:spacing w:after="160"/>
        <w:jc w:val="both"/>
        <w:rPr>
          <w:rFonts w:asciiTheme="minorHAnsi" w:hAnsiTheme="minorHAnsi" w:cstheme="minorHAnsi"/>
        </w:rPr>
      </w:pPr>
      <w:r>
        <w:rPr>
          <w:rFonts w:asciiTheme="minorHAnsi" w:hAnsiTheme="minorHAnsi" w:cstheme="minorHAnsi"/>
        </w:rPr>
        <w:t>T</w:t>
      </w:r>
      <w:r w:rsidR="002E4FA3" w:rsidRPr="00981B6B">
        <w:rPr>
          <w:rFonts w:asciiTheme="minorHAnsi" w:hAnsiTheme="minorHAnsi" w:cstheme="minorHAnsi"/>
        </w:rPr>
        <w:t xml:space="preserve">he Fire Department’s </w:t>
      </w:r>
      <w:r w:rsidR="005B1F09">
        <w:rPr>
          <w:rFonts w:asciiTheme="minorHAnsi" w:hAnsiTheme="minorHAnsi" w:cstheme="minorHAnsi"/>
        </w:rPr>
        <w:t>f</w:t>
      </w:r>
      <w:r w:rsidR="002E4FA3" w:rsidRPr="00981B6B">
        <w:rPr>
          <w:rFonts w:asciiTheme="minorHAnsi" w:hAnsiTheme="minorHAnsi" w:cstheme="minorHAnsi"/>
        </w:rPr>
        <w:t>iscal outlook shows a stable budget around $2.1 billion annually. In reference to the City’s budget, the Fire Department is not following the City’s planned growth. The Department’s budget grows by close to zero percent from the Fiscal 2022 Preliminary Plan to Fiscal 202</w:t>
      </w:r>
      <w:r w:rsidR="00F63C47" w:rsidRPr="005B09D6">
        <w:rPr>
          <w:rFonts w:asciiTheme="minorHAnsi" w:hAnsiTheme="minorHAnsi" w:cstheme="minorHAnsi"/>
        </w:rPr>
        <w:t>5</w:t>
      </w:r>
      <w:r w:rsidR="002E4FA3" w:rsidRPr="005B09D6">
        <w:rPr>
          <w:rFonts w:asciiTheme="minorHAnsi" w:hAnsiTheme="minorHAnsi" w:cstheme="minorHAnsi"/>
        </w:rPr>
        <w:t xml:space="preserve">, in contrast, the City’s budget grows by </w:t>
      </w:r>
      <w:r w:rsidR="00F63C47" w:rsidRPr="005B09D6">
        <w:rPr>
          <w:rFonts w:asciiTheme="minorHAnsi" w:hAnsiTheme="minorHAnsi" w:cstheme="minorHAnsi"/>
        </w:rPr>
        <w:t>more than ten</w:t>
      </w:r>
      <w:r w:rsidR="002E4FA3" w:rsidRPr="00AE4484">
        <w:rPr>
          <w:rFonts w:asciiTheme="minorHAnsi" w:hAnsiTheme="minorHAnsi" w:cstheme="minorHAnsi"/>
        </w:rPr>
        <w:t xml:space="preserve"> p</w:t>
      </w:r>
      <w:r>
        <w:rPr>
          <w:rFonts w:asciiTheme="minorHAnsi" w:hAnsiTheme="minorHAnsi" w:cstheme="minorHAnsi"/>
        </w:rPr>
        <w:t xml:space="preserve">ercent in the same time period. </w:t>
      </w:r>
    </w:p>
    <w:p w:rsidR="002E4FA3" w:rsidRPr="005951FC" w:rsidRDefault="002E4FA3" w:rsidP="00164CF2">
      <w:pPr>
        <w:tabs>
          <w:tab w:val="left" w:pos="8420"/>
        </w:tabs>
        <w:spacing w:after="160"/>
        <w:jc w:val="both"/>
        <w:rPr>
          <w:rFonts w:asciiTheme="minorHAnsi" w:hAnsiTheme="minorHAnsi" w:cstheme="minorHAnsi"/>
        </w:rPr>
      </w:pPr>
      <w:r w:rsidRPr="00AE4484">
        <w:rPr>
          <w:rFonts w:asciiTheme="minorHAnsi" w:hAnsiTheme="minorHAnsi" w:cstheme="minorHAnsi"/>
        </w:rPr>
        <w:t xml:space="preserve">Headcount </w:t>
      </w:r>
      <w:r w:rsidR="006F2894" w:rsidRPr="00F17D49">
        <w:rPr>
          <w:rFonts w:asciiTheme="minorHAnsi" w:hAnsiTheme="minorHAnsi" w:cstheme="minorHAnsi"/>
        </w:rPr>
        <w:t>is a</w:t>
      </w:r>
      <w:r w:rsidR="00F63C47" w:rsidRPr="00F17D49">
        <w:rPr>
          <w:rFonts w:asciiTheme="minorHAnsi" w:hAnsiTheme="minorHAnsi" w:cstheme="minorHAnsi"/>
        </w:rPr>
        <w:t xml:space="preserve"> </w:t>
      </w:r>
      <w:r w:rsidR="006F2894" w:rsidRPr="00F17D49">
        <w:rPr>
          <w:rFonts w:asciiTheme="minorHAnsi" w:hAnsiTheme="minorHAnsi" w:cstheme="minorHAnsi"/>
        </w:rPr>
        <w:t>different notion. The Department’s headcount is anticipated to grow from 17</w:t>
      </w:r>
      <w:r w:rsidR="00085CC3" w:rsidRPr="00F17D49">
        <w:rPr>
          <w:rFonts w:asciiTheme="minorHAnsi" w:hAnsiTheme="minorHAnsi" w:cstheme="minorHAnsi"/>
        </w:rPr>
        <w:t>,</w:t>
      </w:r>
      <w:r w:rsidR="00D81E11">
        <w:rPr>
          <w:rFonts w:asciiTheme="minorHAnsi" w:hAnsiTheme="minorHAnsi" w:cstheme="minorHAnsi"/>
        </w:rPr>
        <w:t>350</w:t>
      </w:r>
      <w:r w:rsidR="00085CC3" w:rsidRPr="00F17D49">
        <w:rPr>
          <w:rFonts w:asciiTheme="minorHAnsi" w:hAnsiTheme="minorHAnsi" w:cstheme="minorHAnsi"/>
        </w:rPr>
        <w:t xml:space="preserve"> </w:t>
      </w:r>
      <w:r w:rsidR="006F2894" w:rsidRPr="00F17D49">
        <w:rPr>
          <w:rFonts w:asciiTheme="minorHAnsi" w:hAnsiTheme="minorHAnsi" w:cstheme="minorHAnsi"/>
        </w:rPr>
        <w:t>positions in Fiscal 20</w:t>
      </w:r>
      <w:r w:rsidR="006F2894" w:rsidRPr="005951FC">
        <w:rPr>
          <w:rFonts w:asciiTheme="minorHAnsi" w:hAnsiTheme="minorHAnsi" w:cstheme="minorHAnsi"/>
        </w:rPr>
        <w:t>22 to 17,</w:t>
      </w:r>
      <w:r w:rsidR="00D81E11">
        <w:rPr>
          <w:rFonts w:asciiTheme="minorHAnsi" w:hAnsiTheme="minorHAnsi" w:cstheme="minorHAnsi"/>
        </w:rPr>
        <w:t>613</w:t>
      </w:r>
      <w:r w:rsidR="006F2894" w:rsidRPr="005951FC">
        <w:rPr>
          <w:rFonts w:asciiTheme="minorHAnsi" w:hAnsiTheme="minorHAnsi" w:cstheme="minorHAnsi"/>
        </w:rPr>
        <w:t xml:space="preserve"> in Fiscal 202</w:t>
      </w:r>
      <w:r w:rsidR="00085CC3" w:rsidRPr="005951FC">
        <w:rPr>
          <w:rFonts w:asciiTheme="minorHAnsi" w:hAnsiTheme="minorHAnsi" w:cstheme="minorHAnsi"/>
        </w:rPr>
        <w:t>5</w:t>
      </w:r>
      <w:r w:rsidR="006F2894" w:rsidRPr="005951FC">
        <w:rPr>
          <w:rFonts w:asciiTheme="minorHAnsi" w:hAnsiTheme="minorHAnsi" w:cstheme="minorHAnsi"/>
        </w:rPr>
        <w:t xml:space="preserve">, with the majority of the growth in EMS from the Fly Car Program. </w:t>
      </w:r>
      <w:r w:rsidR="00E05E07" w:rsidRPr="005951FC">
        <w:rPr>
          <w:rFonts w:asciiTheme="minorHAnsi" w:hAnsiTheme="minorHAnsi" w:cstheme="minorHAnsi"/>
        </w:rPr>
        <w:t xml:space="preserve">At the same time the City’s workforce is anticipated to grow by </w:t>
      </w:r>
      <w:r w:rsidR="00D81E11">
        <w:rPr>
          <w:rFonts w:asciiTheme="minorHAnsi" w:hAnsiTheme="minorHAnsi" w:cstheme="minorHAnsi"/>
        </w:rPr>
        <w:t>685</w:t>
      </w:r>
      <w:r w:rsidR="00E05E07" w:rsidRPr="005951FC">
        <w:rPr>
          <w:rFonts w:asciiTheme="minorHAnsi" w:hAnsiTheme="minorHAnsi" w:cstheme="minorHAnsi"/>
        </w:rPr>
        <w:t xml:space="preserve"> positions. </w:t>
      </w:r>
      <w:r w:rsidR="006F2894" w:rsidRPr="005951FC">
        <w:rPr>
          <w:rFonts w:asciiTheme="minorHAnsi" w:hAnsiTheme="minorHAnsi" w:cstheme="minorHAnsi"/>
        </w:rPr>
        <w:t xml:space="preserve">The Fire Department will make up </w:t>
      </w:r>
      <w:r w:rsidR="00D81E11">
        <w:rPr>
          <w:rFonts w:asciiTheme="minorHAnsi" w:hAnsiTheme="minorHAnsi" w:cstheme="minorHAnsi"/>
        </w:rPr>
        <w:t>38</w:t>
      </w:r>
      <w:r w:rsidR="00085CC3" w:rsidRPr="005951FC">
        <w:rPr>
          <w:rFonts w:asciiTheme="minorHAnsi" w:hAnsiTheme="minorHAnsi" w:cstheme="minorHAnsi"/>
        </w:rPr>
        <w:t xml:space="preserve"> </w:t>
      </w:r>
      <w:r w:rsidR="006F2894" w:rsidRPr="005951FC">
        <w:rPr>
          <w:rFonts w:asciiTheme="minorHAnsi" w:hAnsiTheme="minorHAnsi" w:cstheme="minorHAnsi"/>
        </w:rPr>
        <w:t>percent of the City’s new positions between Fiscal 2022 and Fiscal 202</w:t>
      </w:r>
      <w:r w:rsidR="00085CC3" w:rsidRPr="005951FC">
        <w:rPr>
          <w:rFonts w:asciiTheme="minorHAnsi" w:hAnsiTheme="minorHAnsi" w:cstheme="minorHAnsi"/>
        </w:rPr>
        <w:t>5</w:t>
      </w:r>
      <w:r w:rsidR="006F2894" w:rsidRPr="005951FC">
        <w:rPr>
          <w:rFonts w:asciiTheme="minorHAnsi" w:hAnsiTheme="minorHAnsi" w:cstheme="minorHAnsi"/>
        </w:rPr>
        <w:t xml:space="preserve">. </w:t>
      </w:r>
      <w:r w:rsidR="002D1444">
        <w:rPr>
          <w:rFonts w:asciiTheme="minorHAnsi" w:hAnsiTheme="minorHAnsi" w:cstheme="minorHAnsi"/>
        </w:rPr>
        <w:t xml:space="preserve">From Fiscal 2022 to Fiscal 2025 the Department’s PS budget will grow by $19.5 million or approximately one percent, while the City’s PS budget will grow by $3.6 billion or seven percent over the same timeframe. </w:t>
      </w:r>
    </w:p>
    <w:p w:rsidR="00AF2B66" w:rsidRPr="0069486C" w:rsidRDefault="0069486C" w:rsidP="00AF2B66">
      <w:pPr>
        <w:tabs>
          <w:tab w:val="left" w:pos="8420"/>
        </w:tabs>
        <w:spacing w:after="160" w:line="259" w:lineRule="auto"/>
        <w:jc w:val="both"/>
        <w:rPr>
          <w:rStyle w:val="IntenseEmphasis"/>
          <w:rFonts w:ascii="Calibri" w:hAnsi="Calibri" w:cs="Calibri"/>
          <w:b/>
          <w:i w:val="0"/>
          <w:color w:val="auto"/>
        </w:rPr>
      </w:pPr>
      <w:r>
        <w:rPr>
          <w:rStyle w:val="IntenseEmphasis"/>
          <w:rFonts w:ascii="Calibri" w:hAnsi="Calibri" w:cs="Calibri"/>
          <w:b/>
          <w:i w:val="0"/>
          <w:color w:val="auto"/>
        </w:rPr>
        <w:t>Preliminary Plan Changes</w:t>
      </w:r>
      <w:r w:rsidR="00AF2B66" w:rsidRPr="0069486C">
        <w:rPr>
          <w:rStyle w:val="IntenseEmphasis"/>
          <w:rFonts w:ascii="Calibri" w:hAnsi="Calibri" w:cs="Calibri"/>
          <w:b/>
          <w:i w:val="0"/>
          <w:color w:val="auto"/>
        </w:rPr>
        <w:t xml:space="preserve"> </w:t>
      </w:r>
    </w:p>
    <w:p w:rsidR="00D97BD3" w:rsidRPr="00D97BD3" w:rsidRDefault="00226C72" w:rsidP="0073625F">
      <w:pPr>
        <w:tabs>
          <w:tab w:val="left" w:pos="8420"/>
        </w:tabs>
        <w:spacing w:after="120"/>
        <w:jc w:val="both"/>
        <w:rPr>
          <w:rFonts w:asciiTheme="minorHAnsi" w:hAnsiTheme="minorHAnsi" w:cstheme="minorHAnsi"/>
        </w:rPr>
      </w:pPr>
      <w:r w:rsidRPr="005951FC">
        <w:rPr>
          <w:rFonts w:asciiTheme="minorHAnsi" w:hAnsiTheme="minorHAnsi" w:cstheme="minorHAnsi"/>
        </w:rPr>
        <w:t xml:space="preserve">The Fiscal 2022 Preliminary Plan offers modest changes to the Department’s budget, net changes </w:t>
      </w:r>
      <w:r w:rsidR="005513AF">
        <w:rPr>
          <w:rFonts w:asciiTheme="minorHAnsi" w:hAnsiTheme="minorHAnsi" w:cstheme="minorHAnsi"/>
        </w:rPr>
        <w:t xml:space="preserve">that increase the Department’s budget by </w:t>
      </w:r>
      <w:r w:rsidRPr="005951FC">
        <w:rPr>
          <w:rFonts w:asciiTheme="minorHAnsi" w:hAnsiTheme="minorHAnsi" w:cstheme="minorHAnsi"/>
        </w:rPr>
        <w:t>$12.5 million in F</w:t>
      </w:r>
      <w:r w:rsidR="007C0ADF">
        <w:rPr>
          <w:rFonts w:asciiTheme="minorHAnsi" w:hAnsiTheme="minorHAnsi" w:cstheme="minorHAnsi"/>
        </w:rPr>
        <w:t>iscal 20</w:t>
      </w:r>
      <w:r w:rsidRPr="005951FC">
        <w:rPr>
          <w:rFonts w:asciiTheme="minorHAnsi" w:hAnsiTheme="minorHAnsi" w:cstheme="minorHAnsi"/>
        </w:rPr>
        <w:t>21, $12.7 million in F</w:t>
      </w:r>
      <w:r w:rsidR="007C0ADF">
        <w:rPr>
          <w:rFonts w:asciiTheme="minorHAnsi" w:hAnsiTheme="minorHAnsi" w:cstheme="minorHAnsi"/>
        </w:rPr>
        <w:t>iscal 20</w:t>
      </w:r>
      <w:r w:rsidRPr="005951FC">
        <w:rPr>
          <w:rFonts w:asciiTheme="minorHAnsi" w:hAnsiTheme="minorHAnsi" w:cstheme="minorHAnsi"/>
        </w:rPr>
        <w:t>22, $10.4 million in F</w:t>
      </w:r>
      <w:r w:rsidR="007C0ADF">
        <w:rPr>
          <w:rFonts w:asciiTheme="minorHAnsi" w:hAnsiTheme="minorHAnsi" w:cstheme="minorHAnsi"/>
        </w:rPr>
        <w:t>iscal 20</w:t>
      </w:r>
      <w:r w:rsidR="00980340">
        <w:rPr>
          <w:rFonts w:asciiTheme="minorHAnsi" w:hAnsiTheme="minorHAnsi" w:cstheme="minorHAnsi"/>
        </w:rPr>
        <w:t>23, with no changes to</w:t>
      </w:r>
      <w:r w:rsidRPr="005951FC">
        <w:rPr>
          <w:rFonts w:asciiTheme="minorHAnsi" w:hAnsiTheme="minorHAnsi" w:cstheme="minorHAnsi"/>
        </w:rPr>
        <w:t xml:space="preserve"> the outyears. </w:t>
      </w:r>
      <w:r w:rsidR="00085CC3" w:rsidRPr="005951FC">
        <w:rPr>
          <w:rFonts w:asciiTheme="minorHAnsi" w:hAnsiTheme="minorHAnsi" w:cstheme="minorHAnsi"/>
        </w:rPr>
        <w:t xml:space="preserve">The changes in this Plan are primarily federal additions from the Urban Area and Security </w:t>
      </w:r>
      <w:r w:rsidR="00D97BD3">
        <w:rPr>
          <w:rFonts w:asciiTheme="minorHAnsi" w:hAnsiTheme="minorHAnsi" w:cstheme="minorHAnsi"/>
        </w:rPr>
        <w:t>Initiative (UASI)</w:t>
      </w:r>
      <w:r w:rsidR="00085CC3" w:rsidRPr="005951FC">
        <w:rPr>
          <w:rFonts w:asciiTheme="minorHAnsi" w:hAnsiTheme="minorHAnsi" w:cstheme="minorHAnsi"/>
        </w:rPr>
        <w:t xml:space="preserve">, the State Homeland Security Grant, and fringe offset to replace City funds with </w:t>
      </w:r>
      <w:r w:rsidR="00164CF2">
        <w:rPr>
          <w:rFonts w:asciiTheme="minorHAnsi" w:hAnsiTheme="minorHAnsi" w:cstheme="minorHAnsi"/>
        </w:rPr>
        <w:t>f</w:t>
      </w:r>
      <w:r w:rsidR="00085CC3" w:rsidRPr="005951FC">
        <w:rPr>
          <w:rFonts w:asciiTheme="minorHAnsi" w:hAnsiTheme="minorHAnsi" w:cstheme="minorHAnsi"/>
        </w:rPr>
        <w:t xml:space="preserve">ederal funds. The fairly small changes in the short term are a result of the </w:t>
      </w:r>
      <w:r w:rsidR="005F5B90">
        <w:rPr>
          <w:rFonts w:asciiTheme="minorHAnsi" w:hAnsiTheme="minorHAnsi" w:cstheme="minorHAnsi"/>
        </w:rPr>
        <w:t xml:space="preserve">Fiscal 2022 </w:t>
      </w:r>
      <w:r w:rsidR="00085CC3" w:rsidRPr="005951FC">
        <w:rPr>
          <w:rFonts w:asciiTheme="minorHAnsi" w:hAnsiTheme="minorHAnsi" w:cstheme="minorHAnsi"/>
        </w:rPr>
        <w:t xml:space="preserve">Preliminary Plan, the outyear changes were already planned. </w:t>
      </w:r>
      <w:r w:rsidR="00D97BD3">
        <w:rPr>
          <w:rFonts w:asciiTheme="minorHAnsi" w:hAnsiTheme="minorHAnsi" w:cstheme="minorHAnsi"/>
        </w:rPr>
        <w:t>Specific items from the</w:t>
      </w:r>
      <w:r w:rsidR="005F5B90">
        <w:rPr>
          <w:rFonts w:asciiTheme="minorHAnsi" w:hAnsiTheme="minorHAnsi" w:cstheme="minorHAnsi"/>
        </w:rPr>
        <w:t xml:space="preserve"> Fiscal 2022</w:t>
      </w:r>
      <w:r w:rsidR="00D97BD3">
        <w:rPr>
          <w:rFonts w:asciiTheme="minorHAnsi" w:hAnsiTheme="minorHAnsi" w:cstheme="minorHAnsi"/>
        </w:rPr>
        <w:t xml:space="preserve"> Preliminary</w:t>
      </w:r>
      <w:r w:rsidR="005F5B90">
        <w:rPr>
          <w:rFonts w:asciiTheme="minorHAnsi" w:hAnsiTheme="minorHAnsi" w:cstheme="minorHAnsi"/>
        </w:rPr>
        <w:t xml:space="preserve"> Plan</w:t>
      </w:r>
      <w:r w:rsidR="00D97BD3">
        <w:rPr>
          <w:rFonts w:asciiTheme="minorHAnsi" w:hAnsiTheme="minorHAnsi" w:cstheme="minorHAnsi"/>
        </w:rPr>
        <w:t xml:space="preserve"> and November </w:t>
      </w:r>
      <w:r w:rsidR="005F5B90">
        <w:rPr>
          <w:rFonts w:asciiTheme="minorHAnsi" w:hAnsiTheme="minorHAnsi" w:cstheme="minorHAnsi"/>
        </w:rPr>
        <w:t xml:space="preserve">2020 </w:t>
      </w:r>
      <w:r w:rsidR="00D97BD3">
        <w:rPr>
          <w:rFonts w:asciiTheme="minorHAnsi" w:hAnsiTheme="minorHAnsi" w:cstheme="minorHAnsi"/>
        </w:rPr>
        <w:t xml:space="preserve">Plan are described below. </w:t>
      </w:r>
    </w:p>
    <w:p w:rsidR="00D97BD3" w:rsidRPr="00D97BD3" w:rsidRDefault="00A86950" w:rsidP="0073625F">
      <w:pPr>
        <w:tabs>
          <w:tab w:val="left" w:pos="8420"/>
        </w:tabs>
        <w:spacing w:after="120"/>
        <w:jc w:val="both"/>
        <w:rPr>
          <w:rFonts w:asciiTheme="minorHAnsi" w:hAnsiTheme="minorHAnsi" w:cstheme="minorHAnsi"/>
          <w:i/>
          <w:iCs/>
        </w:rPr>
      </w:pPr>
      <w:r>
        <w:rPr>
          <w:rFonts w:asciiTheme="minorHAnsi" w:hAnsiTheme="minorHAnsi" w:cstheme="minorHAnsi"/>
        </w:rPr>
        <w:t xml:space="preserve">Since </w:t>
      </w:r>
      <w:r w:rsidR="004B3801">
        <w:rPr>
          <w:rFonts w:asciiTheme="minorHAnsi" w:hAnsiTheme="minorHAnsi" w:cstheme="minorHAnsi"/>
        </w:rPr>
        <w:t>Adoption,</w:t>
      </w:r>
      <w:r>
        <w:rPr>
          <w:rFonts w:asciiTheme="minorHAnsi" w:hAnsiTheme="minorHAnsi" w:cstheme="minorHAnsi"/>
        </w:rPr>
        <w:t xml:space="preserve"> the FDNY Budget has grown by $56 million in </w:t>
      </w:r>
      <w:r w:rsidR="009503B1">
        <w:rPr>
          <w:rFonts w:asciiTheme="minorHAnsi" w:hAnsiTheme="minorHAnsi" w:cstheme="minorHAnsi"/>
        </w:rPr>
        <w:t>Fiscal</w:t>
      </w:r>
      <w:r>
        <w:rPr>
          <w:rFonts w:asciiTheme="minorHAnsi" w:hAnsiTheme="minorHAnsi" w:cstheme="minorHAnsi"/>
        </w:rPr>
        <w:t xml:space="preserve"> 2021 and decreased by $7.3 million in Fiscal 2022.</w:t>
      </w:r>
      <w:r w:rsidR="00F25527">
        <w:rPr>
          <w:rFonts w:asciiTheme="minorHAnsi" w:hAnsiTheme="minorHAnsi" w:cstheme="minorHAnsi"/>
        </w:rPr>
        <w:t xml:space="preserve"> While the November </w:t>
      </w:r>
      <w:r w:rsidR="005513AF">
        <w:rPr>
          <w:rFonts w:asciiTheme="minorHAnsi" w:hAnsiTheme="minorHAnsi" w:cstheme="minorHAnsi"/>
        </w:rPr>
        <w:t>2020 Financial</w:t>
      </w:r>
      <w:r w:rsidR="00AF2B66">
        <w:rPr>
          <w:rFonts w:asciiTheme="minorHAnsi" w:hAnsiTheme="minorHAnsi" w:cstheme="minorHAnsi"/>
        </w:rPr>
        <w:t xml:space="preserve"> </w:t>
      </w:r>
      <w:r w:rsidR="00F25527">
        <w:rPr>
          <w:rFonts w:asciiTheme="minorHAnsi" w:hAnsiTheme="minorHAnsi" w:cstheme="minorHAnsi"/>
        </w:rPr>
        <w:t xml:space="preserve">Plan included $43 million in Fiscal 2021 additions and $20 million in Fiscal 2022 reductions, this </w:t>
      </w:r>
      <w:r w:rsidR="00980340">
        <w:rPr>
          <w:rFonts w:asciiTheme="minorHAnsi" w:hAnsiTheme="minorHAnsi" w:cstheme="minorHAnsi"/>
        </w:rPr>
        <w:t>P</w:t>
      </w:r>
      <w:r w:rsidR="00F25527">
        <w:rPr>
          <w:rFonts w:asciiTheme="minorHAnsi" w:hAnsiTheme="minorHAnsi" w:cstheme="minorHAnsi"/>
        </w:rPr>
        <w:t xml:space="preserve">lan </w:t>
      </w:r>
      <w:r w:rsidR="00AF2B66">
        <w:rPr>
          <w:rFonts w:asciiTheme="minorHAnsi" w:hAnsiTheme="minorHAnsi" w:cstheme="minorHAnsi"/>
        </w:rPr>
        <w:t>increases spending estimates for</w:t>
      </w:r>
      <w:r w:rsidR="00F25527">
        <w:rPr>
          <w:rFonts w:asciiTheme="minorHAnsi" w:hAnsiTheme="minorHAnsi" w:cstheme="minorHAnsi"/>
        </w:rPr>
        <w:t xml:space="preserve"> both fiscal years. </w:t>
      </w:r>
      <w:r>
        <w:rPr>
          <w:rFonts w:asciiTheme="minorHAnsi" w:hAnsiTheme="minorHAnsi" w:cstheme="minorHAnsi"/>
        </w:rPr>
        <w:t xml:space="preserve">Highlights </w:t>
      </w:r>
      <w:r w:rsidR="00AF2B66">
        <w:rPr>
          <w:rFonts w:asciiTheme="minorHAnsi" w:hAnsiTheme="minorHAnsi" w:cstheme="minorHAnsi"/>
        </w:rPr>
        <w:t>of the changes in</w:t>
      </w:r>
      <w:r>
        <w:rPr>
          <w:rFonts w:asciiTheme="minorHAnsi" w:hAnsiTheme="minorHAnsi" w:cstheme="minorHAnsi"/>
        </w:rPr>
        <w:t xml:space="preserve"> the Fiscal 2022 Preliminary Plan are outlined below. </w:t>
      </w:r>
    </w:p>
    <w:p w:rsidR="00085CC3" w:rsidRDefault="00212124" w:rsidP="0073625F">
      <w:pPr>
        <w:pStyle w:val="ListParagraph"/>
        <w:numPr>
          <w:ilvl w:val="0"/>
          <w:numId w:val="7"/>
        </w:numPr>
        <w:tabs>
          <w:tab w:val="left" w:pos="8420"/>
        </w:tabs>
        <w:spacing w:after="120"/>
        <w:contextualSpacing w:val="0"/>
        <w:jc w:val="both"/>
        <w:rPr>
          <w:b/>
          <w:bCs/>
        </w:rPr>
      </w:pPr>
      <w:r>
        <w:rPr>
          <w:b/>
          <w:bCs/>
        </w:rPr>
        <w:t>CARES</w:t>
      </w:r>
      <w:r w:rsidR="00AF2B66">
        <w:rPr>
          <w:b/>
          <w:bCs/>
        </w:rPr>
        <w:t xml:space="preserve"> Act</w:t>
      </w:r>
      <w:r w:rsidR="00085CC3">
        <w:rPr>
          <w:b/>
          <w:bCs/>
        </w:rPr>
        <w:t xml:space="preserve"> Funding</w:t>
      </w:r>
      <w:r w:rsidR="00D81E11">
        <w:rPr>
          <w:b/>
          <w:bCs/>
        </w:rPr>
        <w:t xml:space="preserve"> </w:t>
      </w:r>
      <w:r w:rsidR="00AF2B66">
        <w:rPr>
          <w:b/>
          <w:bCs/>
        </w:rPr>
        <w:t>Increase</w:t>
      </w:r>
      <w:r w:rsidR="00085CC3">
        <w:rPr>
          <w:b/>
          <w:bCs/>
        </w:rPr>
        <w:t xml:space="preserve">. </w:t>
      </w:r>
      <w:r w:rsidR="00550CBA">
        <w:rPr>
          <w:bCs/>
        </w:rPr>
        <w:t xml:space="preserve">As a health care entity, the Fire Department received funding from a grant that supports lost revenue due to COVID-19 and COVID-19 costs. The grant was distributed directly to the Health and Hospitals Corporation, and the FDNY is a sub-recipient of the funding, to support COVID-19 response. The Fire Department’s portion of the grant is $6.1 million in Fiscal 2021 only. </w:t>
      </w:r>
    </w:p>
    <w:p w:rsidR="00833EC3" w:rsidRPr="004B7DA8" w:rsidRDefault="00085CC3" w:rsidP="0073625F">
      <w:pPr>
        <w:pStyle w:val="ListParagraph"/>
        <w:numPr>
          <w:ilvl w:val="0"/>
          <w:numId w:val="7"/>
        </w:numPr>
        <w:tabs>
          <w:tab w:val="left" w:pos="8420"/>
        </w:tabs>
        <w:spacing w:after="120"/>
        <w:contextualSpacing w:val="0"/>
        <w:jc w:val="both"/>
        <w:rPr>
          <w:b/>
          <w:bCs/>
        </w:rPr>
      </w:pPr>
      <w:r w:rsidRPr="004B7DA8">
        <w:rPr>
          <w:b/>
          <w:bCs/>
        </w:rPr>
        <w:t>EMS M</w:t>
      </w:r>
      <w:r w:rsidR="00833EC3" w:rsidRPr="004B7DA8">
        <w:rPr>
          <w:b/>
          <w:bCs/>
        </w:rPr>
        <w:t xml:space="preserve">ental </w:t>
      </w:r>
      <w:r w:rsidRPr="004B7DA8">
        <w:rPr>
          <w:b/>
          <w:bCs/>
        </w:rPr>
        <w:t>H</w:t>
      </w:r>
      <w:r w:rsidR="00833EC3" w:rsidRPr="004B7DA8">
        <w:rPr>
          <w:b/>
          <w:bCs/>
        </w:rPr>
        <w:t>ealth</w:t>
      </w:r>
      <w:r w:rsidRPr="004B7DA8">
        <w:rPr>
          <w:b/>
          <w:bCs/>
        </w:rPr>
        <w:t xml:space="preserve"> Teams</w:t>
      </w:r>
      <w:r w:rsidR="00212124" w:rsidRPr="004B7DA8">
        <w:rPr>
          <w:b/>
          <w:bCs/>
        </w:rPr>
        <w:t xml:space="preserve">. </w:t>
      </w:r>
      <w:r w:rsidR="0071792D" w:rsidRPr="004B7DA8">
        <w:rPr>
          <w:bCs/>
        </w:rPr>
        <w:t>The Preliminary Plan i</w:t>
      </w:r>
      <w:r w:rsidR="00A86950" w:rsidRPr="004B7DA8">
        <w:rPr>
          <w:bCs/>
        </w:rPr>
        <w:t>ncludes a total of $1.7 million</w:t>
      </w:r>
      <w:r w:rsidR="0071792D" w:rsidRPr="004B7DA8">
        <w:rPr>
          <w:bCs/>
        </w:rPr>
        <w:t xml:space="preserve"> to support </w:t>
      </w:r>
      <w:r w:rsidR="00043C9B" w:rsidRPr="004B7DA8">
        <w:rPr>
          <w:bCs/>
        </w:rPr>
        <w:t>a pilot p</w:t>
      </w:r>
      <w:r w:rsidR="00A86950" w:rsidRPr="004B7DA8">
        <w:rPr>
          <w:bCs/>
        </w:rPr>
        <w:t xml:space="preserve">rogram </w:t>
      </w:r>
      <w:r w:rsidR="00DD77E1" w:rsidRPr="004B7DA8">
        <w:rPr>
          <w:bCs/>
        </w:rPr>
        <w:t xml:space="preserve">to </w:t>
      </w:r>
      <w:r w:rsidR="004B3801" w:rsidRPr="004B7DA8">
        <w:rPr>
          <w:bCs/>
        </w:rPr>
        <w:t>change</w:t>
      </w:r>
      <w:r w:rsidR="00DD77E1" w:rsidRPr="004B7DA8">
        <w:rPr>
          <w:bCs/>
        </w:rPr>
        <w:t xml:space="preserve"> the way the City responds to mental health emergencies. This program will replace the typical police response.</w:t>
      </w:r>
      <w:r w:rsidR="00A86950" w:rsidRPr="004B7DA8">
        <w:rPr>
          <w:bCs/>
        </w:rPr>
        <w:t xml:space="preserve"> Ambulances staffed with two EMTs and one social worker will respond to mental health emergencies. The pilot program will be in </w:t>
      </w:r>
      <w:r w:rsidR="004B7DA8" w:rsidRPr="004B7DA8">
        <w:rPr>
          <w:bCs/>
        </w:rPr>
        <w:t>Northern Manhattan, specifically East and Central Harlem, chosen because those are</w:t>
      </w:r>
      <w:r w:rsidR="00A86950" w:rsidRPr="004B7DA8">
        <w:rPr>
          <w:bCs/>
        </w:rPr>
        <w:t xml:space="preserve"> high need communities that the City and Department</w:t>
      </w:r>
      <w:r w:rsidR="004B7DA8" w:rsidRPr="004B7DA8">
        <w:rPr>
          <w:bCs/>
        </w:rPr>
        <w:t xml:space="preserve"> identified. This area had the most mental health calls in 2019, and the first 11 months of 2020, and the H+H hospitals, the East Harlem Support and Connection Center, and EMS facilities were all factors for the location. </w:t>
      </w:r>
      <w:r w:rsidR="00A86950" w:rsidRPr="004B7DA8">
        <w:rPr>
          <w:bCs/>
        </w:rPr>
        <w:t>The total funding for the program is $1 million in Fiscal 2021 and $2.5 million in Fiscal 2022 split between the FDNY and H+H</w:t>
      </w:r>
      <w:r w:rsidR="00DD77E1" w:rsidRPr="004B7DA8">
        <w:rPr>
          <w:bCs/>
        </w:rPr>
        <w:t>.</w:t>
      </w:r>
      <w:r w:rsidR="00A86950" w:rsidRPr="004B7DA8">
        <w:rPr>
          <w:bCs/>
        </w:rPr>
        <w:t xml:space="preserve"> FDNY’s portion is </w:t>
      </w:r>
      <w:r w:rsidR="00212124" w:rsidRPr="004B7DA8">
        <w:t xml:space="preserve">$511,000 </w:t>
      </w:r>
      <w:r w:rsidR="00A86950" w:rsidRPr="004B7DA8">
        <w:t xml:space="preserve">in Fiscal 2021 </w:t>
      </w:r>
      <w:r w:rsidR="00212124" w:rsidRPr="004B7DA8">
        <w:t xml:space="preserve">and $1.2 million </w:t>
      </w:r>
      <w:r w:rsidR="00A86950" w:rsidRPr="004B7DA8">
        <w:t xml:space="preserve">in Fiscal 2022, </w:t>
      </w:r>
      <w:r w:rsidR="00DD77E1" w:rsidRPr="004B7DA8">
        <w:t>and</w:t>
      </w:r>
      <w:r w:rsidR="00A86950" w:rsidRPr="004B7DA8">
        <w:t xml:space="preserve"> will support </w:t>
      </w:r>
      <w:r w:rsidR="00212124" w:rsidRPr="004B7DA8">
        <w:t>21 positions in ea</w:t>
      </w:r>
      <w:r w:rsidR="00833EC3" w:rsidRPr="004B7DA8">
        <w:t xml:space="preserve">ch fiscal year 16 EMTs, three lieutenants, one </w:t>
      </w:r>
      <w:r w:rsidR="009503B1" w:rsidRPr="004B7DA8">
        <w:t>captain</w:t>
      </w:r>
      <w:r w:rsidR="00833EC3" w:rsidRPr="004B7DA8">
        <w:t xml:space="preserve"> and one Deputy Chief. </w:t>
      </w:r>
      <w:r w:rsidR="00DD77E1" w:rsidRPr="004B7DA8">
        <w:t xml:space="preserve">The pilot is expected to launch </w:t>
      </w:r>
      <w:r w:rsidR="004B7DA8" w:rsidRPr="004B7DA8">
        <w:t xml:space="preserve">this spring. </w:t>
      </w:r>
    </w:p>
    <w:p w:rsidR="006C3B12" w:rsidRPr="006C3B12" w:rsidRDefault="00085CC3" w:rsidP="0073625F">
      <w:pPr>
        <w:pStyle w:val="ListParagraph"/>
        <w:numPr>
          <w:ilvl w:val="0"/>
          <w:numId w:val="7"/>
        </w:numPr>
        <w:tabs>
          <w:tab w:val="left" w:pos="8420"/>
        </w:tabs>
        <w:spacing w:after="120"/>
        <w:contextualSpacing w:val="0"/>
        <w:jc w:val="both"/>
        <w:rPr>
          <w:b/>
          <w:bCs/>
        </w:rPr>
      </w:pPr>
      <w:r>
        <w:rPr>
          <w:b/>
          <w:bCs/>
        </w:rPr>
        <w:t xml:space="preserve">State Homeland Security Grant 2020. </w:t>
      </w:r>
      <w:r w:rsidR="00DF7C69">
        <w:rPr>
          <w:bCs/>
        </w:rPr>
        <w:t xml:space="preserve">Each fiscal year the Department receives funding from the federal government to support the ability to respond to acts of terror and other threats. </w:t>
      </w:r>
      <w:r w:rsidR="006C3B12">
        <w:t xml:space="preserve">The State Homeland Security Grant supports the Fire </w:t>
      </w:r>
      <w:r w:rsidR="00DF7C69">
        <w:t>Department</w:t>
      </w:r>
      <w:r w:rsidR="006C3B12">
        <w:t xml:space="preserve"> through capabilities-based, risk-driven, State Homeland Security Strategies to address </w:t>
      </w:r>
      <w:r w:rsidR="00833EC3">
        <w:t>homeland security priorities</w:t>
      </w:r>
      <w:r w:rsidR="00746079">
        <w:t>, by training and providing equipment to emergency responders.</w:t>
      </w:r>
      <w:r w:rsidR="006C3B12">
        <w:t xml:space="preserve"> The Fiscal 202</w:t>
      </w:r>
      <w:r w:rsidR="00115689">
        <w:t>2</w:t>
      </w:r>
      <w:r w:rsidR="006C3B12">
        <w:t xml:space="preserve"> Preliminary Plan </w:t>
      </w:r>
      <w:r w:rsidR="00DD77E1">
        <w:t xml:space="preserve">added </w:t>
      </w:r>
      <w:r w:rsidR="00732C93">
        <w:t xml:space="preserve">$4.4 million in Fiscal 2021, $14.3 million in Fiscal 2022, and $5.9 million in Fiscal 2023. The Department received a similar total value and allocation by year in the Fiscal 2021 Executive Plan, $5.7 million in </w:t>
      </w:r>
      <w:r w:rsidR="00746079">
        <w:t>Fiscal 2020, $13.2 million in Fiscal 2021, and $6.7 million in Fiscal 2022. The past two f</w:t>
      </w:r>
      <w:r w:rsidR="003E2968">
        <w:t>iscal years have included three-</w:t>
      </w:r>
      <w:r w:rsidR="00746079">
        <w:t xml:space="preserve">year </w:t>
      </w:r>
      <w:r w:rsidR="004B3801">
        <w:t>allotments</w:t>
      </w:r>
      <w:r w:rsidR="00746079">
        <w:t xml:space="preserve"> of SHSG funding, which differs from many other forms of federal funding that usually occur in the current fiscal year only. The lump sums allow the Department to plan spending appropriately. </w:t>
      </w:r>
      <w:r w:rsidR="003E2968">
        <w:t xml:space="preserve">The Department also receives </w:t>
      </w:r>
      <w:r w:rsidR="004B3801">
        <w:t>mid-year</w:t>
      </w:r>
      <w:r w:rsidR="003E2968">
        <w:t xml:space="preserve"> adjustments, usually increases, for various years of SHSG grants.</w:t>
      </w:r>
    </w:p>
    <w:p w:rsidR="00085CC3" w:rsidRPr="00D97BD3" w:rsidRDefault="00085CC3" w:rsidP="0073625F">
      <w:pPr>
        <w:pStyle w:val="ListParagraph"/>
        <w:numPr>
          <w:ilvl w:val="0"/>
          <w:numId w:val="7"/>
        </w:numPr>
        <w:tabs>
          <w:tab w:val="left" w:pos="8420"/>
        </w:tabs>
        <w:spacing w:after="120"/>
        <w:contextualSpacing w:val="0"/>
        <w:jc w:val="both"/>
        <w:rPr>
          <w:b/>
          <w:bCs/>
        </w:rPr>
      </w:pPr>
      <w:r w:rsidRPr="006C3B12">
        <w:rPr>
          <w:b/>
          <w:bCs/>
        </w:rPr>
        <w:t xml:space="preserve">Urban Areas Security Initiative 2020. </w:t>
      </w:r>
      <w:r w:rsidR="006C3B12">
        <w:t xml:space="preserve">The Urban Area Security Initiative (UASI) is </w:t>
      </w:r>
      <w:r w:rsidR="00DD77E1">
        <w:t xml:space="preserve">a federal initiative </w:t>
      </w:r>
      <w:r w:rsidR="006C3B12">
        <w:t>unique to high-density, high-threat areas</w:t>
      </w:r>
      <w:r w:rsidR="00DD77E1">
        <w:t xml:space="preserve"> that is intended</w:t>
      </w:r>
      <w:r w:rsidR="006C3B12">
        <w:t xml:space="preserve"> to improve regional preparedness to terror and other threats, by building a more secure and resilient nation. This funding improves the Fire Department’s ability to train and provide</w:t>
      </w:r>
      <w:r w:rsidR="003E2968">
        <w:t xml:space="preserve"> equipment for first responders and is a typical form of funding for the Department. </w:t>
      </w:r>
      <w:r w:rsidR="006C3B12">
        <w:t xml:space="preserve"> The Preliminary Plan awarded $3.8 million in UASI funding to the FDNY in Fiscal 2021, and more than $17 million in the outyears. </w:t>
      </w:r>
      <w:r w:rsidR="003E2968">
        <w:t xml:space="preserve">The Preliminary Plan added $3.8 million in UASI funding in Fiscal 2021, $13.2 million in Fiscal 2022, and $4.5 million in Fiscal 2023. The Fiscal 2021 Executive Plan added similar three-year funding through UASI, with $7.1 million in Fiscal 2020, $8.3 million in Fiscal 2021, and $1.2 million in Fiscal 2022. The Fiscal 2021 Executive Plan was the first time this three-year addition occurred, and allows for more accurate planning. The Department also receives adjustments in nearly every plan, usually increases, for various years of UASI grants. </w:t>
      </w:r>
    </w:p>
    <w:p w:rsidR="00085CC3" w:rsidRPr="00732C93" w:rsidRDefault="00DD77E1" w:rsidP="0073625F">
      <w:pPr>
        <w:tabs>
          <w:tab w:val="left" w:pos="8420"/>
        </w:tabs>
        <w:spacing w:after="120"/>
        <w:jc w:val="both"/>
        <w:rPr>
          <w:rFonts w:asciiTheme="minorHAnsi" w:hAnsiTheme="minorHAnsi" w:cstheme="minorHAnsi"/>
          <w:iCs/>
        </w:rPr>
      </w:pPr>
      <w:r w:rsidRPr="00732C93">
        <w:rPr>
          <w:rFonts w:asciiTheme="minorHAnsi" w:hAnsiTheme="minorHAnsi" w:cstheme="minorHAnsi"/>
          <w:iCs/>
        </w:rPr>
        <w:t xml:space="preserve">The </w:t>
      </w:r>
      <w:r>
        <w:rPr>
          <w:rFonts w:asciiTheme="minorHAnsi" w:hAnsiTheme="minorHAnsi" w:cstheme="minorHAnsi"/>
          <w:iCs/>
        </w:rPr>
        <w:t>Plan introduced several savings tha</w:t>
      </w:r>
      <w:r w:rsidR="00D73AA0">
        <w:rPr>
          <w:rFonts w:asciiTheme="minorHAnsi" w:hAnsiTheme="minorHAnsi" w:cstheme="minorHAnsi"/>
          <w:iCs/>
        </w:rPr>
        <w:t>t lowered the FDNY’s budget by $7.8 million</w:t>
      </w:r>
      <w:r>
        <w:rPr>
          <w:rFonts w:asciiTheme="minorHAnsi" w:hAnsiTheme="minorHAnsi" w:cstheme="minorHAnsi"/>
          <w:iCs/>
        </w:rPr>
        <w:t xml:space="preserve"> in </w:t>
      </w:r>
      <w:r w:rsidR="00D73AA0">
        <w:rPr>
          <w:rFonts w:asciiTheme="minorHAnsi" w:hAnsiTheme="minorHAnsi" w:cstheme="minorHAnsi"/>
          <w:iCs/>
        </w:rPr>
        <w:t xml:space="preserve">Fiscal 2021 and $15.9 </w:t>
      </w:r>
      <w:r w:rsidR="004B3801">
        <w:rPr>
          <w:rFonts w:asciiTheme="minorHAnsi" w:hAnsiTheme="minorHAnsi" w:cstheme="minorHAnsi"/>
          <w:iCs/>
        </w:rPr>
        <w:t>million in</w:t>
      </w:r>
      <w:r w:rsidR="00D73AA0">
        <w:rPr>
          <w:rFonts w:asciiTheme="minorHAnsi" w:hAnsiTheme="minorHAnsi" w:cstheme="minorHAnsi"/>
          <w:iCs/>
        </w:rPr>
        <w:t xml:space="preserve"> Fiscal 20</w:t>
      </w:r>
      <w:r>
        <w:rPr>
          <w:rFonts w:asciiTheme="minorHAnsi" w:hAnsiTheme="minorHAnsi" w:cstheme="minorHAnsi"/>
          <w:iCs/>
        </w:rPr>
        <w:t xml:space="preserve">22. In </w:t>
      </w:r>
      <w:r w:rsidR="004B3801">
        <w:rPr>
          <w:rFonts w:asciiTheme="minorHAnsi" w:hAnsiTheme="minorHAnsi" w:cstheme="minorHAnsi"/>
          <w:iCs/>
        </w:rPr>
        <w:t>total,</w:t>
      </w:r>
      <w:r>
        <w:rPr>
          <w:rFonts w:asciiTheme="minorHAnsi" w:hAnsiTheme="minorHAnsi" w:cstheme="minorHAnsi"/>
          <w:iCs/>
        </w:rPr>
        <w:t xml:space="preserve"> the savings </w:t>
      </w:r>
      <w:r w:rsidR="009E0831">
        <w:rPr>
          <w:rFonts w:asciiTheme="minorHAnsi" w:hAnsiTheme="minorHAnsi" w:cstheme="minorHAnsi"/>
          <w:iCs/>
        </w:rPr>
        <w:t xml:space="preserve">reduced </w:t>
      </w:r>
      <w:r w:rsidR="00D73AA0">
        <w:rPr>
          <w:rFonts w:asciiTheme="minorHAnsi" w:hAnsiTheme="minorHAnsi" w:cstheme="minorHAnsi"/>
          <w:iCs/>
        </w:rPr>
        <w:t xml:space="preserve">the FDNYs city-funds budget by $59.1 million </w:t>
      </w:r>
      <w:r w:rsidR="008F11AC">
        <w:rPr>
          <w:rFonts w:asciiTheme="minorHAnsi" w:hAnsiTheme="minorHAnsi" w:cstheme="minorHAnsi"/>
          <w:iCs/>
        </w:rPr>
        <w:t xml:space="preserve">across both fiscal years, </w:t>
      </w:r>
      <w:r w:rsidR="00D73AA0">
        <w:rPr>
          <w:rFonts w:asciiTheme="minorHAnsi" w:hAnsiTheme="minorHAnsi" w:cstheme="minorHAnsi"/>
          <w:iCs/>
        </w:rPr>
        <w:t xml:space="preserve">or </w:t>
      </w:r>
      <w:r w:rsidR="008F11AC">
        <w:rPr>
          <w:rFonts w:asciiTheme="minorHAnsi" w:hAnsiTheme="minorHAnsi" w:cstheme="minorHAnsi"/>
          <w:iCs/>
        </w:rPr>
        <w:t xml:space="preserve">two percent. </w:t>
      </w:r>
      <w:r w:rsidR="009E0831">
        <w:rPr>
          <w:rFonts w:asciiTheme="minorHAnsi" w:hAnsiTheme="minorHAnsi" w:cstheme="minorHAnsi"/>
          <w:iCs/>
        </w:rPr>
        <w:t>The three savings are described below:</w:t>
      </w:r>
    </w:p>
    <w:p w:rsidR="00085CC3" w:rsidRDefault="00085CC3" w:rsidP="0073625F">
      <w:pPr>
        <w:pStyle w:val="ListParagraph"/>
        <w:numPr>
          <w:ilvl w:val="0"/>
          <w:numId w:val="7"/>
        </w:numPr>
        <w:tabs>
          <w:tab w:val="left" w:pos="8420"/>
        </w:tabs>
        <w:spacing w:after="120"/>
        <w:contextualSpacing w:val="0"/>
        <w:jc w:val="both"/>
        <w:rPr>
          <w:b/>
          <w:bCs/>
        </w:rPr>
      </w:pPr>
      <w:r>
        <w:rPr>
          <w:b/>
          <w:bCs/>
        </w:rPr>
        <w:t>EMS Revenue Increase</w:t>
      </w:r>
      <w:r w:rsidR="006C3B12">
        <w:rPr>
          <w:b/>
          <w:bCs/>
        </w:rPr>
        <w:t xml:space="preserve">. </w:t>
      </w:r>
      <w:r w:rsidR="006C3B12">
        <w:t xml:space="preserve">An additional $14.5 million of federal funding in Fiscal 2021 and $20.8 million in Fiscal 2022 will replace City funding for ambulance transports. The Department has </w:t>
      </w:r>
      <w:r w:rsidR="008F11AC">
        <w:t>successfully</w:t>
      </w:r>
      <w:r w:rsidR="006C3B12">
        <w:t xml:space="preserve"> pursu</w:t>
      </w:r>
      <w:r w:rsidR="008F11AC">
        <w:t>ed</w:t>
      </w:r>
      <w:r w:rsidR="006C3B12">
        <w:t xml:space="preserve"> Certified Public Expenditure (CPE) as a method to increase reimbursement from Medicare and Medicaid </w:t>
      </w:r>
      <w:r w:rsidR="008F11AC">
        <w:t xml:space="preserve">ambulance transport. The FDNY already receives </w:t>
      </w:r>
      <w:r w:rsidR="004B3801">
        <w:t>reimbursements</w:t>
      </w:r>
      <w:r w:rsidR="008F11AC">
        <w:t xml:space="preserve"> from Medicare and Medicaid, CPE would increase reimbursement rates.</w:t>
      </w:r>
      <w:r w:rsidR="006C3B12">
        <w:t xml:space="preserve"> F</w:t>
      </w:r>
      <w:r w:rsidR="008F11AC">
        <w:t xml:space="preserve">iscal </w:t>
      </w:r>
      <w:r w:rsidR="006C3B12">
        <w:t>2021 is the f</w:t>
      </w:r>
      <w:r w:rsidR="008F11AC">
        <w:t>irst time the FDNY will receive CPE</w:t>
      </w:r>
      <w:r w:rsidR="006C3B12">
        <w:t xml:space="preserve"> funds and </w:t>
      </w:r>
      <w:r w:rsidR="005951FC">
        <w:t>as of the Preliminary Plan</w:t>
      </w:r>
      <w:r w:rsidR="008F11AC">
        <w:t xml:space="preserve">, the figure </w:t>
      </w:r>
      <w:r w:rsidR="005951FC">
        <w:t xml:space="preserve">will be greater than expected. </w:t>
      </w:r>
      <w:r w:rsidR="008F11AC">
        <w:t xml:space="preserve"> A discussion on </w:t>
      </w:r>
      <w:r w:rsidR="008F11AC" w:rsidRPr="002571EF">
        <w:t xml:space="preserve">EMS Revenue </w:t>
      </w:r>
      <w:r w:rsidR="002571EF">
        <w:t>begins</w:t>
      </w:r>
      <w:r w:rsidR="008F11AC" w:rsidRPr="002571EF">
        <w:t xml:space="preserve"> on </w:t>
      </w:r>
      <w:r w:rsidR="002571EF" w:rsidRPr="002571EF">
        <w:t>page</w:t>
      </w:r>
      <w:r w:rsidR="002571EF">
        <w:t xml:space="preserve"> eight. </w:t>
      </w:r>
      <w:r w:rsidR="008F11AC">
        <w:t xml:space="preserve"> </w:t>
      </w:r>
    </w:p>
    <w:p w:rsidR="00085CC3" w:rsidRDefault="00085CC3" w:rsidP="0073625F">
      <w:pPr>
        <w:pStyle w:val="ListParagraph"/>
        <w:numPr>
          <w:ilvl w:val="0"/>
          <w:numId w:val="7"/>
        </w:numPr>
        <w:tabs>
          <w:tab w:val="left" w:pos="8420"/>
        </w:tabs>
        <w:spacing w:after="120"/>
        <w:contextualSpacing w:val="0"/>
        <w:jc w:val="both"/>
        <w:rPr>
          <w:b/>
          <w:bCs/>
        </w:rPr>
      </w:pPr>
      <w:r>
        <w:rPr>
          <w:b/>
          <w:bCs/>
        </w:rPr>
        <w:t>Grant Fringe Adjustment</w:t>
      </w:r>
      <w:r w:rsidR="005951FC">
        <w:rPr>
          <w:b/>
          <w:bCs/>
        </w:rPr>
        <w:t xml:space="preserve">. </w:t>
      </w:r>
      <w:r w:rsidR="00DF7C69">
        <w:rPr>
          <w:bCs/>
        </w:rPr>
        <w:t xml:space="preserve">The Department added federal grant </w:t>
      </w:r>
      <w:r w:rsidR="009503B1">
        <w:rPr>
          <w:bCs/>
        </w:rPr>
        <w:t>funds</w:t>
      </w:r>
      <w:r w:rsidR="00DF7C69">
        <w:rPr>
          <w:bCs/>
        </w:rPr>
        <w:t xml:space="preserve"> and will use the funds to offset city fringe costs. The addition will save the City $1.9</w:t>
      </w:r>
      <w:r w:rsidR="009E0831">
        <w:rPr>
          <w:bCs/>
        </w:rPr>
        <w:t xml:space="preserve"> </w:t>
      </w:r>
      <w:r w:rsidR="00DF7C69">
        <w:rPr>
          <w:bCs/>
        </w:rPr>
        <w:t xml:space="preserve">million and $4.1 million in Fiscal </w:t>
      </w:r>
      <w:r w:rsidR="00DF7C69" w:rsidRPr="00DF7C69">
        <w:rPr>
          <w:bCs/>
        </w:rPr>
        <w:t xml:space="preserve">2021 and Fiscal 2022 </w:t>
      </w:r>
      <w:r w:rsidR="009503B1" w:rsidRPr="00DF7C69">
        <w:rPr>
          <w:bCs/>
        </w:rPr>
        <w:t>respectively</w:t>
      </w:r>
      <w:r w:rsidR="00DF7C69" w:rsidRPr="00DF7C69">
        <w:rPr>
          <w:bCs/>
        </w:rPr>
        <w:t>.</w:t>
      </w:r>
    </w:p>
    <w:p w:rsidR="00E01D2A" w:rsidRPr="00316745" w:rsidRDefault="00085CC3" w:rsidP="0073625F">
      <w:pPr>
        <w:pStyle w:val="ListParagraph"/>
        <w:numPr>
          <w:ilvl w:val="0"/>
          <w:numId w:val="7"/>
        </w:numPr>
        <w:tabs>
          <w:tab w:val="left" w:pos="8420"/>
        </w:tabs>
        <w:spacing w:after="120"/>
        <w:contextualSpacing w:val="0"/>
        <w:jc w:val="both"/>
        <w:rPr>
          <w:rFonts w:cstheme="minorHAnsi"/>
          <w:i/>
          <w:iCs/>
          <w:sz w:val="21"/>
          <w:szCs w:val="20"/>
        </w:rPr>
      </w:pPr>
      <w:r w:rsidRPr="00316745">
        <w:rPr>
          <w:b/>
          <w:bCs/>
        </w:rPr>
        <w:t>PS Savings</w:t>
      </w:r>
      <w:r w:rsidR="005951FC" w:rsidRPr="00316745">
        <w:rPr>
          <w:b/>
          <w:bCs/>
        </w:rPr>
        <w:t xml:space="preserve">. </w:t>
      </w:r>
      <w:r w:rsidR="005951FC">
        <w:t xml:space="preserve">As a </w:t>
      </w:r>
      <w:r w:rsidR="005951FC" w:rsidRPr="001A24E2">
        <w:t>Citywide</w:t>
      </w:r>
      <w:r w:rsidR="005951FC">
        <w:t xml:space="preserve"> savings measure, each agency was tasked with finding additional PS savings, the Department will save $5.9 million and $11.8 million in Fiscal 2021 and </w:t>
      </w:r>
      <w:r w:rsidR="004927B0">
        <w:t xml:space="preserve">Fiscal </w:t>
      </w:r>
      <w:r w:rsidR="005951FC">
        <w:t xml:space="preserve">2022 respectively by moving uniformed members in administrative functions to the field. </w:t>
      </w:r>
    </w:p>
    <w:p w:rsidR="0010746E" w:rsidRDefault="0003623E" w:rsidP="009E0831">
      <w:pPr>
        <w:pStyle w:val="Heading1"/>
      </w:pPr>
      <w:bookmarkStart w:id="7" w:name="_Toc66801904"/>
      <w:r>
        <w:t>Agency Funding</w:t>
      </w:r>
      <w:bookmarkEnd w:id="7"/>
    </w:p>
    <w:p w:rsidR="00D81E11" w:rsidRDefault="00D81E11" w:rsidP="00D81E11">
      <w:r>
        <w:rPr>
          <w:noProof/>
        </w:rPr>
        <mc:AlternateContent>
          <mc:Choice Requires="wpg">
            <w:drawing>
              <wp:anchor distT="0" distB="0" distL="114300" distR="114300" simplePos="0" relativeHeight="251684864" behindDoc="1" locked="0" layoutInCell="1" allowOverlap="1" wp14:anchorId="78908C10" wp14:editId="4E969E6E">
                <wp:simplePos x="0" y="0"/>
                <wp:positionH relativeFrom="column">
                  <wp:posOffset>-2857</wp:posOffset>
                </wp:positionH>
                <wp:positionV relativeFrom="paragraph">
                  <wp:posOffset>10478</wp:posOffset>
                </wp:positionV>
                <wp:extent cx="2606675" cy="2902585"/>
                <wp:effectExtent l="0" t="0" r="3175" b="0"/>
                <wp:wrapTight wrapText="bothSides">
                  <wp:wrapPolygon edited="0">
                    <wp:start x="3157" y="0"/>
                    <wp:lineTo x="3157" y="2268"/>
                    <wp:lineTo x="0" y="2268"/>
                    <wp:lineTo x="0" y="21406"/>
                    <wp:lineTo x="21468" y="21406"/>
                    <wp:lineTo x="21468" y="2268"/>
                    <wp:lineTo x="20363" y="2268"/>
                    <wp:lineTo x="20363" y="0"/>
                    <wp:lineTo x="3157" y="0"/>
                  </wp:wrapPolygon>
                </wp:wrapTight>
                <wp:docPr id="43" name="Group 43"/>
                <wp:cNvGraphicFramePr/>
                <a:graphic xmlns:a="http://schemas.openxmlformats.org/drawingml/2006/main">
                  <a:graphicData uri="http://schemas.microsoft.com/office/word/2010/wordprocessingGroup">
                    <wpg:wgp>
                      <wpg:cNvGrpSpPr/>
                      <wpg:grpSpPr>
                        <a:xfrm>
                          <a:off x="0" y="0"/>
                          <a:ext cx="2606675" cy="2902585"/>
                          <a:chOff x="0" y="0"/>
                          <a:chExt cx="2606675" cy="2902585"/>
                        </a:xfrm>
                      </wpg:grpSpPr>
                      <pic:pic xmlns:pic="http://schemas.openxmlformats.org/drawingml/2006/picture">
                        <pic:nvPicPr>
                          <pic:cNvPr id="21" name="slide2" descr="Dashboard 1">
                            <a:extLst>
                              <a:ext uri="{FF2B5EF4-FFF2-40B4-BE49-F238E27FC236}">
                                <a16:creationId xmlns:a16="http://schemas.microsoft.com/office/drawing/2014/main" id="{0AD41BFE-86D4-40F2-83AE-341A1BD10A93}"/>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t="15237" r="49492" b="22096"/>
                          <a:stretch/>
                        </pic:blipFill>
                        <pic:spPr>
                          <a:xfrm>
                            <a:off x="0" y="314325"/>
                            <a:ext cx="2606675" cy="2588260"/>
                          </a:xfrm>
                          <a:prstGeom prst="rect">
                            <a:avLst/>
                          </a:prstGeom>
                        </pic:spPr>
                      </pic:pic>
                      <wps:wsp>
                        <wps:cNvPr id="42" name="Text Box 2"/>
                        <wps:cNvSpPr txBox="1">
                          <a:spLocks noChangeArrowheads="1"/>
                        </wps:cNvSpPr>
                        <wps:spPr bwMode="auto">
                          <a:xfrm>
                            <a:off x="414337" y="0"/>
                            <a:ext cx="2014220" cy="314325"/>
                          </a:xfrm>
                          <a:prstGeom prst="rect">
                            <a:avLst/>
                          </a:prstGeom>
                          <a:noFill/>
                          <a:ln w="9525">
                            <a:solidFill>
                              <a:schemeClr val="bg1"/>
                            </a:solidFill>
                            <a:miter lim="800000"/>
                            <a:headEnd/>
                            <a:tailEnd/>
                          </a:ln>
                        </wps:spPr>
                        <wps:txbx>
                          <w:txbxContent>
                            <w:p w:rsidR="00AB4921" w:rsidRPr="00D81E11" w:rsidRDefault="00AB4921" w:rsidP="00D81E11">
                              <w:pPr>
                                <w:jc w:val="center"/>
                                <w:rPr>
                                  <w:rFonts w:ascii="Calibri" w:hAnsi="Calibri" w:cs="Calibri"/>
                                  <w:b/>
                                  <w:sz w:val="28"/>
                                </w:rPr>
                              </w:pPr>
                              <w:r w:rsidRPr="00D81E11">
                                <w:rPr>
                                  <w:rFonts w:ascii="Calibri" w:hAnsi="Calibri" w:cs="Calibri"/>
                                  <w:b/>
                                  <w:sz w:val="28"/>
                                </w:rPr>
                                <w:t>FDNY F</w:t>
                              </w:r>
                              <w:r>
                                <w:rPr>
                                  <w:rFonts w:ascii="Calibri" w:hAnsi="Calibri" w:cs="Calibri"/>
                                  <w:b/>
                                  <w:sz w:val="28"/>
                                </w:rPr>
                                <w:t xml:space="preserve">unding by </w:t>
                              </w:r>
                              <w:r w:rsidRPr="00D81E11">
                                <w:rPr>
                                  <w:rFonts w:ascii="Calibri" w:hAnsi="Calibri" w:cs="Calibri"/>
                                  <w:b/>
                                  <w:sz w:val="28"/>
                                </w:rPr>
                                <w:t>Ty</w:t>
                              </w:r>
                              <w:r>
                                <w:rPr>
                                  <w:rFonts w:ascii="Calibri" w:hAnsi="Calibri" w:cs="Calibri"/>
                                  <w:b/>
                                  <w:sz w:val="28"/>
                                </w:rPr>
                                <w:t>pe</w:t>
                              </w:r>
                            </w:p>
                          </w:txbxContent>
                        </wps:txbx>
                        <wps:bodyPr rot="0" vert="horz" wrap="square" lIns="91440" tIns="45720" rIns="91440" bIns="45720" anchor="t" anchorCtr="0">
                          <a:noAutofit/>
                        </wps:bodyPr>
                      </wps:wsp>
                    </wpg:wgp>
                  </a:graphicData>
                </a:graphic>
              </wp:anchor>
            </w:drawing>
          </mc:Choice>
          <mc:Fallback>
            <w:pict>
              <v:group w14:anchorId="78908C10" id="Group 43" o:spid="_x0000_s1036" style="position:absolute;margin-left:-.2pt;margin-top:.85pt;width:205.25pt;height:228.55pt;z-index:-251631616" coordsize="26066,29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">
                <v:shape id="slide2" o:spid="_x0000_s1037" type="#_x0000_t75" alt="Dashboard 1" style="position:absolute;top:3143;width:26066;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">
                  <v:imagedata r:id="rId46" o:title="Dashboard 1" croptop="9986f" cropbottom="14481f" cropright="32435f"/>
                  <v:path arrowok="t"/>
                </v:shape>
                <v:shape id="_x0000_s1038" type="#_x0000_t202" style="position:absolute;left:4143;width:2014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" filled="f" strokecolor="white [3212]">
                  <v:textbox>
                    <w:txbxContent>
                      <w:p w:rsidR="00AB4921" w:rsidRPr="00D81E11" w:rsidRDefault="00AB4921" w:rsidP="00D81E11">
                        <w:pPr>
                          <w:jc w:val="center"/>
                          <w:rPr>
                            <w:rFonts w:ascii="Calibri" w:hAnsi="Calibri" w:cs="Calibri"/>
                            <w:b/>
                            <w:sz w:val="28"/>
                          </w:rPr>
                        </w:pPr>
                        <w:r w:rsidRPr="00D81E11">
                          <w:rPr>
                            <w:rFonts w:ascii="Calibri" w:hAnsi="Calibri" w:cs="Calibri"/>
                            <w:b/>
                            <w:sz w:val="28"/>
                          </w:rPr>
                          <w:t>FDNY F</w:t>
                        </w:r>
                        <w:r>
                          <w:rPr>
                            <w:rFonts w:ascii="Calibri" w:hAnsi="Calibri" w:cs="Calibri"/>
                            <w:b/>
                            <w:sz w:val="28"/>
                          </w:rPr>
                          <w:t xml:space="preserve">unding by </w:t>
                        </w:r>
                        <w:r w:rsidRPr="00D81E11">
                          <w:rPr>
                            <w:rFonts w:ascii="Calibri" w:hAnsi="Calibri" w:cs="Calibri"/>
                            <w:b/>
                            <w:sz w:val="28"/>
                          </w:rPr>
                          <w:t>Ty</w:t>
                        </w:r>
                        <w:r>
                          <w:rPr>
                            <w:rFonts w:ascii="Calibri" w:hAnsi="Calibri" w:cs="Calibri"/>
                            <w:b/>
                            <w:sz w:val="28"/>
                          </w:rPr>
                          <w:t>pe</w:t>
                        </w:r>
                      </w:p>
                    </w:txbxContent>
                  </v:textbox>
                </v:shape>
                <w10:wrap type="tight"/>
              </v:group>
            </w:pict>
          </mc:Fallback>
        </mc:AlternateContent>
      </w:r>
    </w:p>
    <w:p w:rsidR="00D4496B" w:rsidRDefault="00E0511F" w:rsidP="006D45D0">
      <w:pPr>
        <w:spacing w:after="120"/>
        <w:jc w:val="both"/>
        <w:rPr>
          <w:rFonts w:asciiTheme="minorHAnsi" w:hAnsiTheme="minorHAnsi" w:cstheme="minorHAnsi"/>
        </w:rPr>
      </w:pPr>
      <w:r w:rsidRPr="077BD40D">
        <w:rPr>
          <w:rFonts w:asciiTheme="minorHAnsi" w:hAnsiTheme="minorHAnsi" w:cstheme="minorBidi"/>
        </w:rPr>
        <w:t>The Department’s $2.09 billion Fiscal 2022 Preliminary Budget is funded in three main ways</w:t>
      </w:r>
      <w:r w:rsidR="009E0831" w:rsidRPr="077BD40D">
        <w:rPr>
          <w:rFonts w:asciiTheme="minorHAnsi" w:hAnsiTheme="minorHAnsi" w:cstheme="minorBidi"/>
        </w:rPr>
        <w:t>, as displayed in the chart to the right</w:t>
      </w:r>
      <w:r w:rsidRPr="077BD40D">
        <w:rPr>
          <w:rFonts w:asciiTheme="minorHAnsi" w:hAnsiTheme="minorHAnsi" w:cstheme="minorBidi"/>
        </w:rPr>
        <w:t>. Largest is City</w:t>
      </w:r>
      <w:r w:rsidR="004F4A8D" w:rsidRPr="077BD40D">
        <w:rPr>
          <w:rFonts w:asciiTheme="minorHAnsi" w:hAnsiTheme="minorHAnsi" w:cstheme="minorBidi"/>
        </w:rPr>
        <w:t xml:space="preserve"> t</w:t>
      </w:r>
      <w:r w:rsidRPr="077BD40D">
        <w:rPr>
          <w:rFonts w:asciiTheme="minorHAnsi" w:hAnsiTheme="minorHAnsi" w:cstheme="minorBidi"/>
        </w:rPr>
        <w:t>ax</w:t>
      </w:r>
      <w:r w:rsidR="004F4A8D" w:rsidRPr="077BD40D">
        <w:rPr>
          <w:rFonts w:asciiTheme="minorHAnsi" w:hAnsiTheme="minorHAnsi" w:cstheme="minorBidi"/>
        </w:rPr>
        <w:t>-l</w:t>
      </w:r>
      <w:r w:rsidRPr="077BD40D">
        <w:rPr>
          <w:rFonts w:asciiTheme="minorHAnsi" w:hAnsiTheme="minorHAnsi" w:cstheme="minorBidi"/>
        </w:rPr>
        <w:t xml:space="preserve">evy, </w:t>
      </w:r>
      <w:r w:rsidR="009E0831" w:rsidRPr="077BD40D">
        <w:rPr>
          <w:rFonts w:asciiTheme="minorHAnsi" w:hAnsiTheme="minorHAnsi" w:cstheme="minorBidi"/>
        </w:rPr>
        <w:t>which is</w:t>
      </w:r>
      <w:r w:rsidRPr="077BD40D">
        <w:rPr>
          <w:rFonts w:asciiTheme="minorHAnsi" w:hAnsiTheme="minorHAnsi" w:cstheme="minorBidi"/>
        </w:rPr>
        <w:t xml:space="preserve"> more than 79 perc</w:t>
      </w:r>
      <w:r w:rsidR="009E0831" w:rsidRPr="077BD40D">
        <w:rPr>
          <w:rFonts w:asciiTheme="minorHAnsi" w:hAnsiTheme="minorHAnsi" w:cstheme="minorBidi"/>
        </w:rPr>
        <w:t>ent of FDNY’s funding</w:t>
      </w:r>
      <w:r w:rsidRPr="077BD40D">
        <w:rPr>
          <w:rFonts w:asciiTheme="minorHAnsi" w:hAnsiTheme="minorHAnsi" w:cstheme="minorBidi"/>
        </w:rPr>
        <w:t xml:space="preserve">. Second is </w:t>
      </w:r>
      <w:r w:rsidR="004F4A8D" w:rsidRPr="077BD40D">
        <w:rPr>
          <w:rFonts w:asciiTheme="minorHAnsi" w:hAnsiTheme="minorHAnsi" w:cstheme="minorBidi"/>
        </w:rPr>
        <w:t>o</w:t>
      </w:r>
      <w:r w:rsidRPr="077BD40D">
        <w:rPr>
          <w:rFonts w:asciiTheme="minorHAnsi" w:hAnsiTheme="minorHAnsi" w:cstheme="minorBidi"/>
        </w:rPr>
        <w:t xml:space="preserve">ther </w:t>
      </w:r>
      <w:r w:rsidR="004F4A8D" w:rsidRPr="077BD40D">
        <w:rPr>
          <w:rFonts w:asciiTheme="minorHAnsi" w:hAnsiTheme="minorHAnsi" w:cstheme="minorBidi"/>
        </w:rPr>
        <w:t>c</w:t>
      </w:r>
      <w:r w:rsidRPr="077BD40D">
        <w:rPr>
          <w:rFonts w:asciiTheme="minorHAnsi" w:hAnsiTheme="minorHAnsi" w:cstheme="minorBidi"/>
        </w:rPr>
        <w:t xml:space="preserve">ategorical, </w:t>
      </w:r>
      <w:r w:rsidR="004B7DA8" w:rsidRPr="077BD40D">
        <w:rPr>
          <w:rFonts w:asciiTheme="minorHAnsi" w:hAnsiTheme="minorHAnsi" w:cstheme="minorBidi"/>
        </w:rPr>
        <w:t>which</w:t>
      </w:r>
      <w:r w:rsidRPr="077BD40D">
        <w:rPr>
          <w:rFonts w:asciiTheme="minorHAnsi" w:hAnsiTheme="minorHAnsi" w:cstheme="minorBidi"/>
        </w:rPr>
        <w:t xml:space="preserve"> make</w:t>
      </w:r>
      <w:r w:rsidR="00D34A81" w:rsidRPr="077BD40D">
        <w:rPr>
          <w:rFonts w:asciiTheme="minorHAnsi" w:hAnsiTheme="minorHAnsi" w:cstheme="minorBidi"/>
        </w:rPr>
        <w:t>s up 18 percent of the budget. T</w:t>
      </w:r>
      <w:r w:rsidR="003A5EB4" w:rsidRPr="077BD40D">
        <w:rPr>
          <w:rFonts w:asciiTheme="minorHAnsi" w:hAnsiTheme="minorHAnsi" w:cstheme="minorBidi"/>
        </w:rPr>
        <w:t xml:space="preserve">hird, federal, other </w:t>
      </w:r>
      <w:r w:rsidRPr="077BD40D">
        <w:rPr>
          <w:rFonts w:asciiTheme="minorHAnsi" w:hAnsiTheme="minorHAnsi" w:cstheme="minorBidi"/>
        </w:rPr>
        <w:t>support for items such as COVID-19 response, FEMA support, UASI, and SHSG grants. The remaining funding sources in order of size are State, Capital – IFA, and Intra</w:t>
      </w:r>
      <w:r w:rsidR="004F4A8D" w:rsidRPr="077BD40D">
        <w:rPr>
          <w:rFonts w:asciiTheme="minorHAnsi" w:hAnsiTheme="minorHAnsi" w:cstheme="minorBidi"/>
        </w:rPr>
        <w:t>-c</w:t>
      </w:r>
      <w:r w:rsidRPr="077BD40D">
        <w:rPr>
          <w:rFonts w:asciiTheme="minorHAnsi" w:hAnsiTheme="minorHAnsi" w:cstheme="minorBidi"/>
        </w:rPr>
        <w:t xml:space="preserve">ity, </w:t>
      </w:r>
      <w:r w:rsidR="009503B1" w:rsidRPr="077BD40D">
        <w:rPr>
          <w:rFonts w:asciiTheme="minorHAnsi" w:hAnsiTheme="minorHAnsi" w:cstheme="minorBidi"/>
        </w:rPr>
        <w:t>totaling</w:t>
      </w:r>
      <w:r w:rsidRPr="077BD40D">
        <w:rPr>
          <w:rFonts w:asciiTheme="minorHAnsi" w:hAnsiTheme="minorHAnsi" w:cstheme="minorBidi"/>
        </w:rPr>
        <w:t xml:space="preserve"> $2.4 million or less than one percent of the FDNY’s funding.  </w:t>
      </w:r>
    </w:p>
    <w:p w:rsidR="00882B28" w:rsidRDefault="00E0511F" w:rsidP="00541C3B">
      <w:pPr>
        <w:spacing w:after="120"/>
        <w:jc w:val="both"/>
        <w:rPr>
          <w:rFonts w:asciiTheme="minorHAnsi" w:hAnsiTheme="minorHAnsi" w:cstheme="minorHAnsi"/>
        </w:rPr>
      </w:pPr>
      <w:r>
        <w:rPr>
          <w:rFonts w:asciiTheme="minorHAnsi" w:hAnsiTheme="minorHAnsi" w:cstheme="minorHAnsi"/>
        </w:rPr>
        <w:t>In addition to the funding outlined above, t</w:t>
      </w:r>
      <w:r w:rsidR="00805C13" w:rsidRPr="00541C3B">
        <w:rPr>
          <w:rFonts w:asciiTheme="minorHAnsi" w:hAnsiTheme="minorHAnsi" w:cstheme="minorHAnsi"/>
        </w:rPr>
        <w:t xml:space="preserve">he Fire Department generates revenue in two main ways, through </w:t>
      </w:r>
      <w:r w:rsidR="00D34A81">
        <w:rPr>
          <w:rFonts w:asciiTheme="minorHAnsi" w:hAnsiTheme="minorHAnsi" w:cstheme="minorHAnsi"/>
        </w:rPr>
        <w:t xml:space="preserve">charges for </w:t>
      </w:r>
      <w:r w:rsidR="00805C13" w:rsidRPr="00541C3B">
        <w:rPr>
          <w:rFonts w:asciiTheme="minorHAnsi" w:hAnsiTheme="minorHAnsi" w:cstheme="minorHAnsi"/>
        </w:rPr>
        <w:t xml:space="preserve">EMS transports, and </w:t>
      </w:r>
      <w:r w:rsidR="00D34A81">
        <w:rPr>
          <w:rFonts w:asciiTheme="minorHAnsi" w:hAnsiTheme="minorHAnsi" w:cstheme="minorHAnsi"/>
        </w:rPr>
        <w:t xml:space="preserve">by collecting fees for services and fines. The funding generated by the Department is </w:t>
      </w:r>
      <w:r>
        <w:rPr>
          <w:rFonts w:asciiTheme="minorHAnsi" w:hAnsiTheme="minorHAnsi" w:cstheme="minorHAnsi"/>
        </w:rPr>
        <w:t>referred to</w:t>
      </w:r>
      <w:r w:rsidR="00805C13" w:rsidRPr="00541C3B">
        <w:rPr>
          <w:rFonts w:asciiTheme="minorHAnsi" w:hAnsiTheme="minorHAnsi" w:cstheme="minorHAnsi"/>
        </w:rPr>
        <w:t xml:space="preserve"> as miscellaneous revenue</w:t>
      </w:r>
      <w:r w:rsidR="00D34A81">
        <w:rPr>
          <w:rFonts w:asciiTheme="minorHAnsi" w:hAnsiTheme="minorHAnsi" w:cstheme="minorHAnsi"/>
        </w:rPr>
        <w:t xml:space="preserve"> and it supports the City budget as a whole; the </w:t>
      </w:r>
      <w:r w:rsidR="004B3801">
        <w:rPr>
          <w:rFonts w:asciiTheme="minorHAnsi" w:hAnsiTheme="minorHAnsi" w:cstheme="minorHAnsi"/>
        </w:rPr>
        <w:t>Department</w:t>
      </w:r>
      <w:r w:rsidR="00D34A81">
        <w:rPr>
          <w:rFonts w:asciiTheme="minorHAnsi" w:hAnsiTheme="minorHAnsi" w:cstheme="minorHAnsi"/>
        </w:rPr>
        <w:t xml:space="preserve"> does not retain any miscellaneous revenue to fund its own operations</w:t>
      </w:r>
      <w:r w:rsidR="00805C13" w:rsidRPr="00541C3B">
        <w:rPr>
          <w:rFonts w:asciiTheme="minorHAnsi" w:hAnsiTheme="minorHAnsi" w:cstheme="minorHAnsi"/>
        </w:rPr>
        <w:t xml:space="preserve">. EMS transports </w:t>
      </w:r>
      <w:r w:rsidR="004E5187" w:rsidRPr="00541C3B">
        <w:rPr>
          <w:rFonts w:asciiTheme="minorHAnsi" w:hAnsiTheme="minorHAnsi" w:cstheme="minorHAnsi"/>
        </w:rPr>
        <w:t xml:space="preserve">are becoming a larger source of revenue for the Department, The below </w:t>
      </w:r>
      <w:r w:rsidR="006F443D">
        <w:rPr>
          <w:rFonts w:asciiTheme="minorHAnsi" w:hAnsiTheme="minorHAnsi" w:cstheme="minorHAnsi"/>
        </w:rPr>
        <w:t>table</w:t>
      </w:r>
      <w:r w:rsidR="004E5187" w:rsidRPr="00541C3B">
        <w:rPr>
          <w:rFonts w:asciiTheme="minorHAnsi" w:hAnsiTheme="minorHAnsi" w:cstheme="minorHAnsi"/>
        </w:rPr>
        <w:t xml:space="preserve"> shows EMS revenue since Fiscal 201</w:t>
      </w:r>
      <w:r w:rsidR="00807D18" w:rsidRPr="00541C3B">
        <w:rPr>
          <w:rFonts w:asciiTheme="minorHAnsi" w:hAnsiTheme="minorHAnsi" w:cstheme="minorHAnsi"/>
        </w:rPr>
        <w:t>7</w:t>
      </w:r>
      <w:r w:rsidR="004E5187" w:rsidRPr="00541C3B">
        <w:rPr>
          <w:rFonts w:asciiTheme="minorHAnsi" w:hAnsiTheme="minorHAnsi" w:cstheme="minorHAnsi"/>
        </w:rPr>
        <w:t xml:space="preserve">, and projected revenue for Fiscal 2021 and 2022. </w:t>
      </w:r>
    </w:p>
    <w:tbl>
      <w:tblPr>
        <w:tblW w:w="9780" w:type="dxa"/>
        <w:tblLook w:val="04A0" w:firstRow="1" w:lastRow="0" w:firstColumn="1" w:lastColumn="0" w:noHBand="0" w:noVBand="1"/>
      </w:tblPr>
      <w:tblGrid>
        <w:gridCol w:w="2500"/>
        <w:gridCol w:w="1270"/>
        <w:gridCol w:w="1270"/>
        <w:gridCol w:w="1270"/>
        <w:gridCol w:w="1065"/>
        <w:gridCol w:w="1300"/>
        <w:gridCol w:w="1105"/>
      </w:tblGrid>
      <w:tr w:rsidR="000C37B1" w:rsidRPr="00482875" w:rsidTr="00482875">
        <w:trPr>
          <w:trHeight w:val="20"/>
        </w:trPr>
        <w:tc>
          <w:tcPr>
            <w:tcW w:w="73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37B1" w:rsidRPr="00482875" w:rsidRDefault="000C37B1" w:rsidP="000C37B1">
            <w:pPr>
              <w:rPr>
                <w:rFonts w:ascii="Calibri" w:hAnsi="Calibri" w:cs="Calibri"/>
                <w:b/>
                <w:bCs/>
                <w:color w:val="000000"/>
                <w:sz w:val="19"/>
                <w:szCs w:val="19"/>
              </w:rPr>
            </w:pPr>
            <w:r w:rsidRPr="00482875">
              <w:rPr>
                <w:rFonts w:ascii="Calibri" w:hAnsi="Calibri" w:cs="Calibri"/>
                <w:b/>
                <w:bCs/>
                <w:color w:val="000000"/>
                <w:sz w:val="19"/>
                <w:szCs w:val="19"/>
              </w:rPr>
              <w:t xml:space="preserve">EMS Actual Revenue </w:t>
            </w:r>
            <w:r w:rsidRPr="00482875">
              <w:rPr>
                <w:rFonts w:ascii="Calibri" w:hAnsi="Calibri" w:cs="Calibri"/>
                <w:i/>
                <w:iCs/>
                <w:color w:val="000000"/>
                <w:sz w:val="19"/>
                <w:szCs w:val="19"/>
              </w:rPr>
              <w:t>(Dollars in Millions)</w:t>
            </w:r>
          </w:p>
        </w:tc>
        <w:tc>
          <w:tcPr>
            <w:tcW w:w="2405" w:type="dxa"/>
            <w:gridSpan w:val="2"/>
            <w:tcBorders>
              <w:top w:val="single" w:sz="4" w:space="0" w:color="auto"/>
              <w:left w:val="nil"/>
              <w:bottom w:val="nil"/>
              <w:right w:val="single" w:sz="4" w:space="0" w:color="000000"/>
            </w:tcBorders>
            <w:shd w:val="clear" w:color="auto" w:fill="auto"/>
            <w:noWrap/>
            <w:vAlign w:val="center"/>
            <w:hideMark/>
          </w:tcPr>
          <w:p w:rsidR="000C37B1" w:rsidRPr="00482875" w:rsidRDefault="000C37B1" w:rsidP="000C37B1">
            <w:pPr>
              <w:jc w:val="center"/>
              <w:rPr>
                <w:rFonts w:ascii="Calibri" w:hAnsi="Calibri" w:cs="Calibri"/>
                <w:b/>
                <w:bCs/>
                <w:color w:val="000000"/>
                <w:sz w:val="19"/>
                <w:szCs w:val="19"/>
              </w:rPr>
            </w:pPr>
            <w:r w:rsidRPr="00482875">
              <w:rPr>
                <w:rFonts w:ascii="Calibri" w:hAnsi="Calibri" w:cs="Calibri"/>
                <w:b/>
                <w:bCs/>
                <w:color w:val="000000"/>
                <w:sz w:val="19"/>
                <w:szCs w:val="19"/>
              </w:rPr>
              <w:t>EMS Projected Revenue</w:t>
            </w:r>
          </w:p>
        </w:tc>
      </w:tr>
      <w:tr w:rsidR="000C37B1" w:rsidRPr="00482875" w:rsidTr="00482875">
        <w:trPr>
          <w:trHeight w:val="2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0C37B1" w:rsidRPr="00482875" w:rsidRDefault="000C37B1" w:rsidP="000C37B1">
            <w:pPr>
              <w:rPr>
                <w:rFonts w:ascii="Calibri" w:hAnsi="Calibri" w:cs="Calibri"/>
                <w:b/>
                <w:bCs/>
                <w:color w:val="000000"/>
                <w:sz w:val="19"/>
                <w:szCs w:val="19"/>
              </w:rPr>
            </w:pPr>
            <w:r w:rsidRPr="00482875">
              <w:rPr>
                <w:rFonts w:ascii="Calibri" w:hAnsi="Calibri" w:cs="Calibri"/>
                <w:b/>
                <w:bCs/>
                <w:color w:val="000000"/>
                <w:sz w:val="19"/>
                <w:szCs w:val="19"/>
              </w:rPr>
              <w:t>Revenue Source</w:t>
            </w:r>
          </w:p>
        </w:tc>
        <w:tc>
          <w:tcPr>
            <w:tcW w:w="1270" w:type="dxa"/>
            <w:tcBorders>
              <w:top w:val="nil"/>
              <w:left w:val="nil"/>
              <w:bottom w:val="nil"/>
              <w:right w:val="nil"/>
            </w:tcBorders>
            <w:shd w:val="clear" w:color="auto" w:fill="auto"/>
            <w:noWrap/>
            <w:vAlign w:val="center"/>
            <w:hideMark/>
          </w:tcPr>
          <w:p w:rsidR="000C37B1" w:rsidRPr="00482875" w:rsidRDefault="000C37B1" w:rsidP="00EF059F">
            <w:pPr>
              <w:jc w:val="center"/>
              <w:rPr>
                <w:rFonts w:ascii="Calibri" w:hAnsi="Calibri" w:cs="Calibri"/>
                <w:b/>
                <w:bCs/>
                <w:color w:val="000000"/>
                <w:sz w:val="19"/>
                <w:szCs w:val="19"/>
              </w:rPr>
            </w:pPr>
            <w:r w:rsidRPr="00482875">
              <w:rPr>
                <w:rFonts w:ascii="Calibri" w:hAnsi="Calibri" w:cs="Calibri"/>
                <w:b/>
                <w:bCs/>
                <w:color w:val="000000"/>
                <w:sz w:val="19"/>
                <w:szCs w:val="19"/>
              </w:rPr>
              <w:t>FY</w:t>
            </w:r>
            <w:r w:rsidR="00EF059F" w:rsidRPr="00482875">
              <w:rPr>
                <w:rFonts w:ascii="Calibri" w:hAnsi="Calibri" w:cs="Calibri"/>
                <w:b/>
                <w:bCs/>
                <w:color w:val="000000"/>
                <w:sz w:val="19"/>
                <w:szCs w:val="19"/>
              </w:rPr>
              <w:t>2</w:t>
            </w:r>
            <w:r w:rsidRPr="00482875">
              <w:rPr>
                <w:rFonts w:ascii="Calibri" w:hAnsi="Calibri" w:cs="Calibri"/>
                <w:b/>
                <w:bCs/>
                <w:color w:val="000000"/>
                <w:sz w:val="19"/>
                <w:szCs w:val="19"/>
              </w:rPr>
              <w:t>017</w:t>
            </w:r>
          </w:p>
        </w:tc>
        <w:tc>
          <w:tcPr>
            <w:tcW w:w="1270" w:type="dxa"/>
            <w:tcBorders>
              <w:top w:val="nil"/>
              <w:left w:val="nil"/>
              <w:bottom w:val="nil"/>
              <w:right w:val="nil"/>
            </w:tcBorders>
            <w:shd w:val="clear" w:color="auto" w:fill="auto"/>
            <w:noWrap/>
            <w:vAlign w:val="center"/>
            <w:hideMark/>
          </w:tcPr>
          <w:p w:rsidR="000C37B1" w:rsidRPr="00482875" w:rsidRDefault="000C37B1" w:rsidP="00EF059F">
            <w:pPr>
              <w:jc w:val="center"/>
              <w:rPr>
                <w:rFonts w:ascii="Calibri" w:hAnsi="Calibri" w:cs="Calibri"/>
                <w:b/>
                <w:bCs/>
                <w:color w:val="000000"/>
                <w:sz w:val="19"/>
                <w:szCs w:val="19"/>
              </w:rPr>
            </w:pPr>
            <w:r w:rsidRPr="00482875">
              <w:rPr>
                <w:rFonts w:ascii="Calibri" w:hAnsi="Calibri" w:cs="Calibri"/>
                <w:b/>
                <w:bCs/>
                <w:color w:val="000000"/>
                <w:sz w:val="19"/>
                <w:szCs w:val="19"/>
              </w:rPr>
              <w:t>FY2018</w:t>
            </w:r>
          </w:p>
        </w:tc>
        <w:tc>
          <w:tcPr>
            <w:tcW w:w="1270" w:type="dxa"/>
            <w:tcBorders>
              <w:top w:val="nil"/>
              <w:left w:val="nil"/>
              <w:bottom w:val="nil"/>
              <w:right w:val="nil"/>
            </w:tcBorders>
            <w:shd w:val="clear" w:color="auto" w:fill="auto"/>
            <w:noWrap/>
            <w:vAlign w:val="center"/>
            <w:hideMark/>
          </w:tcPr>
          <w:p w:rsidR="000C37B1" w:rsidRPr="00482875" w:rsidRDefault="000C37B1" w:rsidP="00EF059F">
            <w:pPr>
              <w:jc w:val="center"/>
              <w:rPr>
                <w:rFonts w:ascii="Calibri" w:hAnsi="Calibri" w:cs="Calibri"/>
                <w:b/>
                <w:bCs/>
                <w:color w:val="000000"/>
                <w:sz w:val="19"/>
                <w:szCs w:val="19"/>
              </w:rPr>
            </w:pPr>
            <w:r w:rsidRPr="00482875">
              <w:rPr>
                <w:rFonts w:ascii="Calibri" w:hAnsi="Calibri" w:cs="Calibri"/>
                <w:b/>
                <w:bCs/>
                <w:color w:val="000000"/>
                <w:sz w:val="19"/>
                <w:szCs w:val="19"/>
              </w:rPr>
              <w:t>FY2019</w:t>
            </w:r>
          </w:p>
        </w:tc>
        <w:tc>
          <w:tcPr>
            <w:tcW w:w="1065" w:type="dxa"/>
            <w:tcBorders>
              <w:top w:val="nil"/>
              <w:left w:val="nil"/>
              <w:bottom w:val="nil"/>
              <w:right w:val="nil"/>
            </w:tcBorders>
            <w:shd w:val="clear" w:color="auto" w:fill="auto"/>
            <w:noWrap/>
            <w:vAlign w:val="center"/>
            <w:hideMark/>
          </w:tcPr>
          <w:p w:rsidR="000C37B1" w:rsidRPr="00482875" w:rsidRDefault="000C37B1" w:rsidP="000C37B1">
            <w:pPr>
              <w:jc w:val="center"/>
              <w:rPr>
                <w:rFonts w:ascii="Calibri" w:hAnsi="Calibri" w:cs="Calibri"/>
                <w:b/>
                <w:bCs/>
                <w:color w:val="000000"/>
                <w:sz w:val="19"/>
                <w:szCs w:val="19"/>
              </w:rPr>
            </w:pPr>
            <w:r w:rsidRPr="00482875">
              <w:rPr>
                <w:rFonts w:ascii="Calibri" w:hAnsi="Calibri" w:cs="Calibri"/>
                <w:b/>
                <w:bCs/>
                <w:color w:val="000000"/>
                <w:sz w:val="19"/>
                <w:szCs w:val="19"/>
              </w:rPr>
              <w:t>FY2020</w:t>
            </w:r>
          </w:p>
        </w:tc>
        <w:tc>
          <w:tcPr>
            <w:tcW w:w="1300" w:type="dxa"/>
            <w:tcBorders>
              <w:top w:val="single" w:sz="4" w:space="0" w:color="auto"/>
              <w:left w:val="single" w:sz="4" w:space="0" w:color="auto"/>
              <w:bottom w:val="nil"/>
              <w:right w:val="nil"/>
            </w:tcBorders>
            <w:shd w:val="clear" w:color="auto" w:fill="auto"/>
            <w:noWrap/>
            <w:vAlign w:val="center"/>
            <w:hideMark/>
          </w:tcPr>
          <w:p w:rsidR="000C37B1" w:rsidRPr="00482875" w:rsidRDefault="000C37B1" w:rsidP="000C37B1">
            <w:pPr>
              <w:jc w:val="center"/>
              <w:rPr>
                <w:rFonts w:ascii="Calibri" w:hAnsi="Calibri" w:cs="Calibri"/>
                <w:b/>
                <w:bCs/>
                <w:color w:val="000000"/>
                <w:sz w:val="19"/>
                <w:szCs w:val="19"/>
              </w:rPr>
            </w:pPr>
            <w:r w:rsidRPr="00482875">
              <w:rPr>
                <w:rFonts w:ascii="Calibri" w:hAnsi="Calibri" w:cs="Calibri"/>
                <w:b/>
                <w:bCs/>
                <w:color w:val="000000"/>
                <w:sz w:val="19"/>
                <w:szCs w:val="19"/>
              </w:rPr>
              <w:t>FY2021</w:t>
            </w:r>
          </w:p>
        </w:tc>
        <w:tc>
          <w:tcPr>
            <w:tcW w:w="1105" w:type="dxa"/>
            <w:tcBorders>
              <w:top w:val="single" w:sz="4" w:space="0" w:color="auto"/>
              <w:left w:val="nil"/>
              <w:bottom w:val="nil"/>
              <w:right w:val="single" w:sz="4" w:space="0" w:color="auto"/>
            </w:tcBorders>
            <w:shd w:val="clear" w:color="auto" w:fill="auto"/>
            <w:noWrap/>
            <w:vAlign w:val="center"/>
            <w:hideMark/>
          </w:tcPr>
          <w:p w:rsidR="000C37B1" w:rsidRPr="00482875" w:rsidRDefault="000C37B1" w:rsidP="000C37B1">
            <w:pPr>
              <w:jc w:val="center"/>
              <w:rPr>
                <w:rFonts w:ascii="Calibri" w:hAnsi="Calibri" w:cs="Calibri"/>
                <w:b/>
                <w:bCs/>
                <w:color w:val="000000"/>
                <w:sz w:val="19"/>
                <w:szCs w:val="19"/>
              </w:rPr>
            </w:pPr>
            <w:r w:rsidRPr="00482875">
              <w:rPr>
                <w:rFonts w:ascii="Calibri" w:hAnsi="Calibri" w:cs="Calibri"/>
                <w:b/>
                <w:bCs/>
                <w:color w:val="000000"/>
                <w:sz w:val="19"/>
                <w:szCs w:val="19"/>
              </w:rPr>
              <w:t>FY2022</w:t>
            </w:r>
          </w:p>
        </w:tc>
      </w:tr>
      <w:tr w:rsidR="000C37B1" w:rsidRPr="00482875" w:rsidTr="00482875">
        <w:trPr>
          <w:trHeight w:val="20"/>
        </w:trPr>
        <w:tc>
          <w:tcPr>
            <w:tcW w:w="2500" w:type="dxa"/>
            <w:tcBorders>
              <w:top w:val="nil"/>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Medicare</w:t>
            </w:r>
          </w:p>
        </w:tc>
        <w:tc>
          <w:tcPr>
            <w:tcW w:w="1270" w:type="dxa"/>
            <w:tcBorders>
              <w:top w:val="single" w:sz="4" w:space="0" w:color="auto"/>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$21.5 </w:t>
            </w:r>
          </w:p>
        </w:tc>
        <w:tc>
          <w:tcPr>
            <w:tcW w:w="1270" w:type="dxa"/>
            <w:tcBorders>
              <w:top w:val="single" w:sz="4" w:space="0" w:color="auto"/>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$21.7 </w:t>
            </w:r>
          </w:p>
        </w:tc>
        <w:tc>
          <w:tcPr>
            <w:tcW w:w="1270" w:type="dxa"/>
            <w:tcBorders>
              <w:top w:val="single" w:sz="4" w:space="0" w:color="auto"/>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$20.4 </w:t>
            </w:r>
          </w:p>
        </w:tc>
        <w:tc>
          <w:tcPr>
            <w:tcW w:w="1065" w:type="dxa"/>
            <w:tcBorders>
              <w:top w:val="single" w:sz="4" w:space="0" w:color="auto"/>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$22.2 </w:t>
            </w:r>
          </w:p>
        </w:tc>
        <w:tc>
          <w:tcPr>
            <w:tcW w:w="1300" w:type="dxa"/>
            <w:tcBorders>
              <w:top w:val="single" w:sz="4" w:space="0" w:color="auto"/>
              <w:left w:val="single" w:sz="4" w:space="0" w:color="auto"/>
              <w:bottom w:val="nil"/>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$20.6</w:t>
            </w:r>
            <w:r w:rsidR="000C37B1" w:rsidRPr="00482875">
              <w:rPr>
                <w:rFonts w:ascii="Calibri" w:hAnsi="Calibri" w:cs="Calibri"/>
                <w:color w:val="000000"/>
                <w:sz w:val="19"/>
                <w:szCs w:val="19"/>
              </w:rPr>
              <w:t xml:space="preserve"> </w:t>
            </w:r>
          </w:p>
        </w:tc>
        <w:tc>
          <w:tcPr>
            <w:tcW w:w="1105" w:type="dxa"/>
            <w:tcBorders>
              <w:top w:val="single" w:sz="4" w:space="0" w:color="auto"/>
              <w:left w:val="nil"/>
              <w:bottom w:val="nil"/>
              <w:right w:val="single" w:sz="4" w:space="0" w:color="auto"/>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w:t>
            </w:r>
            <w:r w:rsidR="00550CBA" w:rsidRPr="00482875">
              <w:rPr>
                <w:rFonts w:ascii="Calibri" w:hAnsi="Calibri" w:cs="Calibri"/>
                <w:color w:val="000000"/>
                <w:sz w:val="19"/>
                <w:szCs w:val="19"/>
              </w:rPr>
              <w:t>20.6</w:t>
            </w:r>
            <w:r w:rsidRPr="00482875">
              <w:rPr>
                <w:rFonts w:ascii="Calibri" w:hAnsi="Calibri" w:cs="Calibri"/>
                <w:color w:val="000000"/>
                <w:sz w:val="19"/>
                <w:szCs w:val="19"/>
              </w:rPr>
              <w:t xml:space="preserve"> </w:t>
            </w:r>
          </w:p>
        </w:tc>
      </w:tr>
      <w:tr w:rsidR="000C37B1" w:rsidRPr="00482875" w:rsidTr="00482875">
        <w:trPr>
          <w:trHeight w:val="20"/>
        </w:trPr>
        <w:tc>
          <w:tcPr>
            <w:tcW w:w="2500" w:type="dxa"/>
            <w:tcBorders>
              <w:top w:val="nil"/>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Commercial</w:t>
            </w:r>
          </w:p>
        </w:tc>
        <w:tc>
          <w:tcPr>
            <w:tcW w:w="1270" w:type="dxa"/>
            <w:tcBorders>
              <w:top w:val="nil"/>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78.9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85.0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78.9 </w:t>
            </w:r>
          </w:p>
        </w:tc>
        <w:tc>
          <w:tcPr>
            <w:tcW w:w="1065"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83.2 </w:t>
            </w:r>
          </w:p>
        </w:tc>
        <w:tc>
          <w:tcPr>
            <w:tcW w:w="1300" w:type="dxa"/>
            <w:tcBorders>
              <w:top w:val="nil"/>
              <w:left w:val="single" w:sz="4" w:space="0" w:color="auto"/>
              <w:bottom w:val="nil"/>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75.6</w:t>
            </w:r>
            <w:r w:rsidR="000C37B1" w:rsidRPr="00482875">
              <w:rPr>
                <w:rFonts w:ascii="Calibri" w:hAnsi="Calibri" w:cs="Calibri"/>
                <w:color w:val="000000"/>
                <w:sz w:val="19"/>
                <w:szCs w:val="19"/>
              </w:rPr>
              <w:t xml:space="preserve"> </w:t>
            </w:r>
          </w:p>
        </w:tc>
        <w:tc>
          <w:tcPr>
            <w:tcW w:w="1105" w:type="dxa"/>
            <w:tcBorders>
              <w:top w:val="nil"/>
              <w:left w:val="nil"/>
              <w:bottom w:val="nil"/>
              <w:right w:val="single" w:sz="4" w:space="0" w:color="auto"/>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75.6</w:t>
            </w:r>
            <w:r w:rsidR="000C37B1" w:rsidRPr="00482875">
              <w:rPr>
                <w:rFonts w:ascii="Calibri" w:hAnsi="Calibri" w:cs="Calibri"/>
                <w:color w:val="000000"/>
                <w:sz w:val="19"/>
                <w:szCs w:val="19"/>
              </w:rPr>
              <w:t xml:space="preserve"> </w:t>
            </w:r>
          </w:p>
        </w:tc>
      </w:tr>
      <w:tr w:rsidR="000C37B1" w:rsidRPr="00482875" w:rsidTr="00482875">
        <w:trPr>
          <w:trHeight w:val="20"/>
        </w:trPr>
        <w:tc>
          <w:tcPr>
            <w:tcW w:w="2500" w:type="dxa"/>
            <w:tcBorders>
              <w:top w:val="nil"/>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Medicaid HMO / CPE</w:t>
            </w:r>
          </w:p>
        </w:tc>
        <w:tc>
          <w:tcPr>
            <w:tcW w:w="1270" w:type="dxa"/>
            <w:tcBorders>
              <w:top w:val="nil"/>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43.8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46.3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48.6 </w:t>
            </w:r>
          </w:p>
        </w:tc>
        <w:tc>
          <w:tcPr>
            <w:tcW w:w="1065"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45.7 </w:t>
            </w:r>
          </w:p>
        </w:tc>
        <w:tc>
          <w:tcPr>
            <w:tcW w:w="1300" w:type="dxa"/>
            <w:tcBorders>
              <w:top w:val="nil"/>
              <w:left w:val="single" w:sz="4" w:space="0" w:color="auto"/>
              <w:bottom w:val="nil"/>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236.0</w:t>
            </w:r>
            <w:r w:rsidR="000C37B1" w:rsidRPr="00482875">
              <w:rPr>
                <w:rFonts w:ascii="Calibri" w:hAnsi="Calibri" w:cs="Calibri"/>
                <w:color w:val="000000"/>
                <w:sz w:val="19"/>
                <w:szCs w:val="19"/>
              </w:rPr>
              <w:t xml:space="preserve"> </w:t>
            </w:r>
          </w:p>
        </w:tc>
        <w:tc>
          <w:tcPr>
            <w:tcW w:w="1105" w:type="dxa"/>
            <w:tcBorders>
              <w:top w:val="nil"/>
              <w:left w:val="nil"/>
              <w:bottom w:val="nil"/>
              <w:right w:val="single" w:sz="4" w:space="0" w:color="auto"/>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270.4</w:t>
            </w:r>
            <w:r w:rsidR="000C37B1" w:rsidRPr="00482875">
              <w:rPr>
                <w:rFonts w:ascii="Calibri" w:hAnsi="Calibri" w:cs="Calibri"/>
                <w:color w:val="000000"/>
                <w:sz w:val="19"/>
                <w:szCs w:val="19"/>
              </w:rPr>
              <w:t xml:space="preserve"> </w:t>
            </w:r>
          </w:p>
        </w:tc>
      </w:tr>
      <w:tr w:rsidR="000C37B1" w:rsidRPr="00482875" w:rsidTr="00482875">
        <w:trPr>
          <w:trHeight w:val="20"/>
        </w:trPr>
        <w:tc>
          <w:tcPr>
            <w:tcW w:w="2500" w:type="dxa"/>
            <w:tcBorders>
              <w:top w:val="nil"/>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Self-Pay</w:t>
            </w:r>
          </w:p>
        </w:tc>
        <w:tc>
          <w:tcPr>
            <w:tcW w:w="1270" w:type="dxa"/>
            <w:tcBorders>
              <w:top w:val="nil"/>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8.5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9.0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9.9 </w:t>
            </w:r>
          </w:p>
        </w:tc>
        <w:tc>
          <w:tcPr>
            <w:tcW w:w="1065"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9.4 </w:t>
            </w:r>
          </w:p>
        </w:tc>
        <w:tc>
          <w:tcPr>
            <w:tcW w:w="1300" w:type="dxa"/>
            <w:tcBorders>
              <w:top w:val="nil"/>
              <w:left w:val="single" w:sz="4" w:space="0" w:color="auto"/>
              <w:bottom w:val="nil"/>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9.6</w:t>
            </w:r>
          </w:p>
        </w:tc>
        <w:tc>
          <w:tcPr>
            <w:tcW w:w="1105" w:type="dxa"/>
            <w:tcBorders>
              <w:top w:val="nil"/>
              <w:left w:val="nil"/>
              <w:bottom w:val="nil"/>
              <w:right w:val="single" w:sz="4" w:space="0" w:color="auto"/>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9.6 </w:t>
            </w:r>
          </w:p>
        </w:tc>
      </w:tr>
      <w:tr w:rsidR="000C37B1" w:rsidRPr="00482875" w:rsidTr="00482875">
        <w:trPr>
          <w:trHeight w:val="20"/>
        </w:trPr>
        <w:tc>
          <w:tcPr>
            <w:tcW w:w="2500" w:type="dxa"/>
            <w:tcBorders>
              <w:top w:val="single" w:sz="4" w:space="0" w:color="auto"/>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Total FDNY Collections</w:t>
            </w:r>
          </w:p>
        </w:tc>
        <w:tc>
          <w:tcPr>
            <w:tcW w:w="1270" w:type="dxa"/>
            <w:tcBorders>
              <w:top w:val="single" w:sz="4" w:space="0" w:color="auto"/>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152.7 </w:t>
            </w:r>
          </w:p>
        </w:tc>
        <w:tc>
          <w:tcPr>
            <w:tcW w:w="1270" w:type="dxa"/>
            <w:tcBorders>
              <w:top w:val="single" w:sz="4" w:space="0" w:color="auto"/>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162.0 </w:t>
            </w:r>
          </w:p>
        </w:tc>
        <w:tc>
          <w:tcPr>
            <w:tcW w:w="1270" w:type="dxa"/>
            <w:tcBorders>
              <w:top w:val="single" w:sz="4" w:space="0" w:color="auto"/>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157.8 </w:t>
            </w:r>
          </w:p>
        </w:tc>
        <w:tc>
          <w:tcPr>
            <w:tcW w:w="1065" w:type="dxa"/>
            <w:tcBorders>
              <w:top w:val="single" w:sz="4" w:space="0" w:color="auto"/>
              <w:left w:val="nil"/>
              <w:bottom w:val="nil"/>
              <w:right w:val="single" w:sz="4" w:space="0" w:color="auto"/>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160.3 </w:t>
            </w:r>
          </w:p>
        </w:tc>
        <w:tc>
          <w:tcPr>
            <w:tcW w:w="1300" w:type="dxa"/>
            <w:tcBorders>
              <w:top w:val="single" w:sz="4" w:space="0" w:color="auto"/>
              <w:left w:val="nil"/>
              <w:bottom w:val="nil"/>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341.8</w:t>
            </w:r>
            <w:r w:rsidR="000C37B1" w:rsidRPr="00482875">
              <w:rPr>
                <w:rFonts w:ascii="Calibri" w:hAnsi="Calibri" w:cs="Calibri"/>
                <w:color w:val="000000"/>
                <w:sz w:val="19"/>
                <w:szCs w:val="19"/>
              </w:rPr>
              <w:t xml:space="preserve"> </w:t>
            </w:r>
          </w:p>
        </w:tc>
        <w:tc>
          <w:tcPr>
            <w:tcW w:w="1105" w:type="dxa"/>
            <w:tcBorders>
              <w:top w:val="single" w:sz="4" w:space="0" w:color="auto"/>
              <w:left w:val="nil"/>
              <w:bottom w:val="nil"/>
              <w:right w:val="single" w:sz="4" w:space="0" w:color="auto"/>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376.2</w:t>
            </w:r>
            <w:r w:rsidR="000C37B1" w:rsidRPr="00482875">
              <w:rPr>
                <w:rFonts w:ascii="Calibri" w:hAnsi="Calibri" w:cs="Calibri"/>
                <w:color w:val="000000"/>
                <w:sz w:val="19"/>
                <w:szCs w:val="19"/>
              </w:rPr>
              <w:t xml:space="preserve"> </w:t>
            </w:r>
          </w:p>
        </w:tc>
      </w:tr>
      <w:tr w:rsidR="000C37B1" w:rsidRPr="00482875" w:rsidTr="00482875">
        <w:trPr>
          <w:trHeight w:val="20"/>
        </w:trPr>
        <w:tc>
          <w:tcPr>
            <w:tcW w:w="2500" w:type="dxa"/>
            <w:tcBorders>
              <w:top w:val="nil"/>
              <w:left w:val="single" w:sz="4" w:space="0" w:color="auto"/>
              <w:bottom w:val="nil"/>
              <w:right w:val="nil"/>
            </w:tcBorders>
            <w:shd w:val="clear" w:color="auto" w:fill="auto"/>
            <w:noWrap/>
            <w:vAlign w:val="center"/>
            <w:hideMark/>
          </w:tcPr>
          <w:p w:rsidR="000C37B1" w:rsidRPr="00482875" w:rsidRDefault="000C37B1" w:rsidP="000C37B1">
            <w:pPr>
              <w:rPr>
                <w:rFonts w:ascii="Calibri" w:hAnsi="Calibri" w:cs="Calibri"/>
                <w:color w:val="000000"/>
                <w:sz w:val="19"/>
                <w:szCs w:val="19"/>
              </w:rPr>
            </w:pPr>
            <w:r w:rsidRPr="00482875">
              <w:rPr>
                <w:rFonts w:ascii="Calibri" w:hAnsi="Calibri" w:cs="Calibri"/>
                <w:color w:val="000000"/>
                <w:sz w:val="19"/>
                <w:szCs w:val="19"/>
              </w:rPr>
              <w:t>H&amp;H Subsidy</w:t>
            </w:r>
          </w:p>
        </w:tc>
        <w:tc>
          <w:tcPr>
            <w:tcW w:w="1270" w:type="dxa"/>
            <w:tcBorders>
              <w:top w:val="nil"/>
              <w:left w:val="single" w:sz="4" w:space="0" w:color="auto"/>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29.9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29.4 </w:t>
            </w:r>
          </w:p>
        </w:tc>
        <w:tc>
          <w:tcPr>
            <w:tcW w:w="1270" w:type="dxa"/>
            <w:tcBorders>
              <w:top w:val="nil"/>
              <w:left w:val="nil"/>
              <w:bottom w:val="nil"/>
              <w:right w:val="nil"/>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21.5 </w:t>
            </w:r>
          </w:p>
        </w:tc>
        <w:tc>
          <w:tcPr>
            <w:tcW w:w="1065" w:type="dxa"/>
            <w:tcBorders>
              <w:top w:val="nil"/>
              <w:left w:val="nil"/>
              <w:bottom w:val="nil"/>
              <w:right w:val="single" w:sz="4" w:space="0" w:color="auto"/>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26.6 </w:t>
            </w:r>
          </w:p>
        </w:tc>
        <w:tc>
          <w:tcPr>
            <w:tcW w:w="1300" w:type="dxa"/>
            <w:tcBorders>
              <w:top w:val="nil"/>
              <w:left w:val="nil"/>
              <w:bottom w:val="single" w:sz="4" w:space="0" w:color="auto"/>
              <w:right w:val="nil"/>
            </w:tcBorders>
            <w:shd w:val="clear" w:color="auto" w:fill="auto"/>
            <w:noWrap/>
            <w:vAlign w:val="bottom"/>
            <w:hideMark/>
          </w:tcPr>
          <w:p w:rsidR="000C37B1" w:rsidRPr="00482875" w:rsidRDefault="00550CBA" w:rsidP="00EF059F">
            <w:pPr>
              <w:jc w:val="right"/>
              <w:rPr>
                <w:rFonts w:ascii="Calibri" w:hAnsi="Calibri" w:cs="Calibri"/>
                <w:color w:val="000000"/>
                <w:sz w:val="19"/>
                <w:szCs w:val="19"/>
              </w:rPr>
            </w:pPr>
            <w:r w:rsidRPr="00482875">
              <w:rPr>
                <w:rFonts w:ascii="Calibri" w:hAnsi="Calibri" w:cs="Calibri"/>
                <w:color w:val="000000"/>
                <w:sz w:val="19"/>
                <w:szCs w:val="19"/>
              </w:rPr>
              <w:t>0</w:t>
            </w:r>
            <w:r w:rsidR="000C37B1" w:rsidRPr="00482875">
              <w:rPr>
                <w:rFonts w:ascii="Calibri" w:hAnsi="Calibri" w:cs="Calibri"/>
                <w:color w:val="000000"/>
                <w:sz w:val="19"/>
                <w:szCs w:val="19"/>
              </w:rPr>
              <w:t xml:space="preserve"> </w:t>
            </w:r>
          </w:p>
        </w:tc>
        <w:tc>
          <w:tcPr>
            <w:tcW w:w="1105" w:type="dxa"/>
            <w:tcBorders>
              <w:top w:val="nil"/>
              <w:left w:val="nil"/>
              <w:bottom w:val="single" w:sz="4" w:space="0" w:color="auto"/>
              <w:right w:val="single" w:sz="4" w:space="0" w:color="auto"/>
            </w:tcBorders>
            <w:shd w:val="clear" w:color="auto" w:fill="auto"/>
            <w:noWrap/>
            <w:vAlign w:val="bottom"/>
            <w:hideMark/>
          </w:tcPr>
          <w:p w:rsidR="000C37B1" w:rsidRPr="00482875" w:rsidRDefault="000C37B1" w:rsidP="00EF059F">
            <w:pPr>
              <w:jc w:val="right"/>
              <w:rPr>
                <w:rFonts w:ascii="Calibri" w:hAnsi="Calibri" w:cs="Calibri"/>
                <w:color w:val="000000"/>
                <w:sz w:val="19"/>
                <w:szCs w:val="19"/>
              </w:rPr>
            </w:pPr>
            <w:r w:rsidRPr="00482875">
              <w:rPr>
                <w:rFonts w:ascii="Calibri" w:hAnsi="Calibri" w:cs="Calibri"/>
                <w:color w:val="000000"/>
                <w:sz w:val="19"/>
                <w:szCs w:val="19"/>
              </w:rPr>
              <w:t xml:space="preserve">0 </w:t>
            </w:r>
          </w:p>
        </w:tc>
      </w:tr>
      <w:tr w:rsidR="000C37B1" w:rsidRPr="00482875" w:rsidTr="00482875">
        <w:trPr>
          <w:trHeight w:val="20"/>
        </w:trPr>
        <w:tc>
          <w:tcPr>
            <w:tcW w:w="2500" w:type="dxa"/>
            <w:tcBorders>
              <w:top w:val="single" w:sz="4" w:space="0" w:color="auto"/>
              <w:left w:val="single" w:sz="4" w:space="0" w:color="auto"/>
              <w:bottom w:val="single" w:sz="4" w:space="0" w:color="auto"/>
              <w:right w:val="nil"/>
            </w:tcBorders>
            <w:shd w:val="clear" w:color="auto" w:fill="auto"/>
            <w:noWrap/>
            <w:vAlign w:val="center"/>
            <w:hideMark/>
          </w:tcPr>
          <w:p w:rsidR="000C37B1" w:rsidRPr="00482875" w:rsidRDefault="0069486C" w:rsidP="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270" w:type="dxa"/>
            <w:tcBorders>
              <w:top w:val="single" w:sz="4" w:space="0" w:color="auto"/>
              <w:left w:val="single" w:sz="4" w:space="0" w:color="auto"/>
              <w:bottom w:val="single" w:sz="4" w:space="0" w:color="auto"/>
              <w:right w:val="nil"/>
            </w:tcBorders>
            <w:shd w:val="clear" w:color="auto" w:fill="auto"/>
            <w:noWrap/>
            <w:vAlign w:val="bottom"/>
            <w:hideMark/>
          </w:tcPr>
          <w:p w:rsidR="000C37B1" w:rsidRPr="00482875" w:rsidRDefault="000C37B1" w:rsidP="00EF059F">
            <w:pPr>
              <w:jc w:val="right"/>
              <w:rPr>
                <w:rFonts w:ascii="Calibri" w:hAnsi="Calibri" w:cs="Calibri"/>
                <w:b/>
                <w:bCs/>
                <w:color w:val="000000"/>
                <w:sz w:val="19"/>
                <w:szCs w:val="19"/>
              </w:rPr>
            </w:pPr>
            <w:r w:rsidRPr="00482875">
              <w:rPr>
                <w:rFonts w:ascii="Calibri" w:hAnsi="Calibri" w:cs="Calibri"/>
                <w:b/>
                <w:bCs/>
                <w:color w:val="000000"/>
                <w:sz w:val="19"/>
                <w:szCs w:val="19"/>
              </w:rPr>
              <w:t xml:space="preserve">$182.6 </w:t>
            </w:r>
          </w:p>
        </w:tc>
        <w:tc>
          <w:tcPr>
            <w:tcW w:w="1270" w:type="dxa"/>
            <w:tcBorders>
              <w:top w:val="single" w:sz="4" w:space="0" w:color="auto"/>
              <w:left w:val="nil"/>
              <w:bottom w:val="single" w:sz="4" w:space="0" w:color="auto"/>
              <w:right w:val="nil"/>
            </w:tcBorders>
            <w:shd w:val="clear" w:color="auto" w:fill="auto"/>
            <w:noWrap/>
            <w:vAlign w:val="bottom"/>
            <w:hideMark/>
          </w:tcPr>
          <w:p w:rsidR="000C37B1" w:rsidRPr="00482875" w:rsidRDefault="000C37B1" w:rsidP="00EF059F">
            <w:pPr>
              <w:jc w:val="right"/>
              <w:rPr>
                <w:rFonts w:ascii="Calibri" w:hAnsi="Calibri" w:cs="Calibri"/>
                <w:b/>
                <w:bCs/>
                <w:color w:val="000000"/>
                <w:sz w:val="19"/>
                <w:szCs w:val="19"/>
              </w:rPr>
            </w:pPr>
            <w:r w:rsidRPr="00482875">
              <w:rPr>
                <w:rFonts w:ascii="Calibri" w:hAnsi="Calibri" w:cs="Calibri"/>
                <w:b/>
                <w:bCs/>
                <w:color w:val="000000"/>
                <w:sz w:val="19"/>
                <w:szCs w:val="19"/>
              </w:rPr>
              <w:t xml:space="preserve">$191.4 </w:t>
            </w:r>
          </w:p>
        </w:tc>
        <w:tc>
          <w:tcPr>
            <w:tcW w:w="1270" w:type="dxa"/>
            <w:tcBorders>
              <w:top w:val="single" w:sz="4" w:space="0" w:color="auto"/>
              <w:left w:val="nil"/>
              <w:bottom w:val="single" w:sz="4" w:space="0" w:color="auto"/>
              <w:right w:val="nil"/>
            </w:tcBorders>
            <w:shd w:val="clear" w:color="auto" w:fill="auto"/>
            <w:noWrap/>
            <w:vAlign w:val="bottom"/>
            <w:hideMark/>
          </w:tcPr>
          <w:p w:rsidR="000C37B1" w:rsidRPr="00482875" w:rsidRDefault="000C37B1" w:rsidP="00EF059F">
            <w:pPr>
              <w:jc w:val="right"/>
              <w:rPr>
                <w:rFonts w:ascii="Calibri" w:hAnsi="Calibri" w:cs="Calibri"/>
                <w:b/>
                <w:bCs/>
                <w:color w:val="000000"/>
                <w:sz w:val="19"/>
                <w:szCs w:val="19"/>
              </w:rPr>
            </w:pPr>
            <w:r w:rsidRPr="00482875">
              <w:rPr>
                <w:rFonts w:ascii="Calibri" w:hAnsi="Calibri" w:cs="Calibri"/>
                <w:b/>
                <w:bCs/>
                <w:color w:val="000000"/>
                <w:sz w:val="19"/>
                <w:szCs w:val="19"/>
              </w:rPr>
              <w:t xml:space="preserve">$179.3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0C37B1" w:rsidRPr="00482875" w:rsidRDefault="000C37B1" w:rsidP="00EF059F">
            <w:pPr>
              <w:jc w:val="right"/>
              <w:rPr>
                <w:rFonts w:ascii="Calibri" w:hAnsi="Calibri" w:cs="Calibri"/>
                <w:b/>
                <w:bCs/>
                <w:color w:val="000000"/>
                <w:sz w:val="19"/>
                <w:szCs w:val="19"/>
              </w:rPr>
            </w:pPr>
            <w:r w:rsidRPr="00482875">
              <w:rPr>
                <w:rFonts w:ascii="Calibri" w:hAnsi="Calibri" w:cs="Calibri"/>
                <w:b/>
                <w:bCs/>
                <w:color w:val="000000"/>
                <w:sz w:val="19"/>
                <w:szCs w:val="19"/>
              </w:rPr>
              <w:t xml:space="preserve">$187.0 </w:t>
            </w:r>
          </w:p>
        </w:tc>
        <w:tc>
          <w:tcPr>
            <w:tcW w:w="1300" w:type="dxa"/>
            <w:tcBorders>
              <w:top w:val="single" w:sz="4" w:space="0" w:color="auto"/>
              <w:left w:val="nil"/>
              <w:bottom w:val="single" w:sz="4" w:space="0" w:color="auto"/>
              <w:right w:val="nil"/>
            </w:tcBorders>
            <w:shd w:val="clear" w:color="auto" w:fill="auto"/>
            <w:noWrap/>
            <w:vAlign w:val="bottom"/>
            <w:hideMark/>
          </w:tcPr>
          <w:p w:rsidR="000C37B1" w:rsidRPr="00482875" w:rsidRDefault="00550CBA" w:rsidP="00EF059F">
            <w:pPr>
              <w:jc w:val="right"/>
              <w:rPr>
                <w:rFonts w:ascii="Calibri" w:hAnsi="Calibri" w:cs="Calibri"/>
                <w:b/>
                <w:bCs/>
                <w:color w:val="000000"/>
                <w:sz w:val="19"/>
                <w:szCs w:val="19"/>
              </w:rPr>
            </w:pPr>
            <w:r w:rsidRPr="00482875">
              <w:rPr>
                <w:rFonts w:ascii="Calibri" w:hAnsi="Calibri" w:cs="Calibri"/>
                <w:b/>
                <w:bCs/>
                <w:color w:val="000000"/>
                <w:sz w:val="19"/>
                <w:szCs w:val="19"/>
              </w:rPr>
              <w:t>$341.8</w:t>
            </w:r>
            <w:r w:rsidR="000C37B1" w:rsidRPr="00482875">
              <w:rPr>
                <w:rFonts w:ascii="Calibri" w:hAnsi="Calibri" w:cs="Calibri"/>
                <w:b/>
                <w:bCs/>
                <w:color w:val="000000"/>
                <w:sz w:val="19"/>
                <w:szCs w:val="19"/>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0C37B1" w:rsidRPr="00482875" w:rsidRDefault="00550CBA" w:rsidP="00EF059F">
            <w:pPr>
              <w:jc w:val="right"/>
              <w:rPr>
                <w:rFonts w:ascii="Calibri" w:hAnsi="Calibri" w:cs="Calibri"/>
                <w:b/>
                <w:bCs/>
                <w:color w:val="000000"/>
                <w:sz w:val="19"/>
                <w:szCs w:val="19"/>
              </w:rPr>
            </w:pPr>
            <w:r w:rsidRPr="00482875">
              <w:rPr>
                <w:rFonts w:ascii="Calibri" w:hAnsi="Calibri" w:cs="Calibri"/>
                <w:b/>
                <w:bCs/>
                <w:color w:val="000000"/>
                <w:sz w:val="19"/>
                <w:szCs w:val="19"/>
              </w:rPr>
              <w:t>$376.2</w:t>
            </w:r>
            <w:r w:rsidR="000C37B1" w:rsidRPr="00482875">
              <w:rPr>
                <w:rFonts w:ascii="Calibri" w:hAnsi="Calibri" w:cs="Calibri"/>
                <w:b/>
                <w:bCs/>
                <w:color w:val="000000"/>
                <w:sz w:val="19"/>
                <w:szCs w:val="19"/>
              </w:rPr>
              <w:t xml:space="preserve"> </w:t>
            </w:r>
          </w:p>
        </w:tc>
      </w:tr>
    </w:tbl>
    <w:p w:rsidR="00807D18" w:rsidRPr="003B4CC0" w:rsidRDefault="00807D18" w:rsidP="00482875">
      <w:pPr>
        <w:spacing w:before="120" w:after="120"/>
        <w:jc w:val="both"/>
        <w:rPr>
          <w:rFonts w:asciiTheme="minorHAnsi" w:hAnsiTheme="minorHAnsi" w:cstheme="minorHAnsi"/>
        </w:rPr>
      </w:pPr>
      <w:r w:rsidRPr="00541C3B">
        <w:rPr>
          <w:rFonts w:asciiTheme="minorHAnsi" w:hAnsiTheme="minorHAnsi" w:cstheme="minorHAnsi"/>
        </w:rPr>
        <w:t xml:space="preserve">The Department added CPE </w:t>
      </w:r>
      <w:r w:rsidR="00453839">
        <w:rPr>
          <w:rFonts w:asciiTheme="minorHAnsi" w:hAnsiTheme="minorHAnsi" w:cstheme="minorHAnsi"/>
        </w:rPr>
        <w:t>r</w:t>
      </w:r>
      <w:r w:rsidRPr="00541C3B">
        <w:rPr>
          <w:rFonts w:asciiTheme="minorHAnsi" w:hAnsiTheme="minorHAnsi" w:cstheme="minorHAnsi"/>
        </w:rPr>
        <w:t>evenue in the Fiscal 2021 Adopted Budget, CPE will help to increase reimbursement for Medicaid</w:t>
      </w:r>
      <w:r w:rsidR="00E0511F">
        <w:rPr>
          <w:rFonts w:asciiTheme="minorHAnsi" w:hAnsiTheme="minorHAnsi" w:cstheme="minorHAnsi"/>
        </w:rPr>
        <w:t xml:space="preserve"> and Medicare</w:t>
      </w:r>
      <w:r w:rsidRPr="00541C3B">
        <w:rPr>
          <w:rFonts w:asciiTheme="minorHAnsi" w:hAnsiTheme="minorHAnsi" w:cstheme="minorHAnsi"/>
        </w:rPr>
        <w:t xml:space="preserve"> enrolled individuals. The</w:t>
      </w:r>
      <w:r w:rsidR="00453839">
        <w:rPr>
          <w:rFonts w:asciiTheme="minorHAnsi" w:hAnsiTheme="minorHAnsi" w:cstheme="minorHAnsi"/>
        </w:rPr>
        <w:t xml:space="preserve"> Fiscal 2021</w:t>
      </w:r>
      <w:r w:rsidRPr="00541C3B">
        <w:rPr>
          <w:rFonts w:asciiTheme="minorHAnsi" w:hAnsiTheme="minorHAnsi" w:cstheme="minorHAnsi"/>
        </w:rPr>
        <w:t xml:space="preserve"> Adopted Budget added more than $96 million in Fiscal 2021 and $128 million in the outyears. As of the </w:t>
      </w:r>
      <w:r w:rsidR="00550CBA">
        <w:rPr>
          <w:rFonts w:asciiTheme="minorHAnsi" w:hAnsiTheme="minorHAnsi" w:cstheme="minorHAnsi"/>
        </w:rPr>
        <w:t>Fisc</w:t>
      </w:r>
      <w:r w:rsidR="00A30138">
        <w:rPr>
          <w:rFonts w:asciiTheme="minorHAnsi" w:hAnsiTheme="minorHAnsi" w:cstheme="minorHAnsi"/>
        </w:rPr>
        <w:t>a</w:t>
      </w:r>
      <w:r w:rsidR="00550CBA">
        <w:rPr>
          <w:rFonts w:asciiTheme="minorHAnsi" w:hAnsiTheme="minorHAnsi" w:cstheme="minorHAnsi"/>
        </w:rPr>
        <w:t>l 2022 Preliminary Plan</w:t>
      </w:r>
      <w:r w:rsidRPr="00541C3B">
        <w:rPr>
          <w:rFonts w:asciiTheme="minorHAnsi" w:hAnsiTheme="minorHAnsi" w:cstheme="minorHAnsi"/>
        </w:rPr>
        <w:t>, the Department has yet to receive the CPE funds</w:t>
      </w:r>
      <w:r w:rsidR="00E0511F">
        <w:rPr>
          <w:rFonts w:asciiTheme="minorHAnsi" w:hAnsiTheme="minorHAnsi" w:cstheme="minorHAnsi"/>
        </w:rPr>
        <w:t xml:space="preserve">, but the chart below shows the expected increase in EMS revenue with CPE to increase reimbursement. </w:t>
      </w:r>
    </w:p>
    <w:p w:rsidR="00591427" w:rsidRDefault="00807D18" w:rsidP="00E55AFD">
      <w:pPr>
        <w:jc w:val="center"/>
      </w:pPr>
      <w:r>
        <w:rPr>
          <w:noProof/>
        </w:rPr>
        <w:drawing>
          <wp:inline distT="0" distB="0" distL="0" distR="0" wp14:anchorId="1F2606C7" wp14:editId="0348B9EE">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5C13" w:rsidRDefault="00E0511F" w:rsidP="00E0511F">
      <w:pPr>
        <w:pStyle w:val="Caption"/>
        <w:rPr>
          <w:b w:val="0"/>
          <w:bCs w:val="0"/>
          <w:i/>
          <w:iCs/>
          <w:color w:val="auto"/>
        </w:rPr>
      </w:pPr>
      <w:r>
        <w:rPr>
          <w:b w:val="0"/>
          <w:bCs w:val="0"/>
          <w:i/>
          <w:iCs/>
          <w:color w:val="auto"/>
        </w:rPr>
        <w:t xml:space="preserve">            </w:t>
      </w:r>
      <w:r w:rsidR="00591427" w:rsidRPr="00591427">
        <w:rPr>
          <w:b w:val="0"/>
          <w:bCs w:val="0"/>
          <w:i/>
          <w:iCs/>
          <w:color w:val="auto"/>
        </w:rPr>
        <w:t xml:space="preserve">Dollars in </w:t>
      </w:r>
      <w:r w:rsidR="00F664E7">
        <w:rPr>
          <w:b w:val="0"/>
          <w:bCs w:val="0"/>
          <w:i/>
          <w:iCs/>
          <w:color w:val="auto"/>
        </w:rPr>
        <w:t>Millions</w:t>
      </w:r>
      <w:r w:rsidR="00591427" w:rsidRPr="00591427">
        <w:rPr>
          <w:b w:val="0"/>
          <w:bCs w:val="0"/>
          <w:i/>
          <w:iCs/>
          <w:color w:val="auto"/>
        </w:rPr>
        <w:t>, * indicates planned</w:t>
      </w:r>
      <w:r w:rsidR="00AC4F1E">
        <w:rPr>
          <w:b w:val="0"/>
          <w:bCs w:val="0"/>
          <w:i/>
          <w:iCs/>
          <w:color w:val="auto"/>
        </w:rPr>
        <w:t xml:space="preserve"> spending</w:t>
      </w:r>
    </w:p>
    <w:p w:rsidR="00F87FEC" w:rsidRPr="00EF059F" w:rsidRDefault="00E0511F" w:rsidP="00EF059F">
      <w:pPr>
        <w:jc w:val="both"/>
        <w:rPr>
          <w:rFonts w:asciiTheme="minorHAnsi" w:hAnsiTheme="minorHAnsi" w:cstheme="minorHAnsi"/>
        </w:rPr>
      </w:pPr>
      <w:r>
        <w:rPr>
          <w:rFonts w:asciiTheme="minorHAnsi" w:hAnsiTheme="minorHAnsi" w:cstheme="minorHAnsi"/>
        </w:rPr>
        <w:t>In addition to CPE, EMS revenue is expected to</w:t>
      </w:r>
      <w:r w:rsidR="00591427" w:rsidRPr="00D97BD3">
        <w:rPr>
          <w:rFonts w:asciiTheme="minorHAnsi" w:hAnsiTheme="minorHAnsi" w:cstheme="minorHAnsi"/>
        </w:rPr>
        <w:t xml:space="preserve"> </w:t>
      </w:r>
      <w:r>
        <w:rPr>
          <w:rFonts w:asciiTheme="minorHAnsi" w:hAnsiTheme="minorHAnsi" w:cstheme="minorHAnsi"/>
        </w:rPr>
        <w:t>grow</w:t>
      </w:r>
      <w:r w:rsidR="00591427" w:rsidRPr="00D97BD3">
        <w:rPr>
          <w:rFonts w:asciiTheme="minorHAnsi" w:hAnsiTheme="minorHAnsi" w:cstheme="minorHAnsi"/>
        </w:rPr>
        <w:t xml:space="preserve"> due to </w:t>
      </w:r>
      <w:r>
        <w:rPr>
          <w:rFonts w:asciiTheme="minorHAnsi" w:hAnsiTheme="minorHAnsi" w:cstheme="minorHAnsi"/>
        </w:rPr>
        <w:t xml:space="preserve">increases in </w:t>
      </w:r>
      <w:r w:rsidR="00591427" w:rsidRPr="00D97BD3">
        <w:rPr>
          <w:rFonts w:asciiTheme="minorHAnsi" w:hAnsiTheme="minorHAnsi" w:cstheme="minorHAnsi"/>
        </w:rPr>
        <w:t xml:space="preserve">ambulance billing </w:t>
      </w:r>
      <w:r>
        <w:rPr>
          <w:rFonts w:asciiTheme="minorHAnsi" w:hAnsiTheme="minorHAnsi" w:cstheme="minorHAnsi"/>
        </w:rPr>
        <w:t>rates</w:t>
      </w:r>
      <w:r w:rsidR="00591427" w:rsidRPr="00D97BD3">
        <w:rPr>
          <w:rFonts w:asciiTheme="minorHAnsi" w:hAnsiTheme="minorHAnsi" w:cstheme="minorHAnsi"/>
        </w:rPr>
        <w:t>. The below table shows previous ambulance billing rates since 200</w:t>
      </w:r>
      <w:r w:rsidR="005951FC" w:rsidRPr="00D97BD3">
        <w:rPr>
          <w:rFonts w:asciiTheme="minorHAnsi" w:hAnsiTheme="minorHAnsi" w:cstheme="minorHAnsi"/>
        </w:rPr>
        <w:t>2</w:t>
      </w:r>
      <w:r w:rsidR="00591427" w:rsidRPr="00D97BD3">
        <w:rPr>
          <w:rFonts w:asciiTheme="minorHAnsi" w:hAnsiTheme="minorHAnsi" w:cstheme="minorHAnsi"/>
        </w:rPr>
        <w:t xml:space="preserve">.  </w:t>
      </w:r>
      <w:r w:rsidR="00EF059F">
        <w:rPr>
          <w:rFonts w:asciiTheme="minorHAnsi" w:hAnsiTheme="minorHAnsi" w:cstheme="minorHAnsi"/>
        </w:rPr>
        <w:t>The Department published the proposed change on September 24, 2020, held a public hearing on November 2, 2020, and the rule took effect on January</w:t>
      </w:r>
      <w:r w:rsidR="00AC4F1E">
        <w:rPr>
          <w:rFonts w:asciiTheme="minorHAnsi" w:hAnsiTheme="minorHAnsi" w:cstheme="minorHAnsi"/>
        </w:rPr>
        <w:t xml:space="preserve"> </w:t>
      </w:r>
      <w:r w:rsidR="00EF059F">
        <w:rPr>
          <w:rFonts w:asciiTheme="minorHAnsi" w:hAnsiTheme="minorHAnsi" w:cstheme="minorHAnsi"/>
        </w:rPr>
        <w:t>1, 2021. Charges</w:t>
      </w:r>
      <w:r>
        <w:rPr>
          <w:rFonts w:asciiTheme="minorHAnsi" w:hAnsiTheme="minorHAnsi" w:cstheme="minorHAnsi"/>
        </w:rPr>
        <w:t xml:space="preserve"> </w:t>
      </w:r>
      <w:r w:rsidR="002E35D7">
        <w:rPr>
          <w:rFonts w:asciiTheme="minorHAnsi" w:hAnsiTheme="minorHAnsi" w:cstheme="minorHAnsi"/>
        </w:rPr>
        <w:t xml:space="preserve">have increased for ambulance transports </w:t>
      </w:r>
      <w:r w:rsidR="008C7DC3">
        <w:rPr>
          <w:rFonts w:asciiTheme="minorHAnsi" w:hAnsiTheme="minorHAnsi" w:cstheme="minorHAnsi"/>
        </w:rPr>
        <w:t xml:space="preserve">and new charges have been added.  </w:t>
      </w:r>
      <w:r w:rsidR="00EF059F">
        <w:rPr>
          <w:rFonts w:asciiTheme="minorHAnsi" w:hAnsiTheme="minorHAnsi" w:cstheme="minorHAnsi"/>
        </w:rPr>
        <w:t>The table below outlines EMS charges for services since October of 2002, this rule adds new charges for treatment in place, where an individual will receive treatmen</w:t>
      </w:r>
      <w:r w:rsidR="00AC4F1E">
        <w:rPr>
          <w:rFonts w:asciiTheme="minorHAnsi" w:hAnsiTheme="minorHAnsi" w:cstheme="minorHAnsi"/>
        </w:rPr>
        <w:t>t onsite and not be transported. B</w:t>
      </w:r>
      <w:r w:rsidR="00EF059F">
        <w:rPr>
          <w:rFonts w:asciiTheme="minorHAnsi" w:hAnsiTheme="minorHAnsi" w:cstheme="minorHAnsi"/>
        </w:rPr>
        <w:t xml:space="preserve">efore January 1, 2021, the Department would not bill for this service. </w:t>
      </w:r>
    </w:p>
    <w:p w:rsidR="00EF059F" w:rsidRDefault="00EF059F" w:rsidP="00591427">
      <w:r>
        <w:rPr>
          <w:noProof/>
        </w:rPr>
        <mc:AlternateContent>
          <mc:Choice Requires="wps">
            <w:drawing>
              <wp:anchor distT="45720" distB="45720" distL="114300" distR="114300" simplePos="0" relativeHeight="251663872" behindDoc="0" locked="0" layoutInCell="1" allowOverlap="1" wp14:anchorId="312944B1" wp14:editId="18119C61">
                <wp:simplePos x="0" y="0"/>
                <wp:positionH relativeFrom="column">
                  <wp:posOffset>1868805</wp:posOffset>
                </wp:positionH>
                <wp:positionV relativeFrom="paragraph">
                  <wp:posOffset>57967</wp:posOffset>
                </wp:positionV>
                <wp:extent cx="2552700" cy="356235"/>
                <wp:effectExtent l="0" t="0" r="0" b="571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6235"/>
                        </a:xfrm>
                        <a:prstGeom prst="rect">
                          <a:avLst/>
                        </a:prstGeom>
                        <a:noFill/>
                        <a:ln w="9525">
                          <a:noFill/>
                          <a:miter lim="800000"/>
                          <a:headEnd/>
                          <a:tailEnd/>
                        </a:ln>
                      </wps:spPr>
                      <wps:txbx>
                        <w:txbxContent>
                          <w:p w:rsidR="00AB4921" w:rsidRPr="00EF059F" w:rsidRDefault="00AB4921" w:rsidP="00EF059F">
                            <w:pPr>
                              <w:jc w:val="center"/>
                              <w:rPr>
                                <w:rFonts w:asciiTheme="minorHAnsi" w:hAnsiTheme="minorHAnsi" w:cstheme="minorHAnsi"/>
                                <w:b/>
                                <w:sz w:val="28"/>
                                <w:szCs w:val="28"/>
                              </w:rPr>
                            </w:pPr>
                            <w:r w:rsidRPr="00EF059F">
                              <w:rPr>
                                <w:rFonts w:asciiTheme="minorHAnsi" w:hAnsiTheme="minorHAnsi" w:cstheme="minorHAnsi"/>
                                <w:b/>
                                <w:sz w:val="28"/>
                                <w:szCs w:val="28"/>
                              </w:rPr>
                              <w:t>FDNY Ambulance Billing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944B1" id="_x0000_s1039" type="#_x0000_t202" style="position:absolute;margin-left:147.15pt;margin-top:4.55pt;width:201pt;height:28.0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" filled="f" stroked="f">
                <v:textbox>
                  <w:txbxContent>
                    <w:p w:rsidR="00AB4921" w:rsidRPr="00EF059F" w:rsidRDefault="00AB4921" w:rsidP="00EF059F">
                      <w:pPr>
                        <w:jc w:val="center"/>
                        <w:rPr>
                          <w:rFonts w:asciiTheme="minorHAnsi" w:hAnsiTheme="minorHAnsi" w:cstheme="minorHAnsi"/>
                          <w:b/>
                          <w:sz w:val="28"/>
                          <w:szCs w:val="28"/>
                        </w:rPr>
                      </w:pPr>
                      <w:r w:rsidRPr="00EF059F">
                        <w:rPr>
                          <w:rFonts w:asciiTheme="minorHAnsi" w:hAnsiTheme="minorHAnsi" w:cstheme="minorHAnsi"/>
                          <w:b/>
                          <w:sz w:val="28"/>
                          <w:szCs w:val="28"/>
                        </w:rPr>
                        <w:t>FDNY Ambulance Billing Rates</w:t>
                      </w:r>
                    </w:p>
                  </w:txbxContent>
                </v:textbox>
                <w10:wrap type="square"/>
              </v:shape>
            </w:pict>
          </mc:Fallback>
        </mc:AlternateContent>
      </w:r>
    </w:p>
    <w:p w:rsidR="00EF059F" w:rsidRDefault="00EF059F" w:rsidP="00591427"/>
    <w:tbl>
      <w:tblPr>
        <w:tblStyle w:val="TableGrid"/>
        <w:tblW w:w="9723" w:type="dxa"/>
        <w:tblLook w:val="04A0" w:firstRow="1" w:lastRow="0" w:firstColumn="1" w:lastColumn="0" w:noHBand="0" w:noVBand="1"/>
      </w:tblPr>
      <w:tblGrid>
        <w:gridCol w:w="4585"/>
        <w:gridCol w:w="990"/>
        <w:gridCol w:w="1065"/>
        <w:gridCol w:w="923"/>
        <w:gridCol w:w="1080"/>
        <w:gridCol w:w="1080"/>
      </w:tblGrid>
      <w:tr w:rsidR="00F87FEC" w:rsidRPr="00C9118B" w:rsidTr="00C9118B">
        <w:trPr>
          <w:trHeight w:val="20"/>
        </w:trPr>
        <w:tc>
          <w:tcPr>
            <w:tcW w:w="4585" w:type="dxa"/>
            <w:vAlign w:val="bottom"/>
          </w:tcPr>
          <w:p w:rsidR="00F87FEC" w:rsidRPr="00C9118B" w:rsidRDefault="00F87FEC" w:rsidP="00C9118B">
            <w:pPr>
              <w:spacing w:before="100" w:beforeAutospacing="1" w:after="100" w:afterAutospacing="1"/>
              <w:jc w:val="center"/>
              <w:rPr>
                <w:rFonts w:asciiTheme="minorHAnsi" w:hAnsiTheme="minorHAnsi" w:cstheme="minorHAnsi"/>
                <w:b/>
                <w:sz w:val="19"/>
                <w:szCs w:val="19"/>
              </w:rPr>
            </w:pPr>
            <w:r w:rsidRPr="00C9118B">
              <w:rPr>
                <w:rFonts w:asciiTheme="minorHAnsi" w:hAnsiTheme="minorHAnsi" w:cstheme="minorHAnsi"/>
                <w:b/>
                <w:sz w:val="19"/>
                <w:szCs w:val="19"/>
              </w:rPr>
              <w:t>Type of Service</w:t>
            </w:r>
          </w:p>
        </w:tc>
        <w:tc>
          <w:tcPr>
            <w:tcW w:w="990" w:type="dxa"/>
          </w:tcPr>
          <w:p w:rsidR="00F87FEC" w:rsidRPr="00C9118B" w:rsidRDefault="00F87FEC" w:rsidP="00833EC3">
            <w:pPr>
              <w:spacing w:before="100" w:beforeAutospacing="1" w:after="100" w:afterAutospacing="1"/>
              <w:jc w:val="center"/>
              <w:rPr>
                <w:rFonts w:asciiTheme="minorHAnsi" w:hAnsiTheme="minorHAnsi" w:cstheme="minorHAnsi"/>
                <w:b/>
                <w:sz w:val="19"/>
                <w:szCs w:val="19"/>
              </w:rPr>
            </w:pPr>
            <w:r w:rsidRPr="00C9118B">
              <w:rPr>
                <w:rFonts w:asciiTheme="minorHAnsi" w:hAnsiTheme="minorHAnsi" w:cstheme="minorHAnsi"/>
                <w:b/>
                <w:sz w:val="19"/>
                <w:szCs w:val="19"/>
              </w:rPr>
              <w:t>October 2002</w:t>
            </w:r>
          </w:p>
        </w:tc>
        <w:tc>
          <w:tcPr>
            <w:tcW w:w="1065" w:type="dxa"/>
          </w:tcPr>
          <w:p w:rsidR="00F87FEC" w:rsidRPr="00C9118B" w:rsidRDefault="00F87FEC" w:rsidP="00833EC3">
            <w:pPr>
              <w:spacing w:before="100" w:beforeAutospacing="1" w:after="100" w:afterAutospacing="1"/>
              <w:jc w:val="center"/>
              <w:rPr>
                <w:rFonts w:asciiTheme="minorHAnsi" w:hAnsiTheme="minorHAnsi" w:cstheme="minorHAnsi"/>
                <w:b/>
                <w:sz w:val="19"/>
                <w:szCs w:val="19"/>
              </w:rPr>
            </w:pPr>
            <w:r w:rsidRPr="00C9118B">
              <w:rPr>
                <w:rFonts w:asciiTheme="minorHAnsi" w:hAnsiTheme="minorHAnsi" w:cstheme="minorHAnsi"/>
                <w:b/>
                <w:sz w:val="19"/>
                <w:szCs w:val="19"/>
              </w:rPr>
              <w:t>February 2009</w:t>
            </w:r>
          </w:p>
        </w:tc>
        <w:tc>
          <w:tcPr>
            <w:tcW w:w="923" w:type="dxa"/>
          </w:tcPr>
          <w:p w:rsidR="00F87FEC" w:rsidRPr="00C9118B" w:rsidRDefault="00F87FEC" w:rsidP="00833EC3">
            <w:pPr>
              <w:spacing w:before="100" w:beforeAutospacing="1" w:after="100" w:afterAutospacing="1"/>
              <w:jc w:val="center"/>
              <w:rPr>
                <w:rFonts w:asciiTheme="minorHAnsi" w:hAnsiTheme="minorHAnsi" w:cstheme="minorHAnsi"/>
                <w:b/>
                <w:sz w:val="19"/>
                <w:szCs w:val="19"/>
              </w:rPr>
            </w:pPr>
            <w:r w:rsidRPr="00C9118B">
              <w:rPr>
                <w:rFonts w:asciiTheme="minorHAnsi" w:hAnsiTheme="minorHAnsi" w:cstheme="minorHAnsi"/>
                <w:b/>
                <w:sz w:val="19"/>
                <w:szCs w:val="19"/>
              </w:rPr>
              <w:t>March 2012</w:t>
            </w:r>
          </w:p>
        </w:tc>
        <w:tc>
          <w:tcPr>
            <w:tcW w:w="1080" w:type="dxa"/>
          </w:tcPr>
          <w:p w:rsidR="00F87FEC" w:rsidRPr="00C9118B" w:rsidRDefault="00F87FEC" w:rsidP="00833EC3">
            <w:pPr>
              <w:spacing w:before="100" w:beforeAutospacing="1" w:after="100" w:afterAutospacing="1"/>
              <w:jc w:val="center"/>
              <w:rPr>
                <w:rFonts w:asciiTheme="minorHAnsi" w:hAnsiTheme="minorHAnsi" w:cstheme="minorHAnsi"/>
                <w:b/>
                <w:sz w:val="19"/>
                <w:szCs w:val="19"/>
              </w:rPr>
            </w:pPr>
            <w:r w:rsidRPr="00C9118B">
              <w:rPr>
                <w:rFonts w:asciiTheme="minorHAnsi" w:hAnsiTheme="minorHAnsi" w:cstheme="minorHAnsi"/>
                <w:b/>
                <w:sz w:val="19"/>
                <w:szCs w:val="19"/>
              </w:rPr>
              <w:t>March 2017</w:t>
            </w:r>
          </w:p>
        </w:tc>
        <w:tc>
          <w:tcPr>
            <w:tcW w:w="1080" w:type="dxa"/>
          </w:tcPr>
          <w:p w:rsidR="00F87FEC" w:rsidRPr="00C9118B" w:rsidRDefault="00AC4F1E" w:rsidP="00833EC3">
            <w:pPr>
              <w:spacing w:before="100" w:beforeAutospacing="1" w:after="100" w:afterAutospacing="1"/>
              <w:jc w:val="center"/>
              <w:rPr>
                <w:rFonts w:asciiTheme="minorHAnsi" w:hAnsiTheme="minorHAnsi" w:cstheme="minorHAnsi"/>
                <w:b/>
                <w:sz w:val="19"/>
                <w:szCs w:val="19"/>
              </w:rPr>
            </w:pPr>
            <w:r>
              <w:rPr>
                <w:rFonts w:asciiTheme="minorHAnsi" w:hAnsiTheme="minorHAnsi" w:cstheme="minorHAnsi"/>
                <w:b/>
                <w:sz w:val="19"/>
                <w:szCs w:val="19"/>
              </w:rPr>
              <w:t>January 2021</w:t>
            </w:r>
          </w:p>
        </w:tc>
      </w:tr>
      <w:tr w:rsidR="00F87FEC" w:rsidRPr="00C9118B" w:rsidTr="00C9118B">
        <w:trPr>
          <w:trHeight w:val="20"/>
        </w:trPr>
        <w:tc>
          <w:tcPr>
            <w:tcW w:w="4585" w:type="dxa"/>
            <w:shd w:val="clear" w:color="auto" w:fill="F2F2F2" w:themeFill="background1" w:themeFillShade="F2"/>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Basic Life Support Ambulance</w:t>
            </w:r>
          </w:p>
        </w:tc>
        <w:tc>
          <w:tcPr>
            <w:tcW w:w="99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$420</w:t>
            </w:r>
          </w:p>
        </w:tc>
        <w:tc>
          <w:tcPr>
            <w:tcW w:w="1065"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$515</w:t>
            </w:r>
          </w:p>
        </w:tc>
        <w:tc>
          <w:tcPr>
            <w:tcW w:w="923"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$704</w:t>
            </w: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$775</w:t>
            </w: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$900</w:t>
            </w:r>
          </w:p>
        </w:tc>
      </w:tr>
      <w:tr w:rsidR="00F87FEC" w:rsidRPr="00C9118B" w:rsidTr="00C9118B">
        <w:trPr>
          <w:trHeight w:val="20"/>
        </w:trPr>
        <w:tc>
          <w:tcPr>
            <w:tcW w:w="4585" w:type="dxa"/>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Basic Life Support Ambulance Treatment in Place</w:t>
            </w:r>
          </w:p>
        </w:tc>
        <w:tc>
          <w:tcPr>
            <w:tcW w:w="99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65"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923"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$630</w:t>
            </w:r>
          </w:p>
        </w:tc>
      </w:tr>
      <w:tr w:rsidR="00F87FEC" w:rsidRPr="00C9118B" w:rsidTr="00C9118B">
        <w:trPr>
          <w:trHeight w:val="20"/>
        </w:trPr>
        <w:tc>
          <w:tcPr>
            <w:tcW w:w="4585" w:type="dxa"/>
            <w:shd w:val="clear" w:color="auto" w:fill="F2F2F2" w:themeFill="background1" w:themeFillShade="F2"/>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Advanced Life Support Ambulance 1</w:t>
            </w:r>
          </w:p>
        </w:tc>
        <w:tc>
          <w:tcPr>
            <w:tcW w:w="99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$535</w:t>
            </w:r>
          </w:p>
        </w:tc>
        <w:tc>
          <w:tcPr>
            <w:tcW w:w="1065"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$750</w:t>
            </w:r>
          </w:p>
        </w:tc>
        <w:tc>
          <w:tcPr>
            <w:tcW w:w="923"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$1,190</w:t>
            </w: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$1,310</w:t>
            </w: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$1,525</w:t>
            </w:r>
          </w:p>
        </w:tc>
      </w:tr>
      <w:tr w:rsidR="00F87FEC" w:rsidRPr="00C9118B" w:rsidTr="00C9118B">
        <w:trPr>
          <w:trHeight w:val="20"/>
        </w:trPr>
        <w:tc>
          <w:tcPr>
            <w:tcW w:w="4585" w:type="dxa"/>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Advanced Life Support Ambulance 2</w:t>
            </w:r>
          </w:p>
        </w:tc>
        <w:tc>
          <w:tcPr>
            <w:tcW w:w="99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65"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$850</w:t>
            </w:r>
          </w:p>
        </w:tc>
        <w:tc>
          <w:tcPr>
            <w:tcW w:w="923"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$1,290</w:t>
            </w: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$1,420</w:t>
            </w: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$1,625</w:t>
            </w:r>
          </w:p>
        </w:tc>
      </w:tr>
      <w:tr w:rsidR="00F87FEC" w:rsidRPr="00C9118B" w:rsidTr="00C9118B">
        <w:trPr>
          <w:trHeight w:val="20"/>
        </w:trPr>
        <w:tc>
          <w:tcPr>
            <w:tcW w:w="4585" w:type="dxa"/>
            <w:shd w:val="clear" w:color="auto" w:fill="F2F2F2" w:themeFill="background1" w:themeFillShade="F2"/>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Advanced Life Support Ambulance Treatment in Place</w:t>
            </w:r>
          </w:p>
        </w:tc>
        <w:tc>
          <w:tcPr>
            <w:tcW w:w="99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65"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923"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$1,050</w:t>
            </w:r>
          </w:p>
        </w:tc>
      </w:tr>
      <w:tr w:rsidR="00F87FEC" w:rsidRPr="00C9118B" w:rsidTr="00C9118B">
        <w:trPr>
          <w:trHeight w:val="20"/>
        </w:trPr>
        <w:tc>
          <w:tcPr>
            <w:tcW w:w="4585" w:type="dxa"/>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 xml:space="preserve">Additional Charges: </w:t>
            </w:r>
          </w:p>
        </w:tc>
        <w:tc>
          <w:tcPr>
            <w:tcW w:w="99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65"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923"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c>
          <w:tcPr>
            <w:tcW w:w="1080" w:type="dxa"/>
          </w:tcPr>
          <w:p w:rsidR="00F87FEC" w:rsidRPr="00C9118B" w:rsidRDefault="00F87FEC" w:rsidP="00D75C80">
            <w:pPr>
              <w:spacing w:before="100" w:beforeAutospacing="1" w:after="100" w:afterAutospacing="1"/>
              <w:jc w:val="center"/>
              <w:rPr>
                <w:rFonts w:asciiTheme="minorHAnsi" w:hAnsiTheme="minorHAnsi" w:cstheme="minorHAnsi"/>
                <w:sz w:val="19"/>
                <w:szCs w:val="19"/>
              </w:rPr>
            </w:pPr>
          </w:p>
        </w:tc>
      </w:tr>
      <w:tr w:rsidR="00F87FEC" w:rsidRPr="00C9118B" w:rsidTr="0069486C">
        <w:trPr>
          <w:trHeight w:val="20"/>
        </w:trPr>
        <w:tc>
          <w:tcPr>
            <w:tcW w:w="4585" w:type="dxa"/>
            <w:tcBorders>
              <w:bottom w:val="single" w:sz="4" w:space="0" w:color="auto"/>
            </w:tcBorders>
            <w:shd w:val="clear" w:color="auto" w:fill="F2F2F2" w:themeFill="background1" w:themeFillShade="F2"/>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 xml:space="preserve">     Mileage</w:t>
            </w:r>
          </w:p>
        </w:tc>
        <w:tc>
          <w:tcPr>
            <w:tcW w:w="990" w:type="dxa"/>
            <w:tcBorders>
              <w:bottom w:val="single" w:sz="4" w:space="0" w:color="auto"/>
            </w:tcBorders>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$6/mile</w:t>
            </w:r>
          </w:p>
        </w:tc>
        <w:tc>
          <w:tcPr>
            <w:tcW w:w="1065" w:type="dxa"/>
            <w:tcBorders>
              <w:bottom w:val="single" w:sz="4" w:space="0" w:color="auto"/>
            </w:tcBorders>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$7/mile</w:t>
            </w:r>
          </w:p>
        </w:tc>
        <w:tc>
          <w:tcPr>
            <w:tcW w:w="923" w:type="dxa"/>
            <w:tcBorders>
              <w:bottom w:val="single" w:sz="4" w:space="0" w:color="auto"/>
            </w:tcBorders>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$12/mile</w:t>
            </w:r>
          </w:p>
        </w:tc>
        <w:tc>
          <w:tcPr>
            <w:tcW w:w="1080" w:type="dxa"/>
            <w:tcBorders>
              <w:bottom w:val="single" w:sz="4" w:space="0" w:color="auto"/>
            </w:tcBorders>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$15/mile</w:t>
            </w:r>
          </w:p>
        </w:tc>
        <w:tc>
          <w:tcPr>
            <w:tcW w:w="1080" w:type="dxa"/>
            <w:tcBorders>
              <w:bottom w:val="single" w:sz="4" w:space="0" w:color="auto"/>
            </w:tcBorders>
            <w:shd w:val="clear" w:color="auto" w:fill="F2F2F2" w:themeFill="background1" w:themeFillShade="F2"/>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$15/mile</w:t>
            </w:r>
          </w:p>
        </w:tc>
      </w:tr>
      <w:tr w:rsidR="00F87FEC" w:rsidRPr="00C9118B" w:rsidTr="0069486C">
        <w:trPr>
          <w:trHeight w:val="20"/>
        </w:trPr>
        <w:tc>
          <w:tcPr>
            <w:tcW w:w="4585" w:type="dxa"/>
            <w:tcBorders>
              <w:bottom w:val="single" w:sz="4" w:space="0" w:color="373737" w:themeColor="background2" w:themeShade="40"/>
            </w:tcBorders>
          </w:tcPr>
          <w:p w:rsidR="00F87FEC" w:rsidRPr="00C9118B" w:rsidRDefault="00F87FEC" w:rsidP="00022B88">
            <w:pPr>
              <w:spacing w:before="100" w:beforeAutospacing="1" w:after="100" w:afterAutospacing="1"/>
              <w:rPr>
                <w:rFonts w:asciiTheme="minorHAnsi" w:hAnsiTheme="minorHAnsi" w:cstheme="minorHAnsi"/>
                <w:sz w:val="19"/>
                <w:szCs w:val="19"/>
              </w:rPr>
            </w:pPr>
            <w:r w:rsidRPr="00C9118B">
              <w:rPr>
                <w:rFonts w:asciiTheme="minorHAnsi" w:hAnsiTheme="minorHAnsi" w:cstheme="minorHAnsi"/>
                <w:sz w:val="19"/>
                <w:szCs w:val="19"/>
              </w:rPr>
              <w:t xml:space="preserve">     Provision of Oxygen</w:t>
            </w:r>
          </w:p>
        </w:tc>
        <w:tc>
          <w:tcPr>
            <w:tcW w:w="990" w:type="dxa"/>
            <w:tcBorders>
              <w:bottom w:val="single" w:sz="4" w:space="0" w:color="373737" w:themeColor="background2" w:themeShade="40"/>
            </w:tcBorders>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$50</w:t>
            </w:r>
          </w:p>
        </w:tc>
        <w:tc>
          <w:tcPr>
            <w:tcW w:w="1065" w:type="dxa"/>
            <w:tcBorders>
              <w:bottom w:val="single" w:sz="4" w:space="0" w:color="373737" w:themeColor="background2" w:themeShade="40"/>
            </w:tcBorders>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$50</w:t>
            </w:r>
          </w:p>
        </w:tc>
        <w:tc>
          <w:tcPr>
            <w:tcW w:w="923" w:type="dxa"/>
            <w:tcBorders>
              <w:bottom w:val="single" w:sz="4" w:space="0" w:color="373737" w:themeColor="background2" w:themeShade="40"/>
            </w:tcBorders>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$60</w:t>
            </w:r>
          </w:p>
        </w:tc>
        <w:tc>
          <w:tcPr>
            <w:tcW w:w="1080" w:type="dxa"/>
            <w:tcBorders>
              <w:bottom w:val="single" w:sz="4" w:space="0" w:color="373737" w:themeColor="background2" w:themeShade="40"/>
            </w:tcBorders>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$66</w:t>
            </w:r>
          </w:p>
        </w:tc>
        <w:tc>
          <w:tcPr>
            <w:tcW w:w="1080" w:type="dxa"/>
            <w:tcBorders>
              <w:bottom w:val="single" w:sz="4" w:space="0" w:color="373737" w:themeColor="background2" w:themeShade="40"/>
            </w:tcBorders>
          </w:tcPr>
          <w:p w:rsidR="00F87FEC" w:rsidRPr="00C9118B" w:rsidRDefault="00F87FEC" w:rsidP="00D75C80">
            <w:pPr>
              <w:spacing w:before="100" w:beforeAutospacing="1" w:after="100" w:afterAutospacing="1"/>
              <w:jc w:val="center"/>
              <w:rPr>
                <w:rFonts w:asciiTheme="minorHAnsi" w:hAnsiTheme="minorHAnsi" w:cstheme="minorHAnsi"/>
                <w:sz w:val="19"/>
                <w:szCs w:val="19"/>
              </w:rPr>
            </w:pPr>
            <w:r w:rsidRPr="00C9118B">
              <w:rPr>
                <w:rFonts w:asciiTheme="minorHAnsi" w:hAnsiTheme="minorHAnsi" w:cstheme="minorHAnsi"/>
                <w:sz w:val="19"/>
                <w:szCs w:val="19"/>
              </w:rPr>
              <w:t>$66</w:t>
            </w:r>
          </w:p>
        </w:tc>
      </w:tr>
      <w:tr w:rsidR="0069486C" w:rsidRPr="00C9118B" w:rsidTr="00AB4921">
        <w:trPr>
          <w:trHeight w:val="20"/>
        </w:trPr>
        <w:tc>
          <w:tcPr>
            <w:tcW w:w="9723" w:type="dxa"/>
            <w:gridSpan w:val="6"/>
            <w:tcBorders>
              <w:top w:val="single" w:sz="4" w:space="0" w:color="373737" w:themeColor="background2" w:themeShade="40"/>
              <w:left w:val="nil"/>
              <w:bottom w:val="nil"/>
              <w:right w:val="nil"/>
            </w:tcBorders>
          </w:tcPr>
          <w:p w:rsidR="0069486C" w:rsidRPr="00C9118B" w:rsidRDefault="0069486C" w:rsidP="0069486C">
            <w:pPr>
              <w:spacing w:before="100" w:beforeAutospacing="1" w:after="100" w:afterAutospacing="1"/>
              <w:rPr>
                <w:rFonts w:asciiTheme="minorHAnsi" w:hAnsiTheme="minorHAnsi" w:cstheme="minorHAnsi"/>
                <w:sz w:val="19"/>
                <w:szCs w:val="19"/>
              </w:rPr>
            </w:pPr>
            <w:r>
              <w:rPr>
                <w:rFonts w:asciiTheme="minorHAnsi" w:hAnsiTheme="minorHAnsi" w:cstheme="minorHAnsi"/>
                <w:sz w:val="19"/>
                <w:szCs w:val="19"/>
              </w:rPr>
              <w:t xml:space="preserve">* Each figure shows the charge for Fire Department ambulance transport or service </w:t>
            </w:r>
          </w:p>
        </w:tc>
      </w:tr>
    </w:tbl>
    <w:p w:rsidR="00F87FEC" w:rsidRPr="00591427" w:rsidRDefault="00F87FEC" w:rsidP="00591427"/>
    <w:p w:rsidR="00D97BD3" w:rsidRDefault="00A7310E" w:rsidP="003C6D14">
      <w:pPr>
        <w:spacing w:after="120"/>
        <w:jc w:val="both"/>
        <w:rPr>
          <w:rFonts w:asciiTheme="minorHAnsi" w:hAnsiTheme="minorHAnsi" w:cstheme="minorHAnsi"/>
        </w:rPr>
      </w:pPr>
      <w:r w:rsidRPr="00541C3B">
        <w:rPr>
          <w:rFonts w:asciiTheme="minorHAnsi" w:hAnsiTheme="minorHAnsi" w:cstheme="minorHAnsi"/>
        </w:rPr>
        <w:t xml:space="preserve">In the November </w:t>
      </w:r>
      <w:r w:rsidR="00662D74">
        <w:rPr>
          <w:rFonts w:asciiTheme="minorHAnsi" w:hAnsiTheme="minorHAnsi" w:cstheme="minorHAnsi"/>
        </w:rPr>
        <w:t xml:space="preserve">2019 </w:t>
      </w:r>
      <w:r w:rsidR="002E35D7">
        <w:rPr>
          <w:rFonts w:asciiTheme="minorHAnsi" w:hAnsiTheme="minorHAnsi" w:cstheme="minorHAnsi"/>
        </w:rPr>
        <w:t xml:space="preserve">Financial </w:t>
      </w:r>
      <w:r w:rsidRPr="00541C3B">
        <w:rPr>
          <w:rFonts w:asciiTheme="minorHAnsi" w:hAnsiTheme="minorHAnsi" w:cstheme="minorHAnsi"/>
        </w:rPr>
        <w:t xml:space="preserve">Plan, the fiscal impact of the increased billing rate was including in the </w:t>
      </w:r>
      <w:r w:rsidR="004750F1">
        <w:rPr>
          <w:rFonts w:asciiTheme="minorHAnsi" w:hAnsiTheme="minorHAnsi" w:cstheme="minorHAnsi"/>
        </w:rPr>
        <w:t>r</w:t>
      </w:r>
      <w:r w:rsidRPr="00541C3B">
        <w:rPr>
          <w:rFonts w:asciiTheme="minorHAnsi" w:hAnsiTheme="minorHAnsi" w:cstheme="minorHAnsi"/>
        </w:rPr>
        <w:t xml:space="preserve">evenue </w:t>
      </w:r>
      <w:r w:rsidR="004750F1">
        <w:rPr>
          <w:rFonts w:asciiTheme="minorHAnsi" w:hAnsiTheme="minorHAnsi" w:cstheme="minorHAnsi"/>
        </w:rPr>
        <w:t>b</w:t>
      </w:r>
      <w:r w:rsidRPr="00541C3B">
        <w:rPr>
          <w:rFonts w:asciiTheme="minorHAnsi" w:hAnsiTheme="minorHAnsi" w:cstheme="minorHAnsi"/>
        </w:rPr>
        <w:t>udget, outlining a $667,000 increase in Fiscal 2020, and a $4 million increase in Fiscal 2021. On the surface, the increases in rates would seem to increase revenue more than $4 million</w:t>
      </w:r>
      <w:r w:rsidR="005951FC">
        <w:rPr>
          <w:rFonts w:asciiTheme="minorHAnsi" w:hAnsiTheme="minorHAnsi" w:cstheme="minorHAnsi"/>
        </w:rPr>
        <w:t>, especially with the addition of billing without transport through Treatment in Place for A</w:t>
      </w:r>
      <w:r w:rsidR="00A00D36">
        <w:rPr>
          <w:rFonts w:asciiTheme="minorHAnsi" w:hAnsiTheme="minorHAnsi" w:cstheme="minorHAnsi"/>
        </w:rPr>
        <w:t xml:space="preserve">dvanced Life </w:t>
      </w:r>
      <w:r w:rsidR="00750DCB">
        <w:rPr>
          <w:rFonts w:asciiTheme="minorHAnsi" w:hAnsiTheme="minorHAnsi" w:cstheme="minorHAnsi"/>
        </w:rPr>
        <w:t>Support and</w:t>
      </w:r>
      <w:r w:rsidR="005951FC">
        <w:rPr>
          <w:rFonts w:asciiTheme="minorHAnsi" w:hAnsiTheme="minorHAnsi" w:cstheme="minorHAnsi"/>
        </w:rPr>
        <w:t xml:space="preserve"> B</w:t>
      </w:r>
      <w:r w:rsidR="00A00D36">
        <w:rPr>
          <w:rFonts w:asciiTheme="minorHAnsi" w:hAnsiTheme="minorHAnsi" w:cstheme="minorHAnsi"/>
        </w:rPr>
        <w:t xml:space="preserve">asic </w:t>
      </w:r>
      <w:r w:rsidR="005951FC">
        <w:rPr>
          <w:rFonts w:asciiTheme="minorHAnsi" w:hAnsiTheme="minorHAnsi" w:cstheme="minorHAnsi"/>
        </w:rPr>
        <w:t>L</w:t>
      </w:r>
      <w:r w:rsidR="00A00D36">
        <w:rPr>
          <w:rFonts w:asciiTheme="minorHAnsi" w:hAnsiTheme="minorHAnsi" w:cstheme="minorHAnsi"/>
        </w:rPr>
        <w:t>ife Support</w:t>
      </w:r>
      <w:r w:rsidR="005951FC">
        <w:rPr>
          <w:rFonts w:asciiTheme="minorHAnsi" w:hAnsiTheme="minorHAnsi" w:cstheme="minorHAnsi"/>
        </w:rPr>
        <w:t xml:space="preserve">. </w:t>
      </w:r>
      <w:r w:rsidR="00E05E07">
        <w:rPr>
          <w:rFonts w:asciiTheme="minorHAnsi" w:hAnsiTheme="minorHAnsi" w:cstheme="minorHAnsi"/>
        </w:rPr>
        <w:t>H</w:t>
      </w:r>
      <w:r w:rsidR="00E05E07" w:rsidRPr="00541C3B">
        <w:rPr>
          <w:rFonts w:asciiTheme="minorHAnsi" w:hAnsiTheme="minorHAnsi" w:cstheme="minorHAnsi"/>
        </w:rPr>
        <w:t>owever,</w:t>
      </w:r>
      <w:r w:rsidRPr="00541C3B">
        <w:rPr>
          <w:rFonts w:asciiTheme="minorHAnsi" w:hAnsiTheme="minorHAnsi" w:cstheme="minorHAnsi"/>
        </w:rPr>
        <w:t xml:space="preserve"> Medicare and Medicaid pay based on rates outlined by the Centers for Medicare and Medicaid Services (CMS) and the New York State Department of Health (DOH)</w:t>
      </w:r>
      <w:r w:rsidR="003A5EB4">
        <w:rPr>
          <w:rFonts w:asciiTheme="minorHAnsi" w:hAnsiTheme="minorHAnsi" w:cstheme="minorHAnsi"/>
        </w:rPr>
        <w:t>, the rates that CMS reimburses are lower than the rates outlined in the Department’s fee schedule</w:t>
      </w:r>
      <w:r w:rsidRPr="00541C3B">
        <w:rPr>
          <w:rFonts w:asciiTheme="minorHAnsi" w:hAnsiTheme="minorHAnsi" w:cstheme="minorHAnsi"/>
        </w:rPr>
        <w:t xml:space="preserve">. With the bulk of the Department’s calls coming from Medicare and Medicaid patients, most reimbursements are not repaid at the rate set by the Department. </w:t>
      </w:r>
      <w:r w:rsidR="003A5EB4">
        <w:rPr>
          <w:rFonts w:asciiTheme="minorHAnsi" w:hAnsiTheme="minorHAnsi" w:cstheme="minorHAnsi"/>
        </w:rPr>
        <w:t xml:space="preserve">The payer mix for the Department is shown below. </w:t>
      </w:r>
    </w:p>
    <w:tbl>
      <w:tblPr>
        <w:tblStyle w:val="TableGrid"/>
        <w:tblW w:w="0" w:type="auto"/>
        <w:jc w:val="center"/>
        <w:tblLook w:val="04A0" w:firstRow="1" w:lastRow="0" w:firstColumn="1" w:lastColumn="0" w:noHBand="0" w:noVBand="1"/>
      </w:tblPr>
      <w:tblGrid>
        <w:gridCol w:w="3060"/>
        <w:gridCol w:w="2160"/>
      </w:tblGrid>
      <w:tr w:rsidR="00A832DC" w:rsidRPr="00FF5E8C" w:rsidTr="0034529D">
        <w:trPr>
          <w:trHeight w:val="17"/>
          <w:jc w:val="center"/>
        </w:trPr>
        <w:tc>
          <w:tcPr>
            <w:tcW w:w="5220" w:type="dxa"/>
            <w:gridSpan w:val="2"/>
            <w:tcBorders>
              <w:top w:val="nil"/>
              <w:left w:val="nil"/>
              <w:bottom w:val="single" w:sz="4" w:space="0" w:color="auto"/>
              <w:right w:val="nil"/>
            </w:tcBorders>
          </w:tcPr>
          <w:p w:rsidR="00A832DC" w:rsidRPr="00FF5E8C" w:rsidRDefault="00A832DC" w:rsidP="0034529D">
            <w:pPr>
              <w:spacing w:after="120"/>
              <w:jc w:val="center"/>
              <w:rPr>
                <w:rFonts w:asciiTheme="minorHAnsi" w:hAnsiTheme="minorHAnsi" w:cstheme="minorHAnsi"/>
                <w:b/>
                <w:sz w:val="19"/>
                <w:szCs w:val="19"/>
              </w:rPr>
            </w:pPr>
            <w:r w:rsidRPr="00FF5E8C">
              <w:rPr>
                <w:rFonts w:asciiTheme="minorHAnsi" w:hAnsiTheme="minorHAnsi" w:cstheme="minorHAnsi"/>
                <w:b/>
                <w:sz w:val="19"/>
                <w:szCs w:val="19"/>
              </w:rPr>
              <w:t>Fiscal 2019 EMS Payer Mix</w:t>
            </w:r>
          </w:p>
        </w:tc>
      </w:tr>
      <w:tr w:rsidR="003A5EB4" w:rsidRPr="00FF5E8C" w:rsidTr="0034529D">
        <w:trPr>
          <w:trHeight w:val="17"/>
          <w:jc w:val="center"/>
        </w:trPr>
        <w:tc>
          <w:tcPr>
            <w:tcW w:w="3060" w:type="dxa"/>
            <w:tcBorders>
              <w:top w:val="single" w:sz="4" w:space="0" w:color="auto"/>
            </w:tcBorders>
          </w:tcPr>
          <w:p w:rsidR="003A5EB4" w:rsidRPr="00FF5E8C" w:rsidRDefault="003A5EB4" w:rsidP="0034529D">
            <w:pPr>
              <w:spacing w:after="120"/>
              <w:jc w:val="center"/>
              <w:rPr>
                <w:rFonts w:asciiTheme="minorHAnsi" w:hAnsiTheme="minorHAnsi" w:cstheme="minorHAnsi"/>
                <w:b/>
                <w:sz w:val="19"/>
                <w:szCs w:val="19"/>
              </w:rPr>
            </w:pPr>
            <w:r w:rsidRPr="00FF5E8C">
              <w:rPr>
                <w:rFonts w:asciiTheme="minorHAnsi" w:hAnsiTheme="minorHAnsi" w:cstheme="minorHAnsi"/>
                <w:b/>
                <w:sz w:val="19"/>
                <w:szCs w:val="19"/>
              </w:rPr>
              <w:t>Source</w:t>
            </w:r>
          </w:p>
        </w:tc>
        <w:tc>
          <w:tcPr>
            <w:tcW w:w="2160" w:type="dxa"/>
            <w:tcBorders>
              <w:top w:val="single" w:sz="4" w:space="0" w:color="auto"/>
            </w:tcBorders>
          </w:tcPr>
          <w:p w:rsidR="003A5EB4" w:rsidRPr="00FF5E8C" w:rsidRDefault="003A5EB4" w:rsidP="00AC4F1E">
            <w:pPr>
              <w:spacing w:after="120"/>
              <w:rPr>
                <w:rFonts w:asciiTheme="minorHAnsi" w:hAnsiTheme="minorHAnsi" w:cstheme="minorHAnsi"/>
                <w:b/>
                <w:sz w:val="19"/>
                <w:szCs w:val="19"/>
              </w:rPr>
            </w:pPr>
            <w:r w:rsidRPr="00FF5E8C">
              <w:rPr>
                <w:rFonts w:asciiTheme="minorHAnsi" w:hAnsiTheme="minorHAnsi" w:cstheme="minorHAnsi"/>
                <w:b/>
                <w:sz w:val="19"/>
                <w:szCs w:val="19"/>
              </w:rPr>
              <w:t>FY19 Primary Payer Mix</w:t>
            </w:r>
          </w:p>
        </w:tc>
      </w:tr>
      <w:tr w:rsidR="003A5EB4" w:rsidRPr="00FF5E8C" w:rsidTr="0034529D">
        <w:trPr>
          <w:trHeight w:val="17"/>
          <w:jc w:val="center"/>
        </w:trPr>
        <w:tc>
          <w:tcPr>
            <w:tcW w:w="3060" w:type="dxa"/>
          </w:tcPr>
          <w:p w:rsidR="003A5EB4" w:rsidRPr="00FF5E8C" w:rsidRDefault="003A5EB4" w:rsidP="003C6D14">
            <w:pPr>
              <w:spacing w:after="120"/>
              <w:jc w:val="both"/>
              <w:rPr>
                <w:rFonts w:asciiTheme="minorHAnsi" w:hAnsiTheme="minorHAnsi" w:cstheme="minorHAnsi"/>
                <w:sz w:val="19"/>
                <w:szCs w:val="19"/>
              </w:rPr>
            </w:pPr>
            <w:r w:rsidRPr="00FF5E8C">
              <w:rPr>
                <w:rFonts w:asciiTheme="minorHAnsi" w:hAnsiTheme="minorHAnsi" w:cstheme="minorHAnsi"/>
                <w:sz w:val="19"/>
                <w:szCs w:val="19"/>
              </w:rPr>
              <w:t>Medicaid – NYSDOH</w:t>
            </w:r>
          </w:p>
        </w:tc>
        <w:tc>
          <w:tcPr>
            <w:tcW w:w="2160" w:type="dxa"/>
          </w:tcPr>
          <w:p w:rsidR="003A5EB4" w:rsidRPr="00FF5E8C" w:rsidRDefault="003A5EB4" w:rsidP="0034529D">
            <w:pPr>
              <w:spacing w:after="120"/>
              <w:jc w:val="center"/>
              <w:rPr>
                <w:rFonts w:asciiTheme="minorHAnsi" w:hAnsiTheme="minorHAnsi" w:cstheme="minorHAnsi"/>
                <w:sz w:val="19"/>
                <w:szCs w:val="19"/>
              </w:rPr>
            </w:pPr>
            <w:r w:rsidRPr="00FF5E8C">
              <w:rPr>
                <w:rFonts w:asciiTheme="minorHAnsi" w:hAnsiTheme="minorHAnsi" w:cstheme="minorHAnsi"/>
                <w:sz w:val="19"/>
                <w:szCs w:val="19"/>
              </w:rPr>
              <w:t>35.6%</w:t>
            </w:r>
          </w:p>
        </w:tc>
      </w:tr>
      <w:tr w:rsidR="003A5EB4" w:rsidRPr="00FF5E8C" w:rsidTr="0034529D">
        <w:trPr>
          <w:trHeight w:val="17"/>
          <w:jc w:val="center"/>
        </w:trPr>
        <w:tc>
          <w:tcPr>
            <w:tcW w:w="3060" w:type="dxa"/>
          </w:tcPr>
          <w:p w:rsidR="003A5EB4" w:rsidRPr="00FF5E8C" w:rsidRDefault="003A5EB4" w:rsidP="003C6D14">
            <w:pPr>
              <w:spacing w:after="120"/>
              <w:jc w:val="both"/>
              <w:rPr>
                <w:rFonts w:asciiTheme="minorHAnsi" w:hAnsiTheme="minorHAnsi" w:cstheme="minorHAnsi"/>
                <w:sz w:val="19"/>
                <w:szCs w:val="19"/>
              </w:rPr>
            </w:pPr>
            <w:r w:rsidRPr="00FF5E8C">
              <w:rPr>
                <w:rFonts w:asciiTheme="minorHAnsi" w:hAnsiTheme="minorHAnsi" w:cstheme="minorHAnsi"/>
                <w:sz w:val="19"/>
                <w:szCs w:val="19"/>
              </w:rPr>
              <w:t>Medicare</w:t>
            </w:r>
          </w:p>
        </w:tc>
        <w:tc>
          <w:tcPr>
            <w:tcW w:w="2160" w:type="dxa"/>
          </w:tcPr>
          <w:p w:rsidR="003A5EB4" w:rsidRPr="00FF5E8C" w:rsidRDefault="003A5EB4" w:rsidP="0034529D">
            <w:pPr>
              <w:spacing w:after="120"/>
              <w:jc w:val="center"/>
              <w:rPr>
                <w:rFonts w:asciiTheme="minorHAnsi" w:hAnsiTheme="minorHAnsi" w:cstheme="minorHAnsi"/>
                <w:sz w:val="19"/>
                <w:szCs w:val="19"/>
              </w:rPr>
            </w:pPr>
            <w:r w:rsidRPr="00FF5E8C">
              <w:rPr>
                <w:rFonts w:asciiTheme="minorHAnsi" w:hAnsiTheme="minorHAnsi" w:cstheme="minorHAnsi"/>
                <w:sz w:val="19"/>
                <w:szCs w:val="19"/>
              </w:rPr>
              <w:t>11.9%</w:t>
            </w:r>
          </w:p>
        </w:tc>
      </w:tr>
      <w:tr w:rsidR="003A5EB4" w:rsidRPr="00FF5E8C" w:rsidTr="0034529D">
        <w:trPr>
          <w:trHeight w:val="17"/>
          <w:jc w:val="center"/>
        </w:trPr>
        <w:tc>
          <w:tcPr>
            <w:tcW w:w="3060" w:type="dxa"/>
          </w:tcPr>
          <w:p w:rsidR="003A5EB4" w:rsidRPr="00FF5E8C" w:rsidRDefault="003A5EB4" w:rsidP="003C6D14">
            <w:pPr>
              <w:spacing w:after="120"/>
              <w:jc w:val="both"/>
              <w:rPr>
                <w:rFonts w:asciiTheme="minorHAnsi" w:hAnsiTheme="minorHAnsi" w:cstheme="minorHAnsi"/>
                <w:sz w:val="19"/>
                <w:szCs w:val="19"/>
              </w:rPr>
            </w:pPr>
            <w:r w:rsidRPr="00FF5E8C">
              <w:rPr>
                <w:rFonts w:asciiTheme="minorHAnsi" w:hAnsiTheme="minorHAnsi" w:cstheme="minorHAnsi"/>
                <w:sz w:val="19"/>
                <w:szCs w:val="19"/>
              </w:rPr>
              <w:t>Commercial*</w:t>
            </w:r>
          </w:p>
        </w:tc>
        <w:tc>
          <w:tcPr>
            <w:tcW w:w="2160" w:type="dxa"/>
          </w:tcPr>
          <w:p w:rsidR="003A5EB4" w:rsidRPr="00FF5E8C" w:rsidRDefault="003A5EB4" w:rsidP="0034529D">
            <w:pPr>
              <w:spacing w:after="120"/>
              <w:jc w:val="center"/>
              <w:rPr>
                <w:rFonts w:asciiTheme="minorHAnsi" w:hAnsiTheme="minorHAnsi" w:cstheme="minorHAnsi"/>
                <w:sz w:val="19"/>
                <w:szCs w:val="19"/>
              </w:rPr>
            </w:pPr>
            <w:r w:rsidRPr="00FF5E8C">
              <w:rPr>
                <w:rFonts w:asciiTheme="minorHAnsi" w:hAnsiTheme="minorHAnsi" w:cstheme="minorHAnsi"/>
                <w:sz w:val="19"/>
                <w:szCs w:val="19"/>
              </w:rPr>
              <w:t>26.2%</w:t>
            </w:r>
          </w:p>
        </w:tc>
      </w:tr>
      <w:tr w:rsidR="003A5EB4" w:rsidRPr="00FF5E8C" w:rsidTr="0034529D">
        <w:trPr>
          <w:trHeight w:val="17"/>
          <w:jc w:val="center"/>
        </w:trPr>
        <w:tc>
          <w:tcPr>
            <w:tcW w:w="3060" w:type="dxa"/>
            <w:tcBorders>
              <w:bottom w:val="single" w:sz="4" w:space="0" w:color="auto"/>
            </w:tcBorders>
          </w:tcPr>
          <w:p w:rsidR="003A5EB4" w:rsidRPr="00FF5E8C" w:rsidRDefault="003A5EB4" w:rsidP="003C6D14">
            <w:pPr>
              <w:spacing w:after="120"/>
              <w:jc w:val="both"/>
              <w:rPr>
                <w:rFonts w:asciiTheme="minorHAnsi" w:hAnsiTheme="minorHAnsi" w:cstheme="minorHAnsi"/>
                <w:sz w:val="19"/>
                <w:szCs w:val="19"/>
              </w:rPr>
            </w:pPr>
            <w:r w:rsidRPr="00FF5E8C">
              <w:rPr>
                <w:rFonts w:asciiTheme="minorHAnsi" w:hAnsiTheme="minorHAnsi" w:cstheme="minorHAnsi"/>
                <w:sz w:val="19"/>
                <w:szCs w:val="19"/>
              </w:rPr>
              <w:t>Self Pay</w:t>
            </w:r>
          </w:p>
        </w:tc>
        <w:tc>
          <w:tcPr>
            <w:tcW w:w="2160" w:type="dxa"/>
            <w:tcBorders>
              <w:bottom w:val="single" w:sz="4" w:space="0" w:color="auto"/>
            </w:tcBorders>
          </w:tcPr>
          <w:p w:rsidR="003A5EB4" w:rsidRPr="00FF5E8C" w:rsidRDefault="003A5EB4" w:rsidP="0034529D">
            <w:pPr>
              <w:spacing w:after="120"/>
              <w:jc w:val="center"/>
              <w:rPr>
                <w:rFonts w:asciiTheme="minorHAnsi" w:hAnsiTheme="minorHAnsi" w:cstheme="minorHAnsi"/>
                <w:sz w:val="19"/>
                <w:szCs w:val="19"/>
              </w:rPr>
            </w:pPr>
            <w:r w:rsidRPr="00FF5E8C">
              <w:rPr>
                <w:rFonts w:asciiTheme="minorHAnsi" w:hAnsiTheme="minorHAnsi" w:cstheme="minorHAnsi"/>
                <w:sz w:val="19"/>
                <w:szCs w:val="19"/>
              </w:rPr>
              <w:t>18.6%</w:t>
            </w:r>
          </w:p>
        </w:tc>
      </w:tr>
      <w:tr w:rsidR="003A5EB4" w:rsidRPr="00FF5E8C" w:rsidTr="0034529D">
        <w:trPr>
          <w:trHeight w:val="17"/>
          <w:jc w:val="center"/>
        </w:trPr>
        <w:tc>
          <w:tcPr>
            <w:tcW w:w="3060" w:type="dxa"/>
            <w:tcBorders>
              <w:bottom w:val="single" w:sz="4" w:space="0" w:color="auto"/>
            </w:tcBorders>
          </w:tcPr>
          <w:p w:rsidR="003A5EB4" w:rsidRPr="00FF5E8C" w:rsidRDefault="003A5EB4" w:rsidP="003C6D14">
            <w:pPr>
              <w:spacing w:after="120"/>
              <w:jc w:val="both"/>
              <w:rPr>
                <w:rFonts w:asciiTheme="minorHAnsi" w:hAnsiTheme="minorHAnsi" w:cstheme="minorHAnsi"/>
                <w:sz w:val="19"/>
                <w:szCs w:val="19"/>
              </w:rPr>
            </w:pPr>
            <w:r w:rsidRPr="00FF5E8C">
              <w:rPr>
                <w:rFonts w:asciiTheme="minorHAnsi" w:hAnsiTheme="minorHAnsi" w:cstheme="minorHAnsi"/>
                <w:sz w:val="19"/>
                <w:szCs w:val="19"/>
              </w:rPr>
              <w:t>Medicaid Fee For Service**</w:t>
            </w:r>
          </w:p>
        </w:tc>
        <w:tc>
          <w:tcPr>
            <w:tcW w:w="2160" w:type="dxa"/>
            <w:tcBorders>
              <w:bottom w:val="single" w:sz="4" w:space="0" w:color="auto"/>
            </w:tcBorders>
          </w:tcPr>
          <w:p w:rsidR="003A5EB4" w:rsidRPr="00FF5E8C" w:rsidRDefault="003A5EB4" w:rsidP="0034529D">
            <w:pPr>
              <w:spacing w:after="120"/>
              <w:jc w:val="center"/>
              <w:rPr>
                <w:rFonts w:asciiTheme="minorHAnsi" w:hAnsiTheme="minorHAnsi" w:cstheme="minorHAnsi"/>
                <w:sz w:val="19"/>
                <w:szCs w:val="19"/>
              </w:rPr>
            </w:pPr>
            <w:r w:rsidRPr="00FF5E8C">
              <w:rPr>
                <w:rFonts w:asciiTheme="minorHAnsi" w:hAnsiTheme="minorHAnsi" w:cstheme="minorHAnsi"/>
                <w:sz w:val="19"/>
                <w:szCs w:val="19"/>
              </w:rPr>
              <w:t>7.8%</w:t>
            </w:r>
          </w:p>
        </w:tc>
      </w:tr>
    </w:tbl>
    <w:p w:rsidR="0034529D" w:rsidRDefault="0034529D" w:rsidP="0034529D">
      <w:pPr>
        <w:pStyle w:val="NormalWeb"/>
        <w:spacing w:before="0" w:beforeAutospacing="0" w:after="0" w:afterAutospacing="0"/>
        <w:jc w:val="both"/>
        <w:rPr>
          <w:rFonts w:asciiTheme="minorHAnsi" w:hAnsiTheme="minorHAnsi" w:cstheme="minorHAnsi"/>
          <w:bCs/>
        </w:rPr>
      </w:pPr>
      <w:r w:rsidRPr="0034529D">
        <w:rPr>
          <w:rFonts w:asciiTheme="minorHAnsi" w:hAnsiTheme="minorHAnsi" w:cstheme="minorHAnsi"/>
          <w:bCs/>
        </w:rPr>
        <w:t>*</w:t>
      </w:r>
      <w:r>
        <w:rPr>
          <w:rFonts w:asciiTheme="minorHAnsi" w:hAnsiTheme="minorHAnsi" w:cstheme="minorHAnsi"/>
          <w:bCs/>
        </w:rPr>
        <w:t>Commercial includes private and commercial from Medicare Managed Care</w:t>
      </w:r>
    </w:p>
    <w:p w:rsidR="0034529D" w:rsidRPr="0034529D" w:rsidRDefault="0034529D" w:rsidP="0034529D">
      <w:pPr>
        <w:pStyle w:val="NormalWeb"/>
        <w:spacing w:before="0" w:beforeAutospacing="0" w:after="0" w:afterAutospacing="0"/>
        <w:jc w:val="both"/>
        <w:rPr>
          <w:rFonts w:asciiTheme="minorHAnsi" w:hAnsiTheme="minorHAnsi" w:cstheme="minorHAnsi"/>
          <w:bCs/>
        </w:rPr>
      </w:pPr>
      <w:r>
        <w:rPr>
          <w:rFonts w:asciiTheme="minorHAnsi" w:hAnsiTheme="minorHAnsi" w:cstheme="minorHAnsi"/>
          <w:bCs/>
        </w:rPr>
        <w:t>**Medicaid Fee For Service is included as the subsidy received by the FDNY from NYS via Health and Hospitals</w:t>
      </w:r>
    </w:p>
    <w:p w:rsidR="0034529D" w:rsidRDefault="0034529D" w:rsidP="0034529D">
      <w:pPr>
        <w:pStyle w:val="NormalWeb"/>
        <w:spacing w:before="0" w:beforeAutospacing="0" w:after="0" w:afterAutospacing="0"/>
        <w:jc w:val="both"/>
        <w:rPr>
          <w:rFonts w:asciiTheme="minorHAnsi" w:hAnsiTheme="minorHAnsi" w:cstheme="minorHAnsi"/>
          <w:b/>
          <w:bCs/>
        </w:rPr>
      </w:pPr>
    </w:p>
    <w:p w:rsidR="005C14B7" w:rsidRPr="003C6D14" w:rsidRDefault="001E2579" w:rsidP="00FF5E8C">
      <w:pPr>
        <w:pStyle w:val="NormalWeb"/>
        <w:spacing w:before="0" w:beforeAutospacing="0" w:after="0" w:afterAutospacing="0"/>
        <w:jc w:val="both"/>
        <w:rPr>
          <w:rFonts w:asciiTheme="minorHAnsi" w:hAnsiTheme="minorHAnsi" w:cstheme="minorHAnsi"/>
          <w:b/>
          <w:bCs/>
        </w:rPr>
      </w:pPr>
      <w:r w:rsidRPr="003C6D14">
        <w:rPr>
          <w:rFonts w:asciiTheme="minorHAnsi" w:hAnsiTheme="minorHAnsi" w:cstheme="minorHAnsi"/>
          <w:b/>
          <w:bCs/>
        </w:rPr>
        <w:t>Headcount</w:t>
      </w:r>
      <w:r w:rsidR="008C7DC3">
        <w:rPr>
          <w:rFonts w:asciiTheme="minorHAnsi" w:hAnsiTheme="minorHAnsi" w:cstheme="minorHAnsi"/>
          <w:b/>
          <w:bCs/>
        </w:rPr>
        <w:t xml:space="preserve"> and Changes</w:t>
      </w:r>
    </w:p>
    <w:p w:rsidR="003B4CC0" w:rsidRPr="00194FD0" w:rsidRDefault="00877958" w:rsidP="003925E0">
      <w:pPr>
        <w:pStyle w:val="NormalWeb"/>
        <w:spacing w:before="0" w:beforeAutospacing="0" w:after="120" w:afterAutospacing="0"/>
        <w:jc w:val="both"/>
        <w:rPr>
          <w:rFonts w:asciiTheme="minorHAnsi" w:hAnsiTheme="minorHAnsi" w:cstheme="minorHAnsi"/>
        </w:rPr>
      </w:pPr>
      <w:r>
        <w:rPr>
          <w:rFonts w:asciiTheme="minorHAnsi" w:hAnsiTheme="minorHAnsi" w:cstheme="minorBidi"/>
          <w:noProof/>
        </w:rPr>
        <mc:AlternateContent>
          <mc:Choice Requires="wpg">
            <w:drawing>
              <wp:anchor distT="0" distB="0" distL="114300" distR="114300" simplePos="0" relativeHeight="251687936" behindDoc="0" locked="0" layoutInCell="1" allowOverlap="1" wp14:anchorId="23DA6356" wp14:editId="76A90290">
                <wp:simplePos x="0" y="0"/>
                <wp:positionH relativeFrom="column">
                  <wp:posOffset>2468880</wp:posOffset>
                </wp:positionH>
                <wp:positionV relativeFrom="paragraph">
                  <wp:posOffset>221298</wp:posOffset>
                </wp:positionV>
                <wp:extent cx="3993515" cy="3308032"/>
                <wp:effectExtent l="0" t="0" r="26035" b="6985"/>
                <wp:wrapTight wrapText="bothSides">
                  <wp:wrapPolygon edited="0">
                    <wp:start x="0" y="0"/>
                    <wp:lineTo x="0" y="21521"/>
                    <wp:lineTo x="21638" y="21521"/>
                    <wp:lineTo x="21638"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3993515" cy="3308032"/>
                          <a:chOff x="0" y="0"/>
                          <a:chExt cx="3993515" cy="3308032"/>
                        </a:xfrm>
                      </wpg:grpSpPr>
                      <pic:pic xmlns:pic="http://schemas.openxmlformats.org/drawingml/2006/picture">
                        <pic:nvPicPr>
                          <pic:cNvPr id="9" name="slide2" descr="Dashboard 1">
                            <a:extLst>
                              <a:ext uri="{FF2B5EF4-FFF2-40B4-BE49-F238E27FC236}">
                                <a16:creationId xmlns:a16="http://schemas.microsoft.com/office/drawing/2014/main" id="{E65F3808-39E5-489B-AEE7-606CAA36F95C}"/>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7604"/>
                          <a:stretch/>
                        </pic:blipFill>
                        <pic:spPr bwMode="auto">
                          <a:xfrm>
                            <a:off x="0" y="357187"/>
                            <a:ext cx="3993515" cy="2950845"/>
                          </a:xfrm>
                          <a:prstGeom prst="rect">
                            <a:avLst/>
                          </a:prstGeom>
                          <a:ln>
                            <a:noFill/>
                          </a:ln>
                          <a:extLst>
                            <a:ext uri="{53640926-AAD7-44D8-BBD7-CCE9431645EC}">
                              <a14:shadowObscured xmlns:a14="http://schemas.microsoft.com/office/drawing/2010/main"/>
                            </a:ext>
                          </a:extLst>
                        </pic:spPr>
                      </pic:pic>
                      <wps:wsp>
                        <wps:cNvPr id="44" name="Text Box 2"/>
                        <wps:cNvSpPr txBox="1">
                          <a:spLocks noChangeArrowheads="1"/>
                        </wps:cNvSpPr>
                        <wps:spPr bwMode="auto">
                          <a:xfrm>
                            <a:off x="0" y="0"/>
                            <a:ext cx="3993515" cy="356870"/>
                          </a:xfrm>
                          <a:prstGeom prst="rect">
                            <a:avLst/>
                          </a:prstGeom>
                          <a:noFill/>
                          <a:ln w="9525">
                            <a:solidFill>
                              <a:schemeClr val="bg1"/>
                            </a:solidFill>
                            <a:miter lim="800000"/>
                            <a:headEnd/>
                            <a:tailEnd/>
                          </a:ln>
                        </wps:spPr>
                        <wps:txbx>
                          <w:txbxContent>
                            <w:p w:rsidR="00AB4921" w:rsidRPr="00D81E11" w:rsidRDefault="00AB4921" w:rsidP="006E6EE9">
                              <w:pPr>
                                <w:jc w:val="center"/>
                                <w:rPr>
                                  <w:rFonts w:ascii="Calibri" w:hAnsi="Calibri" w:cs="Calibri"/>
                                  <w:b/>
                                  <w:sz w:val="28"/>
                                </w:rPr>
                              </w:pPr>
                              <w:r w:rsidRPr="00D81E11">
                                <w:rPr>
                                  <w:rFonts w:ascii="Calibri" w:hAnsi="Calibri" w:cs="Calibri"/>
                                  <w:b/>
                                  <w:sz w:val="28"/>
                                </w:rPr>
                                <w:t xml:space="preserve">FDNY </w:t>
                              </w:r>
                              <w:r>
                                <w:rPr>
                                  <w:rFonts w:ascii="Calibri" w:hAnsi="Calibri" w:cs="Calibri"/>
                                  <w:b/>
                                  <w:sz w:val="28"/>
                                </w:rPr>
                                <w:t>Headcount Uniform and Civilian</w:t>
                              </w:r>
                            </w:p>
                          </w:txbxContent>
                        </wps:txbx>
                        <wps:bodyPr rot="0" vert="horz" wrap="square" lIns="91440" tIns="45720" rIns="91440" bIns="45720" anchor="t" anchorCtr="0">
                          <a:noAutofit/>
                        </wps:bodyPr>
                      </wps:wsp>
                    </wpg:wgp>
                  </a:graphicData>
                </a:graphic>
              </wp:anchor>
            </w:drawing>
          </mc:Choice>
          <mc:Fallback>
            <w:pict>
              <v:group w14:anchorId="23DA6356" id="Group 45" o:spid="_x0000_s1040" style="position:absolute;left:0;text-align:left;margin-left:194.4pt;margin-top:17.45pt;width:314.45pt;height:260.45pt;z-index:251687936" coordsize="39935,3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">
                <v:shape id="slide2" o:spid="_x0000_s1041" type="#_x0000_t75" alt="Dashboard 1" style="position:absolute;top:3571;width:39935;height:2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">
                  <v:imagedata r:id="rId49" o:title="Dashboard 1" croptop="4983f"/>
                  <v:path arrowok="t"/>
                </v:shape>
                <v:shape id="_x0000_s1042" type="#_x0000_t202" style="position:absolute;width:3993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" filled="f" strokecolor="white [3212]">
                  <v:textbox>
                    <w:txbxContent>
                      <w:p w:rsidR="00AB4921" w:rsidRPr="00D81E11" w:rsidRDefault="00AB4921" w:rsidP="006E6EE9">
                        <w:pPr>
                          <w:jc w:val="center"/>
                          <w:rPr>
                            <w:rFonts w:ascii="Calibri" w:hAnsi="Calibri" w:cs="Calibri"/>
                            <w:b/>
                            <w:sz w:val="28"/>
                          </w:rPr>
                        </w:pPr>
                        <w:r w:rsidRPr="00D81E11">
                          <w:rPr>
                            <w:rFonts w:ascii="Calibri" w:hAnsi="Calibri" w:cs="Calibri"/>
                            <w:b/>
                            <w:sz w:val="28"/>
                          </w:rPr>
                          <w:t xml:space="preserve">FDNY </w:t>
                        </w:r>
                        <w:r>
                          <w:rPr>
                            <w:rFonts w:ascii="Calibri" w:hAnsi="Calibri" w:cs="Calibri"/>
                            <w:b/>
                            <w:sz w:val="28"/>
                          </w:rPr>
                          <w:t>Headcount Uniform and Civilian</w:t>
                        </w:r>
                      </w:p>
                    </w:txbxContent>
                  </v:textbox>
                </v:shape>
                <w10:wrap type="tight"/>
              </v:group>
            </w:pict>
          </mc:Fallback>
        </mc:AlternateContent>
      </w:r>
      <w:r w:rsidR="00544D01" w:rsidRPr="077BD40D">
        <w:rPr>
          <w:rFonts w:asciiTheme="minorHAnsi" w:hAnsiTheme="minorHAnsi" w:cstheme="minorBidi"/>
        </w:rPr>
        <w:t xml:space="preserve">The Fire Department’s headcount is </w:t>
      </w:r>
      <w:r w:rsidR="002E35D7" w:rsidRPr="077BD40D">
        <w:rPr>
          <w:rFonts w:asciiTheme="minorHAnsi" w:hAnsiTheme="minorHAnsi" w:cstheme="minorBidi"/>
        </w:rPr>
        <w:t>comprised mostly of firefighters and EMTs</w:t>
      </w:r>
      <w:r w:rsidR="00544D01" w:rsidRPr="077BD40D">
        <w:rPr>
          <w:rFonts w:asciiTheme="minorHAnsi" w:hAnsiTheme="minorHAnsi" w:cstheme="minorBidi"/>
        </w:rPr>
        <w:t xml:space="preserve">. The forecast for headcount adds 263 positions, nearly all </w:t>
      </w:r>
      <w:r w:rsidR="00686813" w:rsidRPr="077BD40D">
        <w:rPr>
          <w:rFonts w:asciiTheme="minorHAnsi" w:hAnsiTheme="minorHAnsi" w:cstheme="minorBidi"/>
        </w:rPr>
        <w:t>c</w:t>
      </w:r>
      <w:r w:rsidR="00544D01" w:rsidRPr="077BD40D">
        <w:rPr>
          <w:rFonts w:asciiTheme="minorHAnsi" w:hAnsiTheme="minorHAnsi" w:cstheme="minorBidi"/>
        </w:rPr>
        <w:t>ivilian</w:t>
      </w:r>
      <w:r w:rsidR="008C7DC3" w:rsidRPr="077BD40D">
        <w:rPr>
          <w:rFonts w:asciiTheme="minorHAnsi" w:hAnsiTheme="minorHAnsi" w:cstheme="minorBidi"/>
        </w:rPr>
        <w:t>,</w:t>
      </w:r>
      <w:r w:rsidR="00544D01" w:rsidRPr="077BD40D">
        <w:rPr>
          <w:rFonts w:asciiTheme="minorHAnsi" w:hAnsiTheme="minorHAnsi" w:cstheme="minorBidi"/>
        </w:rPr>
        <w:t xml:space="preserve"> </w:t>
      </w:r>
      <w:r w:rsidR="008C7DC3" w:rsidRPr="077BD40D">
        <w:rPr>
          <w:rFonts w:asciiTheme="minorHAnsi" w:hAnsiTheme="minorHAnsi" w:cstheme="minorBidi"/>
        </w:rPr>
        <w:t>through</w:t>
      </w:r>
      <w:r w:rsidR="00544D01" w:rsidRPr="077BD40D">
        <w:rPr>
          <w:rFonts w:asciiTheme="minorHAnsi" w:hAnsiTheme="minorHAnsi" w:cstheme="minorBidi"/>
        </w:rPr>
        <w:t xml:space="preserve"> Fiscal 2025.</w:t>
      </w:r>
      <w:r w:rsidR="003A5EB4" w:rsidRPr="077BD40D">
        <w:rPr>
          <w:rFonts w:asciiTheme="minorHAnsi" w:hAnsiTheme="minorHAnsi" w:cstheme="minorBidi"/>
        </w:rPr>
        <w:t xml:space="preserve"> T</w:t>
      </w:r>
      <w:r w:rsidR="005C14B7" w:rsidRPr="077BD40D">
        <w:rPr>
          <w:rFonts w:asciiTheme="minorHAnsi" w:hAnsiTheme="minorHAnsi" w:cstheme="minorBidi"/>
        </w:rPr>
        <w:t>he Department</w:t>
      </w:r>
      <w:r w:rsidR="008C7DC3" w:rsidRPr="077BD40D">
        <w:rPr>
          <w:rFonts w:asciiTheme="minorHAnsi" w:hAnsiTheme="minorHAnsi" w:cstheme="minorBidi"/>
        </w:rPr>
        <w:t>’s overall headcount</w:t>
      </w:r>
      <w:r w:rsidR="005C14B7" w:rsidRPr="077BD40D">
        <w:rPr>
          <w:rFonts w:asciiTheme="minorHAnsi" w:hAnsiTheme="minorHAnsi" w:cstheme="minorBidi"/>
        </w:rPr>
        <w:t xml:space="preserve"> remains primarily </w:t>
      </w:r>
      <w:r w:rsidR="00686813" w:rsidRPr="077BD40D">
        <w:rPr>
          <w:rFonts w:asciiTheme="minorHAnsi" w:hAnsiTheme="minorHAnsi" w:cstheme="minorBidi"/>
        </w:rPr>
        <w:t>u</w:t>
      </w:r>
      <w:r w:rsidR="005C14B7" w:rsidRPr="077BD40D">
        <w:rPr>
          <w:rFonts w:asciiTheme="minorHAnsi" w:hAnsiTheme="minorHAnsi" w:cstheme="minorBidi"/>
        </w:rPr>
        <w:t xml:space="preserve">niformed firefighters in the Fiscal 2022 Preliminary </w:t>
      </w:r>
      <w:r w:rsidR="00E05E07" w:rsidRPr="077BD40D">
        <w:rPr>
          <w:rFonts w:asciiTheme="minorHAnsi" w:hAnsiTheme="minorHAnsi" w:cstheme="minorBidi"/>
        </w:rPr>
        <w:t>Budget 62</w:t>
      </w:r>
      <w:r w:rsidR="005C14B7" w:rsidRPr="077BD40D">
        <w:rPr>
          <w:rFonts w:asciiTheme="minorHAnsi" w:hAnsiTheme="minorHAnsi" w:cstheme="minorBidi"/>
        </w:rPr>
        <w:t xml:space="preserve"> percent of the Department’s headcount in that group. The second largest group of employees are civilian EMS, with more than 4,300</w:t>
      </w:r>
      <w:r w:rsidR="008B65E2" w:rsidRPr="077BD40D">
        <w:rPr>
          <w:rFonts w:asciiTheme="minorHAnsi" w:hAnsiTheme="minorHAnsi" w:cstheme="minorBidi"/>
        </w:rPr>
        <w:t xml:space="preserve"> positions</w:t>
      </w:r>
      <w:r w:rsidR="005C14B7" w:rsidRPr="077BD40D">
        <w:rPr>
          <w:rFonts w:asciiTheme="minorHAnsi" w:hAnsiTheme="minorHAnsi" w:cstheme="minorBidi"/>
        </w:rPr>
        <w:t>, makes up 25 percent of the Department’s headcount. The remaining 13 percent is the rest of the Department, Fire Investigation, Fire Prevention, central administrative staff and more.</w:t>
      </w:r>
    </w:p>
    <w:p w:rsidR="00D37E12" w:rsidRPr="008C7DC3" w:rsidRDefault="00C50DBA" w:rsidP="00A1422E">
      <w:pPr>
        <w:pStyle w:val="ListParagraph"/>
        <w:numPr>
          <w:ilvl w:val="0"/>
          <w:numId w:val="10"/>
        </w:numPr>
        <w:spacing w:after="120"/>
        <w:contextualSpacing w:val="0"/>
        <w:jc w:val="both"/>
        <w:rPr>
          <w:rFonts w:cstheme="minorHAnsi"/>
        </w:rPr>
      </w:pPr>
      <w:r w:rsidRPr="008C7DC3">
        <w:rPr>
          <w:rFonts w:cstheme="minorHAnsi"/>
          <w:b/>
          <w:bCs/>
        </w:rPr>
        <w:t xml:space="preserve">Fly </w:t>
      </w:r>
      <w:r w:rsidR="00C87E25" w:rsidRPr="008C7DC3">
        <w:rPr>
          <w:rFonts w:cstheme="minorHAnsi"/>
          <w:b/>
          <w:bCs/>
        </w:rPr>
        <w:t>C</w:t>
      </w:r>
      <w:r w:rsidRPr="008C7DC3">
        <w:rPr>
          <w:rFonts w:cstheme="minorHAnsi"/>
          <w:b/>
          <w:bCs/>
        </w:rPr>
        <w:t xml:space="preserve">ar </w:t>
      </w:r>
      <w:r w:rsidR="00C87E25" w:rsidRPr="008C7DC3">
        <w:rPr>
          <w:rFonts w:cstheme="minorHAnsi"/>
          <w:b/>
          <w:bCs/>
        </w:rPr>
        <w:t>Program.</w:t>
      </w:r>
      <w:r w:rsidR="00C87E25" w:rsidRPr="008C7DC3">
        <w:rPr>
          <w:rFonts w:cstheme="minorHAnsi"/>
        </w:rPr>
        <w:t xml:space="preserve"> </w:t>
      </w:r>
      <w:r w:rsidR="00FA60E1" w:rsidRPr="008C7DC3">
        <w:rPr>
          <w:rFonts w:cstheme="minorHAnsi"/>
        </w:rPr>
        <w:t xml:space="preserve">The </w:t>
      </w:r>
      <w:r w:rsidR="006D0B83" w:rsidRPr="008C7DC3">
        <w:rPr>
          <w:rFonts w:cstheme="minorHAnsi"/>
        </w:rPr>
        <w:t xml:space="preserve">November </w:t>
      </w:r>
      <w:r w:rsidR="006D0B83">
        <w:rPr>
          <w:rFonts w:cstheme="minorHAnsi"/>
        </w:rPr>
        <w:t>2020</w:t>
      </w:r>
      <w:r w:rsidR="008B65E2">
        <w:rPr>
          <w:rFonts w:cstheme="minorHAnsi"/>
        </w:rPr>
        <w:t xml:space="preserve"> </w:t>
      </w:r>
      <w:r w:rsidR="00FA60E1" w:rsidRPr="008C7DC3">
        <w:rPr>
          <w:rFonts w:cstheme="minorHAnsi"/>
        </w:rPr>
        <w:t xml:space="preserve">Plan paused the Fly Car Pilot program in the Bronx and the planned expansion. The pilot had 60 positions associated, which have been reallocated within the Department, the 225 positions associated with the expansion had not been hired yet and does not impact current employees. The program is planned to resume in Fiscal 2023, and the positions will </w:t>
      </w:r>
      <w:r w:rsidR="003B454D" w:rsidRPr="008C7DC3">
        <w:rPr>
          <w:rFonts w:cstheme="minorHAnsi"/>
        </w:rPr>
        <w:t>return</w:t>
      </w:r>
      <w:r w:rsidR="00FA60E1" w:rsidRPr="008C7DC3">
        <w:rPr>
          <w:rFonts w:cstheme="minorHAnsi"/>
        </w:rPr>
        <w:t>.</w:t>
      </w:r>
    </w:p>
    <w:p w:rsidR="008C7DC3" w:rsidRPr="008C7DC3" w:rsidRDefault="00D37E12" w:rsidP="00A1422E">
      <w:pPr>
        <w:pStyle w:val="ListParagraph"/>
        <w:numPr>
          <w:ilvl w:val="0"/>
          <w:numId w:val="10"/>
        </w:numPr>
        <w:spacing w:after="120"/>
        <w:contextualSpacing w:val="0"/>
        <w:jc w:val="both"/>
        <w:rPr>
          <w:rFonts w:cstheme="minorHAnsi"/>
        </w:rPr>
      </w:pPr>
      <w:r w:rsidRPr="008C7DC3">
        <w:rPr>
          <w:rFonts w:cstheme="minorHAnsi"/>
          <w:b/>
          <w:bCs/>
        </w:rPr>
        <w:t>M</w:t>
      </w:r>
      <w:r w:rsidR="00C01CC7" w:rsidRPr="008C7DC3">
        <w:rPr>
          <w:rFonts w:cstheme="minorHAnsi"/>
          <w:b/>
          <w:bCs/>
        </w:rPr>
        <w:t xml:space="preserve">ental </w:t>
      </w:r>
      <w:r w:rsidRPr="008C7DC3">
        <w:rPr>
          <w:rFonts w:cstheme="minorHAnsi"/>
          <w:b/>
          <w:bCs/>
        </w:rPr>
        <w:t>H</w:t>
      </w:r>
      <w:r w:rsidR="00C01CC7" w:rsidRPr="008C7DC3">
        <w:rPr>
          <w:rFonts w:cstheme="minorHAnsi"/>
          <w:b/>
          <w:bCs/>
        </w:rPr>
        <w:t>ealth</w:t>
      </w:r>
      <w:r w:rsidRPr="008C7DC3">
        <w:rPr>
          <w:rFonts w:cstheme="minorHAnsi"/>
          <w:b/>
          <w:bCs/>
        </w:rPr>
        <w:t xml:space="preserve"> Teams</w:t>
      </w:r>
      <w:r w:rsidR="00C01CC7" w:rsidRPr="008C7DC3">
        <w:rPr>
          <w:rFonts w:cstheme="minorHAnsi"/>
          <w:b/>
          <w:bCs/>
        </w:rPr>
        <w:t>.</w:t>
      </w:r>
      <w:r w:rsidR="00C01CC7" w:rsidRPr="008C7DC3">
        <w:rPr>
          <w:rFonts w:cstheme="minorHAnsi"/>
        </w:rPr>
        <w:t xml:space="preserve"> </w:t>
      </w:r>
      <w:r w:rsidR="00846A80">
        <w:rPr>
          <w:rFonts w:cstheme="minorHAnsi"/>
        </w:rPr>
        <w:t>As noted on page six, the</w:t>
      </w:r>
      <w:r w:rsidRPr="008C7DC3">
        <w:rPr>
          <w:rFonts w:cstheme="minorHAnsi"/>
        </w:rPr>
        <w:t xml:space="preserve"> Fiscal 2022 Preliminary Budget adds 21 positions to EMS in Fiscal 2021 and 2022</w:t>
      </w:r>
      <w:r w:rsidR="00846A80">
        <w:rPr>
          <w:rFonts w:cstheme="minorHAnsi"/>
        </w:rPr>
        <w:t xml:space="preserve"> to operate</w:t>
      </w:r>
      <w:r w:rsidRPr="008C7DC3">
        <w:rPr>
          <w:rFonts w:cstheme="minorHAnsi"/>
        </w:rPr>
        <w:t xml:space="preserve"> the Mental Health Teams Pilot program. </w:t>
      </w:r>
    </w:p>
    <w:p w:rsidR="008C7DC3" w:rsidRPr="008C7DC3" w:rsidRDefault="00245FC7" w:rsidP="004828BB">
      <w:pPr>
        <w:pStyle w:val="ListParagraph"/>
        <w:numPr>
          <w:ilvl w:val="0"/>
          <w:numId w:val="10"/>
        </w:numPr>
        <w:spacing w:after="120"/>
        <w:contextualSpacing w:val="0"/>
        <w:jc w:val="both"/>
        <w:rPr>
          <w:rFonts w:cstheme="minorHAnsi"/>
        </w:rPr>
      </w:pPr>
      <w:r w:rsidRPr="008C7DC3">
        <w:rPr>
          <w:rFonts w:cstheme="minorHAnsi"/>
          <w:b/>
          <w:bCs/>
        </w:rPr>
        <w:t>Headcount Adju</w:t>
      </w:r>
      <w:r w:rsidR="0095733A" w:rsidRPr="008C7DC3">
        <w:rPr>
          <w:rFonts w:cstheme="minorHAnsi"/>
          <w:b/>
          <w:bCs/>
        </w:rPr>
        <w:t>stments</w:t>
      </w:r>
      <w:r w:rsidR="00C01CC7" w:rsidRPr="008C7DC3">
        <w:rPr>
          <w:rFonts w:cstheme="minorHAnsi"/>
          <w:b/>
          <w:bCs/>
        </w:rPr>
        <w:t>.</w:t>
      </w:r>
      <w:r w:rsidR="00C01CC7" w:rsidRPr="008C7DC3">
        <w:rPr>
          <w:rFonts w:cstheme="minorHAnsi"/>
        </w:rPr>
        <w:t xml:space="preserve"> </w:t>
      </w:r>
      <w:r w:rsidR="0095733A" w:rsidRPr="008C7DC3">
        <w:rPr>
          <w:rFonts w:cstheme="minorHAnsi"/>
        </w:rPr>
        <w:t xml:space="preserve"> The November</w:t>
      </w:r>
      <w:r w:rsidR="00075D3C">
        <w:rPr>
          <w:rFonts w:cstheme="minorHAnsi"/>
        </w:rPr>
        <w:t xml:space="preserve"> 2020</w:t>
      </w:r>
      <w:r w:rsidR="0095733A" w:rsidRPr="008C7DC3">
        <w:rPr>
          <w:rFonts w:cstheme="minorHAnsi"/>
        </w:rPr>
        <w:t xml:space="preserve"> Plan added 81 positions in Fiscal 2021 and 80 positions in Fiscal 2022, reallocated across various budget codes and </w:t>
      </w:r>
      <w:r w:rsidR="00D37E12" w:rsidRPr="008C7DC3">
        <w:rPr>
          <w:rFonts w:cstheme="minorHAnsi"/>
        </w:rPr>
        <w:t xml:space="preserve">units of appropriation. However, with the many changes, there are no operational changes associated, the 81 and 80 additions align budgeted headcount with actual headcount. </w:t>
      </w:r>
    </w:p>
    <w:p w:rsidR="007133E2" w:rsidRPr="008C7DC3" w:rsidRDefault="00B157F6" w:rsidP="008C7DC3">
      <w:pPr>
        <w:pStyle w:val="ListParagraph"/>
        <w:numPr>
          <w:ilvl w:val="0"/>
          <w:numId w:val="10"/>
        </w:numPr>
        <w:spacing w:before="120" w:after="120"/>
        <w:jc w:val="both"/>
        <w:rPr>
          <w:rFonts w:cstheme="minorHAnsi"/>
          <w:b/>
          <w:bCs/>
        </w:rPr>
      </w:pPr>
      <w:r w:rsidRPr="008C7DC3">
        <w:rPr>
          <w:rFonts w:cstheme="minorHAnsi"/>
          <w:b/>
          <w:bCs/>
        </w:rPr>
        <w:t xml:space="preserve">Class </w:t>
      </w:r>
      <w:r w:rsidR="00C87E25" w:rsidRPr="008C7DC3">
        <w:rPr>
          <w:rFonts w:cstheme="minorHAnsi"/>
          <w:b/>
          <w:bCs/>
        </w:rPr>
        <w:t>R</w:t>
      </w:r>
      <w:r w:rsidRPr="008C7DC3">
        <w:rPr>
          <w:rFonts w:cstheme="minorHAnsi"/>
          <w:b/>
          <w:bCs/>
        </w:rPr>
        <w:t>eductions</w:t>
      </w:r>
      <w:r w:rsidR="00C87E25" w:rsidRPr="008C7DC3">
        <w:rPr>
          <w:rFonts w:cstheme="minorHAnsi"/>
          <w:b/>
          <w:bCs/>
        </w:rPr>
        <w:t xml:space="preserve"> </w:t>
      </w:r>
    </w:p>
    <w:p w:rsidR="00C50DBA" w:rsidRPr="008C7DC3" w:rsidRDefault="00B157F6" w:rsidP="00167D89">
      <w:pPr>
        <w:pStyle w:val="ListParagraph"/>
        <w:numPr>
          <w:ilvl w:val="1"/>
          <w:numId w:val="10"/>
        </w:numPr>
        <w:spacing w:after="120"/>
        <w:contextualSpacing w:val="0"/>
        <w:jc w:val="both"/>
        <w:rPr>
          <w:rFonts w:cstheme="minorHAnsi"/>
        </w:rPr>
      </w:pPr>
      <w:r w:rsidRPr="00C87E25">
        <w:rPr>
          <w:rFonts w:cstheme="minorHAnsi"/>
        </w:rPr>
        <w:t xml:space="preserve">The Department </w:t>
      </w:r>
      <w:r w:rsidR="006F4D9D" w:rsidRPr="00C87E25">
        <w:rPr>
          <w:rFonts w:cstheme="minorHAnsi"/>
        </w:rPr>
        <w:t>canceled</w:t>
      </w:r>
      <w:r w:rsidRPr="00C87E25">
        <w:rPr>
          <w:rFonts w:cstheme="minorHAnsi"/>
        </w:rPr>
        <w:t xml:space="preserve"> a class with approximately 320 </w:t>
      </w:r>
      <w:r w:rsidR="00C87E25" w:rsidRPr="00C87E25">
        <w:rPr>
          <w:rFonts w:cstheme="minorHAnsi"/>
        </w:rPr>
        <w:t xml:space="preserve">Fire Academy </w:t>
      </w:r>
      <w:r w:rsidR="00BC0E95" w:rsidRPr="00C87E25">
        <w:rPr>
          <w:rFonts w:cstheme="minorHAnsi"/>
        </w:rPr>
        <w:t>prob</w:t>
      </w:r>
      <w:r w:rsidR="00BC0E95">
        <w:rPr>
          <w:rFonts w:cstheme="minorHAnsi"/>
        </w:rPr>
        <w:t>ie</w:t>
      </w:r>
      <w:r w:rsidR="00BC0E95" w:rsidRPr="00C87E25">
        <w:rPr>
          <w:rFonts w:cstheme="minorHAnsi"/>
        </w:rPr>
        <w:t>s</w:t>
      </w:r>
      <w:r w:rsidRPr="00C87E25">
        <w:rPr>
          <w:rFonts w:cstheme="minorHAnsi"/>
        </w:rPr>
        <w:t xml:space="preserve"> in April and May of 2020 due to the pandemic. The three upcoming classes, planned to start in March and September of 2021</w:t>
      </w:r>
      <w:r w:rsidR="0057406D">
        <w:rPr>
          <w:rFonts w:cstheme="minorHAnsi"/>
        </w:rPr>
        <w:t>,</w:t>
      </w:r>
      <w:r w:rsidRPr="00C87E25">
        <w:rPr>
          <w:rFonts w:cstheme="minorHAnsi"/>
        </w:rPr>
        <w:t xml:space="preserve"> will begin with approximately 150 </w:t>
      </w:r>
      <w:r w:rsidR="007F3530">
        <w:rPr>
          <w:rFonts w:cstheme="minorHAnsi"/>
        </w:rPr>
        <w:t>probationary fire fighters</w:t>
      </w:r>
      <w:r w:rsidR="007F3530" w:rsidRPr="00C87E25">
        <w:rPr>
          <w:rFonts w:cstheme="minorHAnsi"/>
        </w:rPr>
        <w:t xml:space="preserve"> </w:t>
      </w:r>
      <w:r w:rsidRPr="00C87E25">
        <w:rPr>
          <w:rFonts w:cstheme="minorHAnsi"/>
        </w:rPr>
        <w:t xml:space="preserve">due to social distancing measures, and March of 2022 will have a full 320 beginning class headcount. </w:t>
      </w:r>
    </w:p>
    <w:p w:rsidR="003925E0" w:rsidRPr="00EF059F" w:rsidRDefault="006F4D9D" w:rsidP="00F74C2E">
      <w:pPr>
        <w:pStyle w:val="ListParagraph"/>
        <w:numPr>
          <w:ilvl w:val="1"/>
          <w:numId w:val="10"/>
        </w:numPr>
        <w:spacing w:after="120"/>
        <w:contextualSpacing w:val="0"/>
        <w:jc w:val="both"/>
        <w:rPr>
          <w:rFonts w:cstheme="minorHAnsi"/>
        </w:rPr>
      </w:pPr>
      <w:r w:rsidRPr="00C87E25">
        <w:rPr>
          <w:rFonts w:cstheme="minorHAnsi"/>
        </w:rPr>
        <w:t xml:space="preserve">The EMS Probationary Trainee Program graduated a class of 154 in February 2020, just before the pandemic began. Since the pandemic, a class of 153 probationary </w:t>
      </w:r>
      <w:r w:rsidR="00B02BD0">
        <w:rPr>
          <w:rFonts w:cstheme="minorHAnsi"/>
        </w:rPr>
        <w:t>t</w:t>
      </w:r>
      <w:r w:rsidRPr="00C87E25">
        <w:rPr>
          <w:rFonts w:cstheme="minorHAnsi"/>
        </w:rPr>
        <w:t xml:space="preserve">rainees graduated in October 2020. New classes are expected to begin in March and June of 2021 with 90 </w:t>
      </w:r>
      <w:r w:rsidR="00921AE1" w:rsidRPr="00C87E25">
        <w:rPr>
          <w:rFonts w:cstheme="minorHAnsi"/>
        </w:rPr>
        <w:t>enrollees</w:t>
      </w:r>
      <w:r w:rsidRPr="00C87E25">
        <w:rPr>
          <w:rFonts w:cstheme="minorHAnsi"/>
        </w:rPr>
        <w:t xml:space="preserve"> to the probationary Medical School and 60 to the FDNY </w:t>
      </w:r>
      <w:r w:rsidR="00921AE1" w:rsidRPr="00C87E25">
        <w:rPr>
          <w:rFonts w:cstheme="minorHAnsi"/>
        </w:rPr>
        <w:t>Probationary Trainee</w:t>
      </w:r>
      <w:r w:rsidRPr="00C87E25">
        <w:rPr>
          <w:rFonts w:cstheme="minorHAnsi"/>
        </w:rPr>
        <w:t xml:space="preserve"> </w:t>
      </w:r>
      <w:r w:rsidR="00921AE1" w:rsidRPr="00C87E25">
        <w:rPr>
          <w:rFonts w:cstheme="minorHAnsi"/>
        </w:rPr>
        <w:t>Program</w:t>
      </w:r>
      <w:r w:rsidR="00617541" w:rsidRPr="00C87E25">
        <w:rPr>
          <w:rFonts w:cstheme="minorHAnsi"/>
        </w:rPr>
        <w:t xml:space="preserve">, the only difference being that those in the EMS School will include a NYS EMT Certification Exam. Furthermore, 62 paramedics graduated in November of 2020, with 72-60 beginning the Medic Basic course in February of 2021. </w:t>
      </w:r>
    </w:p>
    <w:p w:rsidR="00194FD0" w:rsidRPr="002571EF" w:rsidRDefault="00194FD0" w:rsidP="00F74C2E">
      <w:pPr>
        <w:pStyle w:val="NormalWeb"/>
        <w:spacing w:before="0" w:beforeAutospacing="0" w:after="0" w:afterAutospacing="0"/>
        <w:jc w:val="both"/>
        <w:rPr>
          <w:rFonts w:asciiTheme="minorHAnsi" w:hAnsiTheme="minorHAnsi" w:cstheme="minorHAnsi"/>
          <w:b/>
          <w:bCs/>
        </w:rPr>
      </w:pPr>
      <w:r w:rsidRPr="003C6D14">
        <w:rPr>
          <w:rFonts w:asciiTheme="minorHAnsi" w:hAnsiTheme="minorHAnsi" w:cstheme="minorHAnsi"/>
          <w:b/>
          <w:bCs/>
        </w:rPr>
        <w:t>COVID-19</w:t>
      </w:r>
      <w:r w:rsidR="003925E0">
        <w:rPr>
          <w:rFonts w:asciiTheme="minorHAnsi" w:hAnsiTheme="minorHAnsi" w:cstheme="minorHAnsi"/>
          <w:b/>
          <w:bCs/>
        </w:rPr>
        <w:t xml:space="preserve"> </w:t>
      </w:r>
    </w:p>
    <w:p w:rsidR="00194FD0" w:rsidRPr="003C6D14" w:rsidRDefault="00194FD0" w:rsidP="00194FD0">
      <w:pPr>
        <w:jc w:val="both"/>
        <w:rPr>
          <w:rFonts w:asciiTheme="minorHAnsi" w:hAnsiTheme="minorHAnsi" w:cstheme="minorHAnsi"/>
        </w:rPr>
      </w:pPr>
      <w:r w:rsidRPr="003C6D14">
        <w:rPr>
          <w:rFonts w:asciiTheme="minorHAnsi" w:hAnsiTheme="minorHAnsi" w:cstheme="minorHAnsi"/>
        </w:rPr>
        <w:t xml:space="preserve">The pandemic put stress on </w:t>
      </w:r>
      <w:r w:rsidR="00405857">
        <w:rPr>
          <w:rFonts w:asciiTheme="minorHAnsi" w:hAnsiTheme="minorHAnsi" w:cstheme="minorHAnsi"/>
        </w:rPr>
        <w:t>the emergency medical system</w:t>
      </w:r>
      <w:r w:rsidRPr="003C6D14">
        <w:rPr>
          <w:rFonts w:asciiTheme="minorHAnsi" w:hAnsiTheme="minorHAnsi" w:cstheme="minorHAnsi"/>
        </w:rPr>
        <w:t xml:space="preserve"> and has had a significant impact on medical calls in Fiscal 2021. </w:t>
      </w:r>
      <w:r w:rsidR="00B60CFA">
        <w:rPr>
          <w:rFonts w:asciiTheme="minorHAnsi" w:hAnsiTheme="minorHAnsi" w:cstheme="minorHAnsi"/>
        </w:rPr>
        <w:t>T</w:t>
      </w:r>
      <w:r w:rsidRPr="003C6D14">
        <w:rPr>
          <w:rFonts w:asciiTheme="minorHAnsi" w:hAnsiTheme="minorHAnsi" w:cstheme="minorHAnsi"/>
        </w:rPr>
        <w:t xml:space="preserve">he </w:t>
      </w:r>
      <w:r w:rsidR="00B60CFA">
        <w:rPr>
          <w:rFonts w:asciiTheme="minorHAnsi" w:hAnsiTheme="minorHAnsi" w:cstheme="minorHAnsi"/>
        </w:rPr>
        <w:t xml:space="preserve">number </w:t>
      </w:r>
      <w:r w:rsidRPr="003C6D14">
        <w:rPr>
          <w:rFonts w:asciiTheme="minorHAnsi" w:hAnsiTheme="minorHAnsi" w:cstheme="minorHAnsi"/>
        </w:rPr>
        <w:t xml:space="preserve">of medical calls </w:t>
      </w:r>
      <w:r w:rsidR="00B60CFA">
        <w:rPr>
          <w:rFonts w:asciiTheme="minorHAnsi" w:hAnsiTheme="minorHAnsi" w:cstheme="minorHAnsi"/>
        </w:rPr>
        <w:t>peaked</w:t>
      </w:r>
      <w:r w:rsidRPr="003C6D14">
        <w:rPr>
          <w:rFonts w:asciiTheme="minorHAnsi" w:hAnsiTheme="minorHAnsi" w:cstheme="minorHAnsi"/>
        </w:rPr>
        <w:t>, with more than 6,900 calls on three separate days during the last week of March</w:t>
      </w:r>
      <w:r w:rsidR="00B60CFA">
        <w:rPr>
          <w:rFonts w:asciiTheme="minorHAnsi" w:hAnsiTheme="minorHAnsi" w:cstheme="minorHAnsi"/>
        </w:rPr>
        <w:t xml:space="preserve"> 2020</w:t>
      </w:r>
      <w:r w:rsidRPr="003C6D14">
        <w:rPr>
          <w:rFonts w:asciiTheme="minorHAnsi" w:hAnsiTheme="minorHAnsi" w:cstheme="minorHAnsi"/>
        </w:rPr>
        <w:t xml:space="preserve">, while the average for </w:t>
      </w:r>
      <w:r>
        <w:rPr>
          <w:rFonts w:asciiTheme="minorHAnsi" w:hAnsiTheme="minorHAnsi" w:cstheme="minorHAnsi"/>
        </w:rPr>
        <w:t xml:space="preserve">calendar year </w:t>
      </w:r>
      <w:r w:rsidRPr="003C6D14">
        <w:rPr>
          <w:rFonts w:asciiTheme="minorHAnsi" w:hAnsiTheme="minorHAnsi" w:cstheme="minorHAnsi"/>
        </w:rPr>
        <w:t xml:space="preserve">2019 </w:t>
      </w:r>
      <w:r w:rsidR="00B31C0B">
        <w:rPr>
          <w:rFonts w:asciiTheme="minorHAnsi" w:hAnsiTheme="minorHAnsi" w:cstheme="minorHAnsi"/>
        </w:rPr>
        <w:t>was</w:t>
      </w:r>
      <w:r w:rsidRPr="003C6D14">
        <w:rPr>
          <w:rFonts w:asciiTheme="minorHAnsi" w:hAnsiTheme="minorHAnsi" w:cstheme="minorHAnsi"/>
        </w:rPr>
        <w:t xml:space="preserve"> approximately 4,150 calls. </w:t>
      </w:r>
      <w:r w:rsidR="00027305">
        <w:rPr>
          <w:rFonts w:asciiTheme="minorHAnsi" w:hAnsiTheme="minorHAnsi" w:cstheme="minorHAnsi"/>
        </w:rPr>
        <w:t>By June 2020 the average number of daily call</w:t>
      </w:r>
      <w:r w:rsidR="0029542A">
        <w:rPr>
          <w:rFonts w:asciiTheme="minorHAnsi" w:hAnsiTheme="minorHAnsi" w:cstheme="minorHAnsi"/>
        </w:rPr>
        <w:t xml:space="preserve">s dropped to less than 3,700 </w:t>
      </w:r>
      <w:r w:rsidR="004B3801">
        <w:rPr>
          <w:rFonts w:asciiTheme="minorHAnsi" w:hAnsiTheme="minorHAnsi" w:cstheme="minorHAnsi"/>
        </w:rPr>
        <w:t>daily</w:t>
      </w:r>
      <w:r w:rsidR="0029542A">
        <w:rPr>
          <w:rStyle w:val="FootnoteReference"/>
          <w:rFonts w:asciiTheme="minorHAnsi" w:hAnsiTheme="minorHAnsi" w:cstheme="minorHAnsi"/>
        </w:rPr>
        <w:footnoteReference w:id="3"/>
      </w:r>
      <w:r w:rsidR="0029542A" w:rsidRPr="0029542A">
        <w:rPr>
          <w:rFonts w:asciiTheme="minorHAnsi" w:hAnsiTheme="minorHAnsi" w:cstheme="minorHAnsi"/>
        </w:rPr>
        <w:t xml:space="preserve">. </w:t>
      </w:r>
      <w:r w:rsidRPr="0029542A">
        <w:rPr>
          <w:rFonts w:asciiTheme="minorHAnsi" w:hAnsiTheme="minorHAnsi" w:cstheme="minorHAnsi"/>
        </w:rPr>
        <w:t>The</w:t>
      </w:r>
      <w:r w:rsidRPr="003C6D14">
        <w:rPr>
          <w:rFonts w:asciiTheme="minorHAnsi" w:hAnsiTheme="minorHAnsi" w:cstheme="minorHAnsi"/>
        </w:rPr>
        <w:t xml:space="preserve"> subsequent reduction in </w:t>
      </w:r>
      <w:r w:rsidRPr="00D55635">
        <w:rPr>
          <w:rFonts w:asciiTheme="minorHAnsi" w:hAnsiTheme="minorHAnsi" w:cstheme="minorHAnsi"/>
        </w:rPr>
        <w:t>life t</w:t>
      </w:r>
      <w:r w:rsidR="0029542A">
        <w:rPr>
          <w:rFonts w:asciiTheme="minorHAnsi" w:hAnsiTheme="minorHAnsi" w:cstheme="minorHAnsi"/>
        </w:rPr>
        <w:t xml:space="preserve">hreatening medical calls can be attributable to individuals only calling 911 during a true emergency, and less traveling in the City. The reduction </w:t>
      </w:r>
      <w:r w:rsidRPr="00D55635">
        <w:rPr>
          <w:rFonts w:asciiTheme="minorHAnsi" w:hAnsiTheme="minorHAnsi" w:cstheme="minorHAnsi"/>
        </w:rPr>
        <w:t>is clearly a trend in every borough, as seen in the chart below</w:t>
      </w:r>
      <w:r w:rsidRPr="003C6D14">
        <w:rPr>
          <w:rFonts w:asciiTheme="minorHAnsi" w:hAnsiTheme="minorHAnsi" w:cstheme="minorHAnsi"/>
        </w:rPr>
        <w:t xml:space="preserve">. </w:t>
      </w:r>
    </w:p>
    <w:p w:rsidR="00194FD0" w:rsidRPr="003C6D14" w:rsidRDefault="00194FD0" w:rsidP="00194FD0">
      <w:pPr>
        <w:rPr>
          <w:rFonts w:asciiTheme="minorHAnsi" w:hAnsiTheme="minorHAnsi" w:cstheme="minorHAnsi"/>
        </w:rPr>
      </w:pPr>
    </w:p>
    <w:p w:rsidR="00194FD0" w:rsidRPr="003C6D14" w:rsidRDefault="00194FD0" w:rsidP="00194FD0">
      <w:pPr>
        <w:rPr>
          <w:rFonts w:asciiTheme="minorHAnsi" w:hAnsiTheme="minorHAnsi" w:cstheme="minorHAnsi"/>
        </w:rPr>
      </w:pPr>
      <w:r w:rsidRPr="003C6D14">
        <w:rPr>
          <w:rFonts w:asciiTheme="minorHAnsi" w:hAnsiTheme="minorHAnsi" w:cstheme="minorHAnsi"/>
          <w:noProof/>
        </w:rPr>
        <w:drawing>
          <wp:inline distT="0" distB="0" distL="0" distR="0" wp14:anchorId="3F3BC7D0" wp14:editId="4CD4508A">
            <wp:extent cx="6119446" cy="2743200"/>
            <wp:effectExtent l="0" t="0" r="0" b="0"/>
            <wp:docPr id="13" name="Chart 13">
              <a:extLst xmlns:a="http://schemas.openxmlformats.org/drawingml/2006/main">
                <a:ext uri="{FF2B5EF4-FFF2-40B4-BE49-F238E27FC236}">
                  <a16:creationId xmlns:a16="http://schemas.microsoft.com/office/drawing/2014/main" id="{6D9770D4-4A3C-5A4D-B753-E30A128B1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4FD0" w:rsidRPr="003C6D14" w:rsidRDefault="00433B98" w:rsidP="00194FD0">
      <w:pPr>
        <w:jc w:val="both"/>
        <w:rPr>
          <w:rFonts w:asciiTheme="minorHAnsi" w:hAnsiTheme="minorHAnsi" w:cstheme="minorHAnsi"/>
        </w:rPr>
      </w:pPr>
      <w:r>
        <w:rPr>
          <w:rFonts w:asciiTheme="minorHAnsi" w:hAnsiTheme="minorHAnsi" w:cstheme="minorHAnsi"/>
        </w:rPr>
        <w:t>Over the course of the above chart the City needed to bring in additional ambulances to deal with the increased call volume. The National Ambulance Contract brought more than 350 ambulances from across the country, f</w:t>
      </w:r>
      <w:r w:rsidR="00014887">
        <w:rPr>
          <w:rFonts w:asciiTheme="minorHAnsi" w:hAnsiTheme="minorHAnsi" w:cstheme="minorHAnsi"/>
        </w:rPr>
        <w:t>or April and May of 2020. Now w</w:t>
      </w:r>
      <w:r w:rsidR="00194FD0" w:rsidRPr="003C6D14">
        <w:rPr>
          <w:rFonts w:asciiTheme="minorHAnsi" w:hAnsiTheme="minorHAnsi" w:cstheme="minorHAnsi"/>
        </w:rPr>
        <w:t>ith less calls and the same amount of resources</w:t>
      </w:r>
      <w:r w:rsidR="00014887">
        <w:rPr>
          <w:rFonts w:asciiTheme="minorHAnsi" w:hAnsiTheme="minorHAnsi" w:cstheme="minorHAnsi"/>
        </w:rPr>
        <w:t xml:space="preserve"> as </w:t>
      </w:r>
      <w:r w:rsidR="00CD3B98">
        <w:rPr>
          <w:rFonts w:asciiTheme="minorHAnsi" w:hAnsiTheme="minorHAnsi" w:cstheme="minorHAnsi"/>
        </w:rPr>
        <w:t>before</w:t>
      </w:r>
      <w:r w:rsidR="00014887">
        <w:rPr>
          <w:rFonts w:asciiTheme="minorHAnsi" w:hAnsiTheme="minorHAnsi" w:cstheme="minorHAnsi"/>
        </w:rPr>
        <w:t xml:space="preserve"> the pandemic, call volume has decreased. </w:t>
      </w:r>
      <w:r>
        <w:rPr>
          <w:rFonts w:asciiTheme="minorHAnsi" w:hAnsiTheme="minorHAnsi" w:cstheme="minorHAnsi"/>
        </w:rPr>
        <w:t xml:space="preserve">This data shows </w:t>
      </w:r>
      <w:r w:rsidR="00194FD0" w:rsidRPr="003C6D14">
        <w:rPr>
          <w:rFonts w:asciiTheme="minorHAnsi" w:hAnsiTheme="minorHAnsi" w:cstheme="minorHAnsi"/>
        </w:rPr>
        <w:t xml:space="preserve">there is </w:t>
      </w:r>
      <w:r w:rsidR="00194FD0" w:rsidRPr="00C174B6">
        <w:rPr>
          <w:rFonts w:asciiTheme="minorHAnsi" w:hAnsiTheme="minorHAnsi" w:cstheme="minorHAnsi"/>
        </w:rPr>
        <w:t xml:space="preserve">a </w:t>
      </w:r>
      <w:r w:rsidR="00194FD0">
        <w:rPr>
          <w:rFonts w:asciiTheme="minorHAnsi" w:hAnsiTheme="minorHAnsi" w:cstheme="minorHAnsi"/>
        </w:rPr>
        <w:t>minimum</w:t>
      </w:r>
      <w:r w:rsidR="00014887">
        <w:rPr>
          <w:rFonts w:asciiTheme="minorHAnsi" w:hAnsiTheme="minorHAnsi" w:cstheme="minorHAnsi"/>
        </w:rPr>
        <w:t xml:space="preserve"> </w:t>
      </w:r>
      <w:r w:rsidR="00194FD0" w:rsidRPr="003C6D14">
        <w:rPr>
          <w:rFonts w:asciiTheme="minorHAnsi" w:hAnsiTheme="minorHAnsi" w:cstheme="minorHAnsi"/>
        </w:rPr>
        <w:t>amount of time it takes to respond to a medical emergency</w:t>
      </w:r>
      <w:r>
        <w:rPr>
          <w:rFonts w:asciiTheme="minorHAnsi" w:hAnsiTheme="minorHAnsi" w:cstheme="minorHAnsi"/>
        </w:rPr>
        <w:t xml:space="preserve">. In </w:t>
      </w:r>
      <w:r w:rsidRPr="003C6D14">
        <w:rPr>
          <w:rFonts w:asciiTheme="minorHAnsi" w:hAnsiTheme="minorHAnsi" w:cstheme="minorHAnsi"/>
        </w:rPr>
        <w:t xml:space="preserve">theory </w:t>
      </w:r>
      <w:r>
        <w:rPr>
          <w:rFonts w:asciiTheme="minorHAnsi" w:hAnsiTheme="minorHAnsi" w:cstheme="minorHAnsi"/>
        </w:rPr>
        <w:t>reduced calls</w:t>
      </w:r>
      <w:r w:rsidRPr="003C6D14">
        <w:rPr>
          <w:rFonts w:asciiTheme="minorHAnsi" w:hAnsiTheme="minorHAnsi" w:cstheme="minorHAnsi"/>
        </w:rPr>
        <w:t xml:space="preserve"> should free up responders to get</w:t>
      </w:r>
      <w:r>
        <w:rPr>
          <w:rFonts w:asciiTheme="minorHAnsi" w:hAnsiTheme="minorHAnsi" w:cstheme="minorHAnsi"/>
        </w:rPr>
        <w:t xml:space="preserve"> to emergencies faster. However</w:t>
      </w:r>
      <w:r w:rsidR="00014887">
        <w:rPr>
          <w:rFonts w:asciiTheme="minorHAnsi" w:hAnsiTheme="minorHAnsi" w:cstheme="minorHAnsi"/>
        </w:rPr>
        <w:t>,</w:t>
      </w:r>
      <w:r>
        <w:rPr>
          <w:rFonts w:asciiTheme="minorHAnsi" w:hAnsiTheme="minorHAnsi" w:cstheme="minorHAnsi"/>
        </w:rPr>
        <w:t xml:space="preserve"> the volume of calls </w:t>
      </w:r>
      <w:r w:rsidR="00014887">
        <w:rPr>
          <w:rFonts w:asciiTheme="minorHAnsi" w:hAnsiTheme="minorHAnsi" w:cstheme="minorHAnsi"/>
        </w:rPr>
        <w:t xml:space="preserve">are not the </w:t>
      </w:r>
      <w:r w:rsidR="00CD3B98">
        <w:rPr>
          <w:rFonts w:asciiTheme="minorHAnsi" w:hAnsiTheme="minorHAnsi" w:cstheme="minorHAnsi"/>
        </w:rPr>
        <w:t xml:space="preserve">only </w:t>
      </w:r>
      <w:r>
        <w:rPr>
          <w:rFonts w:asciiTheme="minorHAnsi" w:hAnsiTheme="minorHAnsi" w:cstheme="minorHAnsi"/>
        </w:rPr>
        <w:t xml:space="preserve">factor </w:t>
      </w:r>
      <w:r w:rsidR="00014887">
        <w:rPr>
          <w:rFonts w:asciiTheme="minorHAnsi" w:hAnsiTheme="minorHAnsi" w:cstheme="minorHAnsi"/>
        </w:rPr>
        <w:t>for</w:t>
      </w:r>
      <w:r>
        <w:rPr>
          <w:rFonts w:asciiTheme="minorHAnsi" w:hAnsiTheme="minorHAnsi" w:cstheme="minorHAnsi"/>
        </w:rPr>
        <w:t xml:space="preserve"> response time</w:t>
      </w:r>
      <w:r w:rsidR="00014887">
        <w:rPr>
          <w:rFonts w:asciiTheme="minorHAnsi" w:hAnsiTheme="minorHAnsi" w:cstheme="minorHAnsi"/>
        </w:rPr>
        <w:t>s</w:t>
      </w:r>
      <w:r>
        <w:rPr>
          <w:rFonts w:asciiTheme="minorHAnsi" w:hAnsiTheme="minorHAnsi" w:cstheme="minorHAnsi"/>
        </w:rPr>
        <w:t>,</w:t>
      </w:r>
      <w:r w:rsidR="00194FD0" w:rsidRPr="003C6D14">
        <w:rPr>
          <w:rFonts w:asciiTheme="minorHAnsi" w:hAnsiTheme="minorHAnsi" w:cstheme="minorHAnsi"/>
        </w:rPr>
        <w:t xml:space="preserve"> with dispatching</w:t>
      </w:r>
      <w:r w:rsidR="00194FD0">
        <w:rPr>
          <w:rFonts w:asciiTheme="minorHAnsi" w:hAnsiTheme="minorHAnsi" w:cstheme="minorHAnsi"/>
        </w:rPr>
        <w:t xml:space="preserve">, travel time, </w:t>
      </w:r>
      <w:r>
        <w:rPr>
          <w:rFonts w:asciiTheme="minorHAnsi" w:hAnsiTheme="minorHAnsi" w:cstheme="minorHAnsi"/>
        </w:rPr>
        <w:t xml:space="preserve">and other variables, response time </w:t>
      </w:r>
      <w:r w:rsidR="00014887">
        <w:rPr>
          <w:rFonts w:asciiTheme="minorHAnsi" w:hAnsiTheme="minorHAnsi" w:cstheme="minorHAnsi"/>
        </w:rPr>
        <w:t>are</w:t>
      </w:r>
      <w:r>
        <w:rPr>
          <w:rFonts w:asciiTheme="minorHAnsi" w:hAnsiTheme="minorHAnsi" w:cstheme="minorHAnsi"/>
        </w:rPr>
        <w:t xml:space="preserve"> not easily changed. </w:t>
      </w:r>
      <w:r w:rsidR="00194FD0">
        <w:rPr>
          <w:rFonts w:asciiTheme="minorHAnsi" w:hAnsiTheme="minorHAnsi" w:cstheme="minorHAnsi"/>
        </w:rPr>
        <w:t>Refer to the chart below for additional details</w:t>
      </w:r>
      <w:r w:rsidR="00014887">
        <w:rPr>
          <w:rFonts w:asciiTheme="minorHAnsi" w:hAnsiTheme="minorHAnsi" w:cstheme="minorHAnsi"/>
        </w:rPr>
        <w:t>.</w:t>
      </w:r>
    </w:p>
    <w:p w:rsidR="00194FD0" w:rsidRDefault="00194FD0" w:rsidP="00194FD0">
      <w:r>
        <w:rPr>
          <w:noProof/>
        </w:rPr>
        <w:drawing>
          <wp:inline distT="0" distB="0" distL="0" distR="0" wp14:anchorId="4156AC40" wp14:editId="08228C49">
            <wp:extent cx="6224954" cy="2743200"/>
            <wp:effectExtent l="0" t="0" r="4445" b="0"/>
            <wp:docPr id="18" name="Chart 18">
              <a:extLst xmlns:a="http://schemas.openxmlformats.org/drawingml/2006/main">
                <a:ext uri="{FF2B5EF4-FFF2-40B4-BE49-F238E27FC236}">
                  <a16:creationId xmlns:a16="http://schemas.microsoft.com/office/drawing/2014/main" id="{65F55B3C-E8F5-8341-BE3E-70BE51E00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4FD0" w:rsidRDefault="00194FD0" w:rsidP="00194FD0"/>
    <w:p w:rsidR="00194FD0" w:rsidRDefault="00194FD0" w:rsidP="00194FD0">
      <w:pPr>
        <w:jc w:val="both"/>
        <w:rPr>
          <w:rFonts w:asciiTheme="minorHAnsi" w:hAnsiTheme="minorHAnsi"/>
        </w:rPr>
      </w:pPr>
      <w:r>
        <w:rPr>
          <w:rFonts w:asciiTheme="minorHAnsi" w:hAnsiTheme="minorHAnsi"/>
        </w:rPr>
        <w:t xml:space="preserve">While EMS has experienced record high call volume, Fire Units continue to respond to structural and non-structural fires around the City. Some of the most dangerous fires are structural fires, </w:t>
      </w:r>
      <w:r w:rsidR="00EF41CD">
        <w:rPr>
          <w:rFonts w:asciiTheme="minorHAnsi" w:hAnsiTheme="minorHAnsi"/>
        </w:rPr>
        <w:t>t</w:t>
      </w:r>
      <w:r>
        <w:rPr>
          <w:rFonts w:asciiTheme="minorHAnsi" w:hAnsiTheme="minorHAnsi"/>
        </w:rPr>
        <w:t xml:space="preserve">he number of calls for structural fires have significantly decreased since the pandemic, as seen in the chart below. </w:t>
      </w:r>
    </w:p>
    <w:p w:rsidR="00194FD0" w:rsidRDefault="00194FD0" w:rsidP="00194FD0">
      <w:pPr>
        <w:rPr>
          <w:rFonts w:asciiTheme="minorHAnsi" w:hAnsiTheme="minorHAnsi"/>
        </w:rPr>
      </w:pPr>
    </w:p>
    <w:p w:rsidR="00194FD0" w:rsidRDefault="00194FD0" w:rsidP="00194FD0">
      <w:pPr>
        <w:rPr>
          <w:rFonts w:asciiTheme="minorHAnsi" w:hAnsiTheme="minorHAnsi"/>
        </w:rPr>
      </w:pPr>
      <w:r>
        <w:rPr>
          <w:noProof/>
        </w:rPr>
        <w:drawing>
          <wp:inline distT="0" distB="0" distL="0" distR="0" wp14:anchorId="626B7B07" wp14:editId="306C914E">
            <wp:extent cx="6224905" cy="3021981"/>
            <wp:effectExtent l="0" t="0" r="4445" b="6985"/>
            <wp:docPr id="12" name="Chart 12">
              <a:extLst xmlns:a="http://schemas.openxmlformats.org/drawingml/2006/main">
                <a:ext uri="{FF2B5EF4-FFF2-40B4-BE49-F238E27FC236}">
                  <a16:creationId xmlns:a16="http://schemas.microsoft.com/office/drawing/2014/main" id="{16F8C343-1860-AD46-BD70-EF2291EA7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4FD0" w:rsidRDefault="00194FD0" w:rsidP="00194FD0">
      <w:pPr>
        <w:rPr>
          <w:rFonts w:asciiTheme="minorHAnsi" w:hAnsiTheme="minorHAnsi"/>
        </w:rPr>
      </w:pPr>
    </w:p>
    <w:p w:rsidR="00194FD0" w:rsidRDefault="00014887" w:rsidP="00014887">
      <w:pPr>
        <w:jc w:val="both"/>
        <w:rPr>
          <w:rFonts w:asciiTheme="minorHAnsi" w:hAnsiTheme="minorHAnsi"/>
        </w:rPr>
      </w:pPr>
      <w:r>
        <w:rPr>
          <w:rFonts w:asciiTheme="minorHAnsi" w:hAnsiTheme="minorHAnsi"/>
        </w:rPr>
        <w:t>As</w:t>
      </w:r>
      <w:r w:rsidR="00194FD0">
        <w:rPr>
          <w:rFonts w:asciiTheme="minorHAnsi" w:hAnsiTheme="minorHAnsi"/>
        </w:rPr>
        <w:t xml:space="preserve"> seen with life threatening medical emergencies, response times did not decrease with the corresponding call volume decrease. This data supports the idea that fire companies are not as impacted by call volume, and appropriate resources are given for the mission.  Refer to the chart </w:t>
      </w:r>
      <w:r>
        <w:rPr>
          <w:rFonts w:asciiTheme="minorHAnsi" w:hAnsiTheme="minorHAnsi"/>
        </w:rPr>
        <w:t xml:space="preserve">below </w:t>
      </w:r>
      <w:r w:rsidR="00194FD0">
        <w:rPr>
          <w:rFonts w:asciiTheme="minorHAnsi" w:hAnsiTheme="minorHAnsi"/>
        </w:rPr>
        <w:t>for details.</w:t>
      </w:r>
    </w:p>
    <w:p w:rsidR="00194FD0" w:rsidRDefault="00194FD0" w:rsidP="00194FD0">
      <w:pPr>
        <w:rPr>
          <w:rFonts w:asciiTheme="minorHAnsi" w:hAnsiTheme="minorHAnsi"/>
        </w:rPr>
      </w:pPr>
    </w:p>
    <w:p w:rsidR="00194FD0" w:rsidRDefault="00194FD0" w:rsidP="00194FD0">
      <w:pPr>
        <w:rPr>
          <w:rFonts w:asciiTheme="minorHAnsi" w:hAnsiTheme="minorHAnsi"/>
        </w:rPr>
      </w:pPr>
      <w:r>
        <w:rPr>
          <w:noProof/>
        </w:rPr>
        <w:drawing>
          <wp:inline distT="0" distB="0" distL="0" distR="0" wp14:anchorId="69BA2601" wp14:editId="500F2D6F">
            <wp:extent cx="6222381" cy="3100040"/>
            <wp:effectExtent l="0" t="0" r="6985" b="5715"/>
            <wp:docPr id="16" name="Chart 16">
              <a:extLst xmlns:a="http://schemas.openxmlformats.org/drawingml/2006/main">
                <a:ext uri="{FF2B5EF4-FFF2-40B4-BE49-F238E27FC236}">
                  <a16:creationId xmlns:a16="http://schemas.microsoft.com/office/drawing/2014/main" id="{A2F41E23-8ECE-8149-A64B-1A8DA38EE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94FD0" w:rsidRDefault="00194FD0" w:rsidP="00194FD0">
      <w:pPr>
        <w:pStyle w:val="Heading1"/>
      </w:pPr>
      <w:bookmarkStart w:id="8" w:name="_Toc66801905"/>
      <w:r>
        <w:t>Fiscal 2021 City Council Priorities</w:t>
      </w:r>
      <w:bookmarkEnd w:id="8"/>
    </w:p>
    <w:p w:rsidR="00194FD0" w:rsidRDefault="00EF41CD" w:rsidP="00194FD0">
      <w:pPr>
        <w:jc w:val="both"/>
        <w:rPr>
          <w:rFonts w:asciiTheme="minorHAnsi" w:hAnsiTheme="minorHAnsi" w:cstheme="minorHAnsi"/>
        </w:rPr>
      </w:pPr>
      <w:r>
        <w:rPr>
          <w:rFonts w:asciiTheme="minorHAnsi" w:hAnsiTheme="minorHAnsi" w:cstheme="minorHAnsi"/>
        </w:rPr>
        <w:t>T</w:t>
      </w:r>
      <w:r w:rsidR="00194FD0" w:rsidRPr="008C7DC3">
        <w:rPr>
          <w:rFonts w:asciiTheme="minorHAnsi" w:hAnsiTheme="minorHAnsi" w:cstheme="minorHAnsi"/>
        </w:rPr>
        <w:t>he Council annually supports the Fire Department through Capital projects. In Fiscal 2021, in three main categories</w:t>
      </w:r>
      <w:r w:rsidR="00194FD0">
        <w:rPr>
          <w:rFonts w:asciiTheme="minorHAnsi" w:hAnsiTheme="minorHAnsi" w:cstheme="minorHAnsi"/>
        </w:rPr>
        <w:t>.</w:t>
      </w:r>
    </w:p>
    <w:p w:rsidR="00CF3C4A" w:rsidRDefault="00CF3C4A" w:rsidP="00194FD0">
      <w:pPr>
        <w:jc w:val="both"/>
        <w:rPr>
          <w:rFonts w:asciiTheme="minorHAnsi" w:hAnsiTheme="minorHAnsi" w:cstheme="minorHAnsi"/>
        </w:rPr>
      </w:pPr>
    </w:p>
    <w:tbl>
      <w:tblPr>
        <w:tblW w:w="9644" w:type="dxa"/>
        <w:tblLook w:val="04A0" w:firstRow="1" w:lastRow="0" w:firstColumn="1" w:lastColumn="0" w:noHBand="0" w:noVBand="1"/>
      </w:tblPr>
      <w:tblGrid>
        <w:gridCol w:w="3652"/>
        <w:gridCol w:w="1498"/>
        <w:gridCol w:w="1498"/>
        <w:gridCol w:w="1498"/>
        <w:gridCol w:w="1498"/>
      </w:tblGrid>
      <w:tr w:rsidR="00CF3C4A" w:rsidRPr="00631BD2" w:rsidTr="00FF3F6A">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C4A" w:rsidRPr="00631BD2" w:rsidRDefault="00CF3C4A">
            <w:pPr>
              <w:rPr>
                <w:rFonts w:ascii="Calibri" w:hAnsi="Calibri" w:cs="Calibri"/>
                <w:i/>
                <w:iCs/>
                <w:color w:val="000000"/>
                <w:sz w:val="20"/>
                <w:szCs w:val="20"/>
              </w:rPr>
            </w:pPr>
            <w:r w:rsidRPr="00631BD2">
              <w:rPr>
                <w:rFonts w:ascii="Calibri" w:hAnsi="Calibri" w:cs="Calibri"/>
                <w:i/>
                <w:iCs/>
                <w:color w:val="000000"/>
                <w:sz w:val="20"/>
                <w:szCs w:val="20"/>
              </w:rPr>
              <w:t>Dollars in Millions</w:t>
            </w:r>
          </w:p>
        </w:tc>
        <w:tc>
          <w:tcPr>
            <w:tcW w:w="1498" w:type="dxa"/>
            <w:tcBorders>
              <w:top w:val="single" w:sz="4" w:space="0" w:color="auto"/>
              <w:left w:val="nil"/>
              <w:bottom w:val="single" w:sz="4" w:space="0" w:color="auto"/>
              <w:right w:val="nil"/>
            </w:tcBorders>
            <w:shd w:val="clear" w:color="auto" w:fill="auto"/>
            <w:noWrap/>
            <w:vAlign w:val="center"/>
            <w:hideMark/>
          </w:tcPr>
          <w:p w:rsidR="00CF3C4A" w:rsidRPr="00631BD2" w:rsidRDefault="00CF3C4A">
            <w:pPr>
              <w:jc w:val="center"/>
              <w:rPr>
                <w:rFonts w:ascii="Calibri" w:hAnsi="Calibri" w:cs="Calibri"/>
                <w:b/>
                <w:bCs/>
                <w:color w:val="000000"/>
                <w:sz w:val="20"/>
                <w:szCs w:val="20"/>
              </w:rPr>
            </w:pPr>
            <w:r w:rsidRPr="00631BD2">
              <w:rPr>
                <w:rFonts w:ascii="Calibri" w:hAnsi="Calibri" w:cs="Calibri"/>
                <w:b/>
                <w:bCs/>
                <w:color w:val="000000"/>
                <w:sz w:val="20"/>
                <w:szCs w:val="20"/>
              </w:rPr>
              <w:t>Prelim FY21</w:t>
            </w:r>
          </w:p>
        </w:tc>
        <w:tc>
          <w:tcPr>
            <w:tcW w:w="1498" w:type="dxa"/>
            <w:tcBorders>
              <w:top w:val="single" w:sz="4" w:space="0" w:color="auto"/>
              <w:left w:val="nil"/>
              <w:bottom w:val="single" w:sz="4" w:space="0" w:color="auto"/>
              <w:right w:val="nil"/>
            </w:tcBorders>
            <w:shd w:val="clear" w:color="auto" w:fill="auto"/>
            <w:noWrap/>
            <w:vAlign w:val="center"/>
            <w:hideMark/>
          </w:tcPr>
          <w:p w:rsidR="00CF3C4A" w:rsidRPr="00631BD2" w:rsidRDefault="00CF3C4A">
            <w:pPr>
              <w:jc w:val="center"/>
              <w:rPr>
                <w:rFonts w:ascii="Calibri" w:hAnsi="Calibri" w:cs="Calibri"/>
                <w:b/>
                <w:bCs/>
                <w:color w:val="000000"/>
                <w:sz w:val="20"/>
                <w:szCs w:val="20"/>
              </w:rPr>
            </w:pPr>
            <w:r w:rsidRPr="00631BD2">
              <w:rPr>
                <w:rFonts w:ascii="Calibri" w:hAnsi="Calibri" w:cs="Calibri"/>
                <w:b/>
                <w:bCs/>
                <w:color w:val="000000"/>
                <w:sz w:val="20"/>
                <w:szCs w:val="20"/>
              </w:rPr>
              <w:t>Prelim FY22</w:t>
            </w:r>
          </w:p>
        </w:tc>
        <w:tc>
          <w:tcPr>
            <w:tcW w:w="1498" w:type="dxa"/>
            <w:tcBorders>
              <w:top w:val="single" w:sz="4" w:space="0" w:color="auto"/>
              <w:left w:val="nil"/>
              <w:bottom w:val="single" w:sz="4" w:space="0" w:color="auto"/>
              <w:right w:val="nil"/>
            </w:tcBorders>
            <w:shd w:val="clear" w:color="auto" w:fill="auto"/>
            <w:noWrap/>
            <w:vAlign w:val="center"/>
            <w:hideMark/>
          </w:tcPr>
          <w:p w:rsidR="00CF3C4A" w:rsidRPr="00631BD2" w:rsidRDefault="00CF3C4A">
            <w:pPr>
              <w:jc w:val="center"/>
              <w:rPr>
                <w:rFonts w:ascii="Calibri" w:hAnsi="Calibri" w:cs="Calibri"/>
                <w:b/>
                <w:bCs/>
                <w:color w:val="000000"/>
                <w:sz w:val="20"/>
                <w:szCs w:val="20"/>
              </w:rPr>
            </w:pPr>
            <w:r w:rsidRPr="00631BD2">
              <w:rPr>
                <w:rFonts w:ascii="Calibri" w:hAnsi="Calibri" w:cs="Calibri"/>
                <w:b/>
                <w:bCs/>
                <w:color w:val="000000"/>
                <w:sz w:val="20"/>
                <w:szCs w:val="20"/>
              </w:rPr>
              <w:t>Prelim FY23</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C4A" w:rsidRPr="00631BD2" w:rsidRDefault="00CF3C4A">
            <w:pPr>
              <w:jc w:val="center"/>
              <w:rPr>
                <w:rFonts w:ascii="Calibri" w:hAnsi="Calibri" w:cs="Calibri"/>
                <w:b/>
                <w:bCs/>
                <w:color w:val="000000"/>
                <w:sz w:val="20"/>
                <w:szCs w:val="20"/>
              </w:rPr>
            </w:pPr>
            <w:r w:rsidRPr="00631BD2">
              <w:rPr>
                <w:rFonts w:ascii="Calibri" w:hAnsi="Calibri" w:cs="Calibri"/>
                <w:b/>
                <w:bCs/>
                <w:color w:val="000000"/>
                <w:sz w:val="20"/>
                <w:szCs w:val="20"/>
              </w:rPr>
              <w:t>Total</w:t>
            </w:r>
          </w:p>
        </w:tc>
      </w:tr>
      <w:tr w:rsidR="00CF3C4A" w:rsidRPr="00631BD2" w:rsidTr="00FF3F6A">
        <w:trPr>
          <w:trHeight w:val="20"/>
        </w:trPr>
        <w:tc>
          <w:tcPr>
            <w:tcW w:w="3652"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pPr>
              <w:rPr>
                <w:rFonts w:ascii="Calibri" w:hAnsi="Calibri" w:cs="Calibri"/>
                <w:color w:val="000000"/>
                <w:sz w:val="20"/>
                <w:szCs w:val="20"/>
              </w:rPr>
            </w:pPr>
            <w:r w:rsidRPr="00631BD2">
              <w:rPr>
                <w:rFonts w:ascii="Calibri" w:hAnsi="Calibri" w:cs="Calibri"/>
                <w:color w:val="000000"/>
                <w:sz w:val="20"/>
                <w:szCs w:val="20"/>
              </w:rPr>
              <w:t xml:space="preserve">Vehicles and Equipment, Citywide </w:t>
            </w:r>
          </w:p>
        </w:tc>
        <w:tc>
          <w:tcPr>
            <w:tcW w:w="1498" w:type="dxa"/>
            <w:tcBorders>
              <w:top w:val="nil"/>
              <w:left w:val="nil"/>
              <w:bottom w:val="nil"/>
              <w:right w:val="nil"/>
            </w:tcBorders>
            <w:shd w:val="clear" w:color="auto" w:fill="auto"/>
            <w:noWrap/>
            <w:vAlign w:val="center"/>
            <w:hideMark/>
          </w:tcPr>
          <w:p w:rsidR="00CF3C4A" w:rsidRPr="00631BD2" w:rsidRDefault="00CF3C4A" w:rsidP="00CF3C4A">
            <w:pPr>
              <w:jc w:val="right"/>
              <w:rPr>
                <w:rFonts w:ascii="Calibri" w:hAnsi="Calibri" w:cs="Calibri"/>
                <w:color w:val="000000"/>
                <w:sz w:val="20"/>
                <w:szCs w:val="20"/>
              </w:rPr>
            </w:pPr>
            <w:r w:rsidRPr="00631BD2">
              <w:rPr>
                <w:rFonts w:ascii="Calibri" w:hAnsi="Calibri" w:cs="Calibri"/>
                <w:color w:val="000000"/>
                <w:sz w:val="20"/>
                <w:szCs w:val="20"/>
              </w:rPr>
              <w:t xml:space="preserve">$0.2 </w:t>
            </w:r>
          </w:p>
        </w:tc>
        <w:tc>
          <w:tcPr>
            <w:tcW w:w="1498" w:type="dxa"/>
            <w:tcBorders>
              <w:top w:val="nil"/>
              <w:left w:val="nil"/>
              <w:bottom w:val="nil"/>
              <w:right w:val="nil"/>
            </w:tcBorders>
            <w:shd w:val="clear" w:color="auto" w:fill="auto"/>
            <w:noWrap/>
            <w:vAlign w:val="center"/>
            <w:hideMark/>
          </w:tcPr>
          <w:p w:rsidR="00CF3C4A" w:rsidRPr="00631BD2" w:rsidRDefault="00CF3C4A" w:rsidP="00CF3C4A">
            <w:pPr>
              <w:jc w:val="right"/>
              <w:rPr>
                <w:rFonts w:ascii="Calibri" w:hAnsi="Calibri" w:cs="Calibri"/>
                <w:color w:val="000000"/>
                <w:sz w:val="20"/>
                <w:szCs w:val="20"/>
              </w:rPr>
            </w:pPr>
            <w:r w:rsidRPr="00631BD2">
              <w:rPr>
                <w:rFonts w:ascii="Calibri" w:hAnsi="Calibri" w:cs="Calibri"/>
                <w:color w:val="000000"/>
                <w:sz w:val="20"/>
                <w:szCs w:val="20"/>
              </w:rPr>
              <w:t xml:space="preserve">$1.9 </w:t>
            </w:r>
          </w:p>
        </w:tc>
        <w:tc>
          <w:tcPr>
            <w:tcW w:w="1498" w:type="dxa"/>
            <w:tcBorders>
              <w:top w:val="nil"/>
              <w:left w:val="nil"/>
              <w:bottom w:val="nil"/>
              <w:right w:val="single" w:sz="4" w:space="0" w:color="auto"/>
            </w:tcBorders>
            <w:shd w:val="clear" w:color="auto" w:fill="auto"/>
            <w:noWrap/>
            <w:vAlign w:val="center"/>
            <w:hideMark/>
          </w:tcPr>
          <w:p w:rsidR="00CF3C4A" w:rsidRPr="00631BD2" w:rsidRDefault="00CF3C4A" w:rsidP="00CF3C4A">
            <w:pPr>
              <w:jc w:val="right"/>
              <w:rPr>
                <w:rFonts w:ascii="Calibri" w:hAnsi="Calibri" w:cs="Calibri"/>
                <w:color w:val="000000"/>
                <w:sz w:val="20"/>
                <w:szCs w:val="20"/>
              </w:rPr>
            </w:pPr>
            <w:r w:rsidRPr="00631BD2">
              <w:rPr>
                <w:rFonts w:ascii="Calibri" w:hAnsi="Calibri" w:cs="Calibri"/>
                <w:color w:val="000000"/>
                <w:sz w:val="20"/>
                <w:szCs w:val="20"/>
              </w:rPr>
              <w:t xml:space="preserve">$0.4 </w:t>
            </w:r>
          </w:p>
        </w:tc>
        <w:tc>
          <w:tcPr>
            <w:tcW w:w="1498"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rsidP="00CF3C4A">
            <w:pPr>
              <w:jc w:val="right"/>
              <w:rPr>
                <w:rFonts w:ascii="Calibri" w:hAnsi="Calibri" w:cs="Calibri"/>
                <w:color w:val="000000"/>
                <w:sz w:val="20"/>
                <w:szCs w:val="20"/>
              </w:rPr>
            </w:pPr>
            <w:r w:rsidRPr="00631BD2">
              <w:rPr>
                <w:rFonts w:ascii="Calibri" w:hAnsi="Calibri" w:cs="Calibri"/>
                <w:color w:val="000000"/>
                <w:sz w:val="20"/>
                <w:szCs w:val="20"/>
              </w:rPr>
              <w:t xml:space="preserve">$2.5 </w:t>
            </w:r>
          </w:p>
        </w:tc>
      </w:tr>
      <w:tr w:rsidR="00CF3C4A" w:rsidRPr="00631BD2" w:rsidTr="00FF3F6A">
        <w:trPr>
          <w:trHeight w:val="20"/>
        </w:trPr>
        <w:tc>
          <w:tcPr>
            <w:tcW w:w="3652"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pPr>
              <w:rPr>
                <w:rFonts w:ascii="Calibri" w:hAnsi="Calibri" w:cs="Calibri"/>
                <w:color w:val="000000"/>
                <w:sz w:val="20"/>
                <w:szCs w:val="20"/>
              </w:rPr>
            </w:pPr>
            <w:r w:rsidRPr="00631BD2">
              <w:rPr>
                <w:rFonts w:ascii="Calibri" w:hAnsi="Calibri" w:cs="Calibri"/>
                <w:color w:val="000000"/>
                <w:sz w:val="20"/>
                <w:szCs w:val="20"/>
              </w:rPr>
              <w:t>Facility Improvements, Citywide</w:t>
            </w:r>
          </w:p>
        </w:tc>
        <w:tc>
          <w:tcPr>
            <w:tcW w:w="1498" w:type="dxa"/>
            <w:tcBorders>
              <w:top w:val="nil"/>
              <w:left w:val="nil"/>
              <w:bottom w:val="nil"/>
              <w:right w:val="nil"/>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     1.2 </w:t>
            </w:r>
          </w:p>
        </w:tc>
        <w:tc>
          <w:tcPr>
            <w:tcW w:w="1498" w:type="dxa"/>
            <w:tcBorders>
              <w:top w:val="nil"/>
              <w:left w:val="nil"/>
              <w:bottom w:val="nil"/>
              <w:right w:val="nil"/>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4.1 </w:t>
            </w:r>
          </w:p>
        </w:tc>
        <w:tc>
          <w:tcPr>
            <w:tcW w:w="1498" w:type="dxa"/>
            <w:tcBorders>
              <w:top w:val="nil"/>
              <w:left w:val="nil"/>
              <w:bottom w:val="nil"/>
              <w:right w:val="single" w:sz="4" w:space="0" w:color="auto"/>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0.7 </w:t>
            </w:r>
          </w:p>
        </w:tc>
        <w:tc>
          <w:tcPr>
            <w:tcW w:w="1498"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6.1 </w:t>
            </w:r>
          </w:p>
        </w:tc>
      </w:tr>
      <w:tr w:rsidR="00CF3C4A" w:rsidRPr="00631BD2" w:rsidTr="00FF3F6A">
        <w:trPr>
          <w:trHeight w:val="20"/>
        </w:trPr>
        <w:tc>
          <w:tcPr>
            <w:tcW w:w="3652"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pPr>
              <w:rPr>
                <w:rFonts w:ascii="Calibri" w:hAnsi="Calibri" w:cs="Calibri"/>
                <w:color w:val="000000"/>
                <w:sz w:val="20"/>
                <w:szCs w:val="20"/>
              </w:rPr>
            </w:pPr>
            <w:r w:rsidRPr="00631BD2">
              <w:rPr>
                <w:rFonts w:ascii="Calibri" w:hAnsi="Calibri" w:cs="Calibri"/>
                <w:color w:val="000000"/>
                <w:sz w:val="20"/>
                <w:szCs w:val="20"/>
              </w:rPr>
              <w:t>FDNY Foundation</w:t>
            </w:r>
          </w:p>
        </w:tc>
        <w:tc>
          <w:tcPr>
            <w:tcW w:w="1498" w:type="dxa"/>
            <w:tcBorders>
              <w:top w:val="nil"/>
              <w:left w:val="nil"/>
              <w:bottom w:val="nil"/>
              <w:right w:val="nil"/>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0.4 </w:t>
            </w:r>
          </w:p>
        </w:tc>
        <w:tc>
          <w:tcPr>
            <w:tcW w:w="1498" w:type="dxa"/>
            <w:tcBorders>
              <w:top w:val="nil"/>
              <w:left w:val="nil"/>
              <w:bottom w:val="nil"/>
              <w:right w:val="nil"/>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0</w:t>
            </w:r>
          </w:p>
        </w:tc>
        <w:tc>
          <w:tcPr>
            <w:tcW w:w="1498" w:type="dxa"/>
            <w:tcBorders>
              <w:top w:val="nil"/>
              <w:left w:val="nil"/>
              <w:bottom w:val="nil"/>
              <w:right w:val="single" w:sz="4" w:space="0" w:color="auto"/>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0</w:t>
            </w:r>
          </w:p>
        </w:tc>
        <w:tc>
          <w:tcPr>
            <w:tcW w:w="1498" w:type="dxa"/>
            <w:tcBorders>
              <w:top w:val="nil"/>
              <w:left w:val="single" w:sz="4" w:space="0" w:color="auto"/>
              <w:bottom w:val="nil"/>
              <w:right w:val="single" w:sz="4" w:space="0" w:color="auto"/>
            </w:tcBorders>
            <w:shd w:val="clear" w:color="auto" w:fill="auto"/>
            <w:noWrap/>
            <w:vAlign w:val="center"/>
            <w:hideMark/>
          </w:tcPr>
          <w:p w:rsidR="00CF3C4A" w:rsidRPr="00631BD2" w:rsidRDefault="00CF3C4A" w:rsidP="00EF41CD">
            <w:pPr>
              <w:jc w:val="right"/>
              <w:rPr>
                <w:rFonts w:ascii="Calibri" w:hAnsi="Calibri" w:cs="Calibri"/>
                <w:color w:val="000000"/>
                <w:sz w:val="20"/>
                <w:szCs w:val="20"/>
              </w:rPr>
            </w:pPr>
            <w:r w:rsidRPr="00631BD2">
              <w:rPr>
                <w:rFonts w:ascii="Calibri" w:hAnsi="Calibri" w:cs="Calibri"/>
                <w:color w:val="000000"/>
                <w:sz w:val="20"/>
                <w:szCs w:val="20"/>
              </w:rPr>
              <w:t xml:space="preserve">0.4 </w:t>
            </w:r>
          </w:p>
        </w:tc>
      </w:tr>
      <w:tr w:rsidR="00CF3C4A" w:rsidRPr="00631BD2" w:rsidTr="00FF3F6A">
        <w:trPr>
          <w:trHeight w:val="20"/>
        </w:trPr>
        <w:tc>
          <w:tcPr>
            <w:tcW w:w="3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C4A" w:rsidRPr="00631BD2" w:rsidRDefault="00CF3C4A">
            <w:pPr>
              <w:jc w:val="center"/>
              <w:rPr>
                <w:rFonts w:ascii="Calibri" w:hAnsi="Calibri" w:cs="Calibri"/>
                <w:b/>
                <w:bCs/>
                <w:color w:val="000000"/>
                <w:sz w:val="20"/>
                <w:szCs w:val="20"/>
              </w:rPr>
            </w:pPr>
            <w:r w:rsidRPr="00631BD2">
              <w:rPr>
                <w:rFonts w:ascii="Calibri" w:hAnsi="Calibri" w:cs="Calibri"/>
                <w:b/>
                <w:bCs/>
                <w:color w:val="000000"/>
                <w:sz w:val="20"/>
                <w:szCs w:val="20"/>
              </w:rPr>
              <w:t>Total</w:t>
            </w:r>
          </w:p>
        </w:tc>
        <w:tc>
          <w:tcPr>
            <w:tcW w:w="1498" w:type="dxa"/>
            <w:tcBorders>
              <w:top w:val="single" w:sz="4" w:space="0" w:color="auto"/>
              <w:left w:val="nil"/>
              <w:bottom w:val="single" w:sz="4" w:space="0" w:color="auto"/>
              <w:right w:val="nil"/>
            </w:tcBorders>
            <w:shd w:val="clear" w:color="auto" w:fill="auto"/>
            <w:noWrap/>
            <w:vAlign w:val="center"/>
            <w:hideMark/>
          </w:tcPr>
          <w:p w:rsidR="00CF3C4A" w:rsidRPr="00631BD2" w:rsidRDefault="00CF3C4A" w:rsidP="00EF41CD">
            <w:pPr>
              <w:jc w:val="right"/>
              <w:rPr>
                <w:rFonts w:ascii="Calibri" w:hAnsi="Calibri" w:cs="Calibri"/>
                <w:b/>
                <w:bCs/>
                <w:color w:val="000000"/>
                <w:sz w:val="20"/>
                <w:szCs w:val="20"/>
              </w:rPr>
            </w:pPr>
            <w:r w:rsidRPr="00631BD2">
              <w:rPr>
                <w:rFonts w:ascii="Calibri" w:hAnsi="Calibri" w:cs="Calibri"/>
                <w:b/>
                <w:bCs/>
                <w:color w:val="000000"/>
                <w:sz w:val="20"/>
                <w:szCs w:val="20"/>
              </w:rPr>
              <w:t xml:space="preserve">$1.8 </w:t>
            </w:r>
          </w:p>
        </w:tc>
        <w:tc>
          <w:tcPr>
            <w:tcW w:w="1498" w:type="dxa"/>
            <w:tcBorders>
              <w:top w:val="single" w:sz="4" w:space="0" w:color="auto"/>
              <w:left w:val="nil"/>
              <w:bottom w:val="single" w:sz="4" w:space="0" w:color="auto"/>
              <w:right w:val="nil"/>
            </w:tcBorders>
            <w:shd w:val="clear" w:color="auto" w:fill="auto"/>
            <w:noWrap/>
            <w:vAlign w:val="center"/>
            <w:hideMark/>
          </w:tcPr>
          <w:p w:rsidR="00CF3C4A" w:rsidRPr="00631BD2" w:rsidRDefault="00CF3C4A" w:rsidP="00EF41CD">
            <w:pPr>
              <w:jc w:val="right"/>
              <w:rPr>
                <w:rFonts w:ascii="Calibri" w:hAnsi="Calibri" w:cs="Calibri"/>
                <w:b/>
                <w:bCs/>
                <w:color w:val="000000"/>
                <w:sz w:val="20"/>
                <w:szCs w:val="20"/>
              </w:rPr>
            </w:pPr>
            <w:r w:rsidRPr="00631BD2">
              <w:rPr>
                <w:rFonts w:ascii="Calibri" w:hAnsi="Calibri" w:cs="Calibri"/>
                <w:b/>
                <w:bCs/>
                <w:color w:val="000000"/>
                <w:sz w:val="20"/>
                <w:szCs w:val="20"/>
              </w:rPr>
              <w:t xml:space="preserve">$6.0 </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rsidR="00CF3C4A" w:rsidRPr="00631BD2" w:rsidRDefault="00CF3C4A" w:rsidP="00EF41CD">
            <w:pPr>
              <w:jc w:val="right"/>
              <w:rPr>
                <w:rFonts w:ascii="Calibri" w:hAnsi="Calibri" w:cs="Calibri"/>
                <w:b/>
                <w:bCs/>
                <w:color w:val="000000"/>
                <w:sz w:val="20"/>
                <w:szCs w:val="20"/>
              </w:rPr>
            </w:pPr>
            <w:r w:rsidRPr="00631BD2">
              <w:rPr>
                <w:rFonts w:ascii="Calibri" w:hAnsi="Calibri" w:cs="Calibri"/>
                <w:b/>
                <w:bCs/>
                <w:color w:val="000000"/>
                <w:sz w:val="20"/>
                <w:szCs w:val="20"/>
              </w:rPr>
              <w:t xml:space="preserve">$1.1 </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3C4A" w:rsidRPr="00631BD2" w:rsidRDefault="00CF3C4A" w:rsidP="00EF41CD">
            <w:pPr>
              <w:jc w:val="right"/>
              <w:rPr>
                <w:rFonts w:ascii="Calibri" w:hAnsi="Calibri" w:cs="Calibri"/>
                <w:b/>
                <w:bCs/>
                <w:color w:val="000000"/>
                <w:sz w:val="20"/>
                <w:szCs w:val="20"/>
              </w:rPr>
            </w:pPr>
            <w:r w:rsidRPr="00631BD2">
              <w:rPr>
                <w:rFonts w:ascii="Calibri" w:hAnsi="Calibri" w:cs="Calibri"/>
                <w:b/>
                <w:bCs/>
                <w:color w:val="000000"/>
                <w:sz w:val="20"/>
                <w:szCs w:val="20"/>
              </w:rPr>
              <w:t xml:space="preserve">$8.9 </w:t>
            </w:r>
          </w:p>
        </w:tc>
      </w:tr>
    </w:tbl>
    <w:p w:rsidR="00194FD0" w:rsidRPr="00194FD0" w:rsidRDefault="00194FD0" w:rsidP="00194FD0">
      <w:pPr>
        <w:jc w:val="both"/>
        <w:rPr>
          <w:rFonts w:asciiTheme="minorHAnsi" w:hAnsiTheme="minorHAnsi" w:cstheme="minorHAnsi"/>
        </w:rPr>
      </w:pPr>
    </w:p>
    <w:p w:rsidR="00194FD0" w:rsidRDefault="00194FD0" w:rsidP="00194FD0">
      <w:pPr>
        <w:jc w:val="both"/>
        <w:rPr>
          <w:rFonts w:asciiTheme="minorHAnsi" w:hAnsiTheme="minorHAnsi" w:cstheme="minorHAnsi"/>
        </w:rPr>
      </w:pPr>
      <w:r w:rsidRPr="003C6D14">
        <w:rPr>
          <w:rFonts w:asciiTheme="minorHAnsi" w:hAnsiTheme="minorHAnsi" w:cstheme="minorHAnsi"/>
        </w:rPr>
        <w:t xml:space="preserve">The Fiscal 2022 Preliminary Budget shifted </w:t>
      </w:r>
      <w:r>
        <w:rPr>
          <w:rFonts w:asciiTheme="minorHAnsi" w:hAnsiTheme="minorHAnsi" w:cstheme="minorHAnsi"/>
        </w:rPr>
        <w:t xml:space="preserve">funding for Council-funded Capital projects </w:t>
      </w:r>
      <w:r w:rsidRPr="003C6D14">
        <w:rPr>
          <w:rFonts w:asciiTheme="minorHAnsi" w:hAnsiTheme="minorHAnsi" w:cstheme="minorHAnsi"/>
        </w:rPr>
        <w:t>out of Fiscal 2021 to the outyears</w:t>
      </w:r>
      <w:r>
        <w:rPr>
          <w:rFonts w:asciiTheme="minorHAnsi" w:hAnsiTheme="minorHAnsi" w:cstheme="minorHAnsi"/>
        </w:rPr>
        <w:t>:</w:t>
      </w:r>
      <w:r w:rsidRPr="003C6D14">
        <w:rPr>
          <w:rFonts w:asciiTheme="minorHAnsi" w:hAnsiTheme="minorHAnsi" w:cstheme="minorHAnsi"/>
        </w:rPr>
        <w:t xml:space="preserve"> $4 million to Fiscal 2022 and $725,000 to Fiscal 2023. The total funding value did not change, and the Fiscal 2024 and 2025 figures were not altered. </w:t>
      </w:r>
    </w:p>
    <w:p w:rsidR="00631BD2" w:rsidRDefault="00631BD2">
      <w:pPr>
        <w:spacing w:after="160" w:line="259" w:lineRule="auto"/>
        <w:rPr>
          <w:rFonts w:asciiTheme="minorHAnsi" w:hAnsiTheme="minorHAnsi" w:cstheme="minorHAnsi"/>
        </w:rPr>
      </w:pPr>
      <w:r>
        <w:rPr>
          <w:rFonts w:asciiTheme="minorHAnsi" w:hAnsiTheme="minorHAnsi" w:cstheme="minorHAnsi"/>
        </w:rPr>
        <w:br w:type="page"/>
      </w:r>
    </w:p>
    <w:p w:rsidR="00FA3EE7" w:rsidRPr="00631BD2" w:rsidRDefault="00194FD0" w:rsidP="00631BD2">
      <w:pPr>
        <w:rPr>
          <w:rFonts w:asciiTheme="minorHAnsi" w:hAnsiTheme="minorHAnsi" w:cstheme="minorHAnsi"/>
          <w:b/>
        </w:rPr>
      </w:pPr>
      <w:r w:rsidRPr="00631BD2">
        <w:rPr>
          <w:rFonts w:asciiTheme="minorHAnsi" w:hAnsiTheme="minorHAnsi" w:cstheme="minorHAnsi"/>
          <w:b/>
        </w:rPr>
        <w:t>Term and Condition</w:t>
      </w:r>
    </w:p>
    <w:p w:rsidR="00FA3EE7" w:rsidRPr="00FA3EE7" w:rsidRDefault="00B03567" w:rsidP="003925E0">
      <w:pPr>
        <w:pStyle w:val="NormalWeb"/>
        <w:spacing w:before="0" w:beforeAutospacing="0" w:after="120" w:afterAutospacing="0"/>
        <w:jc w:val="both"/>
        <w:rPr>
          <w:rFonts w:asciiTheme="minorHAnsi" w:hAnsiTheme="minorHAnsi" w:cstheme="minorHAnsi"/>
          <w:bCs/>
        </w:rPr>
      </w:pPr>
      <w:r>
        <w:rPr>
          <w:rFonts w:asciiTheme="minorHAnsi" w:hAnsiTheme="minorHAnsi" w:cstheme="minorHAnsi"/>
          <w:bCs/>
          <w:noProof/>
        </w:rPr>
        <mc:AlternateContent>
          <mc:Choice Requires="wpg">
            <w:drawing>
              <wp:anchor distT="0" distB="0" distL="114300" distR="114300" simplePos="0" relativeHeight="251678720" behindDoc="0" locked="0" layoutInCell="1" allowOverlap="1" wp14:anchorId="4ED963C4" wp14:editId="714EDBD4">
                <wp:simplePos x="0" y="0"/>
                <wp:positionH relativeFrom="column">
                  <wp:posOffset>2340293</wp:posOffset>
                </wp:positionH>
                <wp:positionV relativeFrom="paragraph">
                  <wp:posOffset>390843</wp:posOffset>
                </wp:positionV>
                <wp:extent cx="4432781" cy="4486910"/>
                <wp:effectExtent l="0" t="0" r="6350" b="8890"/>
                <wp:wrapTight wrapText="bothSides">
                  <wp:wrapPolygon edited="0">
                    <wp:start x="186" y="0"/>
                    <wp:lineTo x="0" y="18983"/>
                    <wp:lineTo x="0" y="21551"/>
                    <wp:lineTo x="21538" y="21551"/>
                    <wp:lineTo x="21538" y="0"/>
                    <wp:lineTo x="186" y="0"/>
                  </wp:wrapPolygon>
                </wp:wrapTight>
                <wp:docPr id="33" name="Group 33"/>
                <wp:cNvGraphicFramePr/>
                <a:graphic xmlns:a="http://schemas.openxmlformats.org/drawingml/2006/main">
                  <a:graphicData uri="http://schemas.microsoft.com/office/word/2010/wordprocessingGroup">
                    <wpg:wgp>
                      <wpg:cNvGrpSpPr/>
                      <wpg:grpSpPr>
                        <a:xfrm>
                          <a:off x="0" y="0"/>
                          <a:ext cx="4432781" cy="4486910"/>
                          <a:chOff x="0" y="0"/>
                          <a:chExt cx="4432781" cy="4486910"/>
                        </a:xfrm>
                      </wpg:grpSpPr>
                      <pic:pic xmlns:pic="http://schemas.openxmlformats.org/drawingml/2006/picture">
                        <pic:nvPicPr>
                          <pic:cNvPr id="28" name="slide2" descr="Dashboard 1">
                            <a:extLst>
                              <a:ext uri="{FF2B5EF4-FFF2-40B4-BE49-F238E27FC236}">
                                <a16:creationId xmlns:a16="http://schemas.microsoft.com/office/drawing/2014/main" id="{6248E389-07CB-4593-93B9-7DE8A93EABB8}"/>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1471" t="2655" r="12091" b="1149"/>
                          <a:stretch/>
                        </pic:blipFill>
                        <pic:spPr bwMode="auto">
                          <a:xfrm>
                            <a:off x="74141" y="0"/>
                            <a:ext cx="4358640" cy="388112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0" y="3941445"/>
                            <a:ext cx="4432300" cy="545465"/>
                          </a:xfrm>
                          <a:prstGeom prst="rect">
                            <a:avLst/>
                          </a:prstGeom>
                          <a:solidFill>
                            <a:prstClr val="white"/>
                          </a:solidFill>
                          <a:ln>
                            <a:noFill/>
                          </a:ln>
                        </wps:spPr>
                        <wps:txbx>
                          <w:txbxContent>
                            <w:p w:rsidR="00AB4921" w:rsidRPr="00B03567" w:rsidRDefault="00AB4921" w:rsidP="00B03567">
                              <w:pPr>
                                <w:pStyle w:val="Caption"/>
                                <w:rPr>
                                  <w:b w:val="0"/>
                                  <w:i/>
                                  <w:color w:val="auto"/>
                                  <w:sz w:val="24"/>
                                  <w:szCs w:val="24"/>
                                </w:rPr>
                              </w:pPr>
                              <w:r w:rsidRPr="00B03567">
                                <w:rPr>
                                  <w:b w:val="0"/>
                                  <w:i/>
                                  <w:color w:val="auto"/>
                                </w:rPr>
                                <w:t>Numbers no</w:t>
                              </w:r>
                              <w:r>
                                <w:rPr>
                                  <w:b w:val="0"/>
                                  <w:i/>
                                  <w:color w:val="auto"/>
                                </w:rPr>
                                <w:t>t shown: Total FDNY:</w:t>
                              </w:r>
                              <w:r w:rsidRPr="00B03567">
                                <w:rPr>
                                  <w:b w:val="0"/>
                                  <w:i/>
                                  <w:color w:val="auto"/>
                                </w:rPr>
                                <w:t xml:space="preserve"> Asian 4%, Other, 3%, Native American 0.1%. </w:t>
                              </w:r>
                              <w:r>
                                <w:rPr>
                                  <w:b w:val="0"/>
                                  <w:i/>
                                  <w:color w:val="auto"/>
                                </w:rPr>
                                <w:t xml:space="preserve">Civilian: Native American 0.1%, </w:t>
                              </w:r>
                              <w:r w:rsidRPr="00B03567">
                                <w:rPr>
                                  <w:b w:val="0"/>
                                  <w:i/>
                                  <w:color w:val="auto"/>
                                </w:rPr>
                                <w:t xml:space="preserve">EMS: Native American 0.3%. Fire Titles: Asian 2%, Other 0.8%, Native American 0.1%.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ED963C4" id="Group 33" o:spid="_x0000_s1043" style="position:absolute;left:0;text-align:left;margin-left:184.3pt;margin-top:30.8pt;width:349.05pt;height:353.3pt;z-index:251678720;mso-width-relative:margin" coordsize="44327,4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">
                <v:shape id="slide2" o:spid="_x0000_s1044" type="#_x0000_t75" alt="Dashboard 1" style="position:absolute;left:741;width:43586;height:38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">
                  <v:imagedata r:id="rId55" o:title="Dashboard 1" croptop="1740f" cropbottom="753f" cropleft="964f" cropright="7924f"/>
                  <v:path arrowok="t"/>
                </v:shape>
                <v:shape id="Text Box 24" o:spid="_x0000_s1045" type="#_x0000_t202" style="position:absolute;top:39414;width:4432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rsidR="00AB4921" w:rsidRPr="00B03567" w:rsidRDefault="00AB4921" w:rsidP="00B03567">
                        <w:pPr>
                          <w:pStyle w:val="Caption"/>
                          <w:rPr>
                            <w:b w:val="0"/>
                            <w:i/>
                            <w:color w:val="auto"/>
                            <w:sz w:val="24"/>
                            <w:szCs w:val="24"/>
                          </w:rPr>
                        </w:pPr>
                        <w:r w:rsidRPr="00B03567">
                          <w:rPr>
                            <w:b w:val="0"/>
                            <w:i/>
                            <w:color w:val="auto"/>
                          </w:rPr>
                          <w:t>Numbers no</w:t>
                        </w:r>
                        <w:r>
                          <w:rPr>
                            <w:b w:val="0"/>
                            <w:i/>
                            <w:color w:val="auto"/>
                          </w:rPr>
                          <w:t>t shown: Total FDNY:</w:t>
                        </w:r>
                        <w:r w:rsidRPr="00B03567">
                          <w:rPr>
                            <w:b w:val="0"/>
                            <w:i/>
                            <w:color w:val="auto"/>
                          </w:rPr>
                          <w:t xml:space="preserve"> Asian 4%, Other, 3%, Native American 0.1%. </w:t>
                        </w:r>
                        <w:r>
                          <w:rPr>
                            <w:b w:val="0"/>
                            <w:i/>
                            <w:color w:val="auto"/>
                          </w:rPr>
                          <w:t xml:space="preserve">Civilian: Native American 0.1%, </w:t>
                        </w:r>
                        <w:r w:rsidRPr="00B03567">
                          <w:rPr>
                            <w:b w:val="0"/>
                            <w:i/>
                            <w:color w:val="auto"/>
                          </w:rPr>
                          <w:t xml:space="preserve">EMS: Native American 0.3%. Fire Titles: Asian 2%, Other 0.8%, Native American 0.1%. </w:t>
                        </w:r>
                      </w:p>
                    </w:txbxContent>
                  </v:textbox>
                </v:shape>
                <w10:wrap type="tight"/>
              </v:group>
            </w:pict>
          </mc:Fallback>
        </mc:AlternateContent>
      </w:r>
      <w:r w:rsidR="001A24E2" w:rsidRPr="003925E0">
        <w:rPr>
          <w:rFonts w:asciiTheme="minorHAnsi" w:hAnsiTheme="minorHAnsi" w:cstheme="minorHAnsi"/>
          <w:bCs/>
        </w:rPr>
        <w:t xml:space="preserve">The </w:t>
      </w:r>
      <w:r w:rsidR="00AC251D">
        <w:rPr>
          <w:rFonts w:asciiTheme="minorHAnsi" w:hAnsiTheme="minorHAnsi" w:cstheme="minorHAnsi"/>
        </w:rPr>
        <w:t>City Council</w:t>
      </w:r>
      <w:r w:rsidR="00AC251D" w:rsidRPr="003925E0">
        <w:rPr>
          <w:rFonts w:asciiTheme="minorHAnsi" w:hAnsiTheme="minorHAnsi" w:cstheme="minorHAnsi"/>
          <w:bCs/>
        </w:rPr>
        <w:t xml:space="preserve"> </w:t>
      </w:r>
      <w:r w:rsidR="00AC251D">
        <w:rPr>
          <w:rFonts w:asciiTheme="minorHAnsi" w:hAnsiTheme="minorHAnsi" w:cstheme="minorHAnsi"/>
          <w:bCs/>
        </w:rPr>
        <w:t xml:space="preserve">attached </w:t>
      </w:r>
      <w:r w:rsidR="00AC251D">
        <w:rPr>
          <w:rFonts w:asciiTheme="minorHAnsi" w:hAnsiTheme="minorHAnsi" w:cstheme="minorHAnsi"/>
        </w:rPr>
        <w:t xml:space="preserve">one term and condition to the </w:t>
      </w:r>
      <w:r w:rsidR="001A24E2" w:rsidRPr="003925E0">
        <w:rPr>
          <w:rFonts w:asciiTheme="minorHAnsi" w:hAnsiTheme="minorHAnsi" w:cstheme="minorHAnsi"/>
          <w:bCs/>
        </w:rPr>
        <w:t>Fire De</w:t>
      </w:r>
      <w:r w:rsidR="001A24E2" w:rsidRPr="003925E0">
        <w:rPr>
          <w:rFonts w:asciiTheme="minorHAnsi" w:hAnsiTheme="minorHAnsi" w:cstheme="minorHAnsi"/>
        </w:rPr>
        <w:t>partment</w:t>
      </w:r>
      <w:r w:rsidR="00AC251D">
        <w:rPr>
          <w:rFonts w:asciiTheme="minorHAnsi" w:hAnsiTheme="minorHAnsi" w:cstheme="minorHAnsi"/>
        </w:rPr>
        <w:t xml:space="preserve">’s </w:t>
      </w:r>
      <w:r w:rsidR="00B35A45">
        <w:rPr>
          <w:rFonts w:asciiTheme="minorHAnsi" w:hAnsiTheme="minorHAnsi" w:cstheme="minorHAnsi"/>
        </w:rPr>
        <w:t>Fiscal 2021 Budget</w:t>
      </w:r>
      <w:r w:rsidR="001A24E2">
        <w:rPr>
          <w:rFonts w:asciiTheme="minorHAnsi" w:hAnsiTheme="minorHAnsi" w:cstheme="minorHAnsi"/>
        </w:rPr>
        <w:t xml:space="preserve"> </w:t>
      </w:r>
      <w:r w:rsidR="00B35A45">
        <w:rPr>
          <w:rFonts w:asciiTheme="minorHAnsi" w:hAnsiTheme="minorHAnsi" w:cstheme="minorHAnsi"/>
        </w:rPr>
        <w:t>that</w:t>
      </w:r>
      <w:r w:rsidR="00FA3EE7">
        <w:rPr>
          <w:rFonts w:asciiTheme="minorHAnsi" w:hAnsiTheme="minorHAnsi" w:cstheme="minorHAnsi"/>
        </w:rPr>
        <w:t xml:space="preserve"> requires the Department to report the demographics of </w:t>
      </w:r>
      <w:r w:rsidR="00994D25">
        <w:rPr>
          <w:rFonts w:asciiTheme="minorHAnsi" w:hAnsiTheme="minorHAnsi" w:cstheme="minorHAnsi"/>
        </w:rPr>
        <w:t xml:space="preserve">its </w:t>
      </w:r>
      <w:r w:rsidR="00FA3EE7">
        <w:rPr>
          <w:rFonts w:asciiTheme="minorHAnsi" w:hAnsiTheme="minorHAnsi" w:cstheme="minorHAnsi"/>
        </w:rPr>
        <w:t>staff. In 2020</w:t>
      </w:r>
      <w:r w:rsidR="00FA3EE7" w:rsidRPr="00FA3EE7">
        <w:rPr>
          <w:rFonts w:asciiTheme="minorHAnsi" w:hAnsiTheme="minorHAnsi" w:cstheme="minorHAnsi"/>
        </w:rPr>
        <w:t>, the Department’s Uniform Div</w:t>
      </w:r>
      <w:r w:rsidR="00FA3EE7">
        <w:rPr>
          <w:rFonts w:asciiTheme="minorHAnsi" w:hAnsiTheme="minorHAnsi" w:cstheme="minorHAnsi"/>
        </w:rPr>
        <w:t>ision was 99 percent male and 76</w:t>
      </w:r>
      <w:r w:rsidR="00FA3EE7" w:rsidRPr="00FA3EE7">
        <w:rPr>
          <w:rFonts w:asciiTheme="minorHAnsi" w:hAnsiTheme="minorHAnsi" w:cstheme="minorHAnsi"/>
        </w:rPr>
        <w:t xml:space="preserve"> percent white. The civilian</w:t>
      </w:r>
      <w:r w:rsidR="00FA3EE7">
        <w:rPr>
          <w:rFonts w:asciiTheme="minorHAnsi" w:hAnsiTheme="minorHAnsi" w:cstheme="minorHAnsi"/>
        </w:rPr>
        <w:t xml:space="preserve"> and</w:t>
      </w:r>
      <w:r w:rsidR="00FA3EE7" w:rsidRPr="00FA3EE7">
        <w:rPr>
          <w:rFonts w:asciiTheme="minorHAnsi" w:hAnsiTheme="minorHAnsi" w:cstheme="minorHAnsi"/>
        </w:rPr>
        <w:t xml:space="preserve"> EMS portion</w:t>
      </w:r>
      <w:r w:rsidR="00FA3EE7">
        <w:rPr>
          <w:rFonts w:asciiTheme="minorHAnsi" w:hAnsiTheme="minorHAnsi" w:cstheme="minorHAnsi"/>
        </w:rPr>
        <w:t>s</w:t>
      </w:r>
      <w:r w:rsidR="00FA3EE7" w:rsidRPr="00FA3EE7">
        <w:rPr>
          <w:rFonts w:asciiTheme="minorHAnsi" w:hAnsiTheme="minorHAnsi" w:cstheme="minorHAnsi"/>
        </w:rPr>
        <w:t xml:space="preserve"> </w:t>
      </w:r>
      <w:r w:rsidR="00FA3EE7">
        <w:rPr>
          <w:rFonts w:asciiTheme="minorHAnsi" w:hAnsiTheme="minorHAnsi" w:cstheme="minorHAnsi"/>
        </w:rPr>
        <w:t>were</w:t>
      </w:r>
      <w:r w:rsidR="00FA3EE7" w:rsidRPr="00FA3EE7">
        <w:rPr>
          <w:rFonts w:asciiTheme="minorHAnsi" w:hAnsiTheme="minorHAnsi" w:cstheme="minorHAnsi"/>
        </w:rPr>
        <w:t xml:space="preserve"> much more diverse.</w:t>
      </w:r>
      <w:r w:rsidR="00FA3EE7">
        <w:rPr>
          <w:rFonts w:asciiTheme="minorHAnsi" w:hAnsiTheme="minorHAnsi" w:cstheme="minorHAnsi"/>
          <w:b/>
          <w:bCs/>
        </w:rPr>
        <w:t xml:space="preserve"> </w:t>
      </w:r>
      <w:r w:rsidR="00FA3EE7">
        <w:rPr>
          <w:rFonts w:asciiTheme="minorHAnsi" w:hAnsiTheme="minorHAnsi" w:cstheme="minorHAnsi"/>
          <w:bCs/>
        </w:rPr>
        <w:t xml:space="preserve">The racial makeup is shown in the chart to the right. </w:t>
      </w:r>
      <w:r w:rsidR="001A24E2">
        <w:rPr>
          <w:rFonts w:asciiTheme="minorHAnsi" w:hAnsiTheme="minorHAnsi" w:cstheme="minorHAnsi"/>
          <w:bCs/>
        </w:rPr>
        <w:t xml:space="preserve">The Department’s racial makeup does not represent the racial makeup of the City. </w:t>
      </w:r>
    </w:p>
    <w:p w:rsidR="003925E0" w:rsidRPr="00DF64DC" w:rsidRDefault="008B68C1" w:rsidP="00631BD2">
      <w:pPr>
        <w:pStyle w:val="NormalWeb"/>
        <w:spacing w:before="120" w:beforeAutospacing="0"/>
        <w:jc w:val="both"/>
        <w:rPr>
          <w:rFonts w:asciiTheme="minorHAnsi" w:hAnsiTheme="minorHAnsi" w:cstheme="minorHAnsi"/>
          <w:bCs/>
        </w:rPr>
      </w:pPr>
      <w:r>
        <w:rPr>
          <w:rFonts w:asciiTheme="minorHAnsi" w:hAnsiTheme="minorHAnsi" w:cstheme="minorHAnsi"/>
          <w:bCs/>
        </w:rPr>
        <w:t>Historically,</w:t>
      </w:r>
      <w:r w:rsidR="00B23434">
        <w:rPr>
          <w:rFonts w:asciiTheme="minorHAnsi" w:hAnsiTheme="minorHAnsi" w:cstheme="minorHAnsi"/>
          <w:bCs/>
        </w:rPr>
        <w:t xml:space="preserve"> </w:t>
      </w:r>
      <w:r>
        <w:rPr>
          <w:rFonts w:asciiTheme="minorHAnsi" w:hAnsiTheme="minorHAnsi" w:cstheme="minorHAnsi"/>
          <w:bCs/>
        </w:rPr>
        <w:t>the Fire Department</w:t>
      </w:r>
      <w:r w:rsidR="00D1722A">
        <w:rPr>
          <w:rFonts w:asciiTheme="minorHAnsi" w:hAnsiTheme="minorHAnsi" w:cstheme="minorHAnsi"/>
          <w:bCs/>
        </w:rPr>
        <w:t>’s staff</w:t>
      </w:r>
      <w:r>
        <w:rPr>
          <w:rFonts w:asciiTheme="minorHAnsi" w:hAnsiTheme="minorHAnsi" w:cstheme="minorHAnsi"/>
          <w:bCs/>
        </w:rPr>
        <w:t xml:space="preserve"> has been </w:t>
      </w:r>
      <w:r w:rsidR="00D1722A">
        <w:rPr>
          <w:rFonts w:asciiTheme="minorHAnsi" w:hAnsiTheme="minorHAnsi" w:cstheme="minorHAnsi"/>
          <w:bCs/>
        </w:rPr>
        <w:t>predomin</w:t>
      </w:r>
      <w:r w:rsidR="0067712B">
        <w:rPr>
          <w:rFonts w:asciiTheme="minorHAnsi" w:hAnsiTheme="minorHAnsi" w:cstheme="minorHAnsi"/>
          <w:bCs/>
        </w:rPr>
        <w:t>ately</w:t>
      </w:r>
      <w:r>
        <w:rPr>
          <w:rFonts w:asciiTheme="minorHAnsi" w:hAnsiTheme="minorHAnsi" w:cstheme="minorHAnsi"/>
          <w:bCs/>
        </w:rPr>
        <w:t xml:space="preserve"> male,</w:t>
      </w:r>
      <w:r w:rsidR="00B23434">
        <w:rPr>
          <w:rFonts w:asciiTheme="minorHAnsi" w:hAnsiTheme="minorHAnsi" w:cstheme="minorHAnsi"/>
          <w:bCs/>
        </w:rPr>
        <w:t xml:space="preserve"> and continues into Fiscal 2021. </w:t>
      </w:r>
      <w:r w:rsidR="0067712B">
        <w:rPr>
          <w:rFonts w:asciiTheme="minorHAnsi" w:hAnsiTheme="minorHAnsi" w:cstheme="minorHAnsi"/>
          <w:bCs/>
        </w:rPr>
        <w:t>I</w:t>
      </w:r>
      <w:r w:rsidR="00B23434">
        <w:rPr>
          <w:rFonts w:asciiTheme="minorHAnsi" w:hAnsiTheme="minorHAnsi" w:cstheme="minorHAnsi"/>
          <w:bCs/>
        </w:rPr>
        <w:t>n the uniform</w:t>
      </w:r>
      <w:r w:rsidR="00464016">
        <w:rPr>
          <w:rFonts w:asciiTheme="minorHAnsi" w:hAnsiTheme="minorHAnsi" w:cstheme="minorHAnsi"/>
          <w:bCs/>
        </w:rPr>
        <w:t>ed</w:t>
      </w:r>
      <w:r>
        <w:rPr>
          <w:rFonts w:asciiTheme="minorHAnsi" w:hAnsiTheme="minorHAnsi" w:cstheme="minorHAnsi"/>
          <w:bCs/>
        </w:rPr>
        <w:t xml:space="preserve"> side of the Department </w:t>
      </w:r>
      <w:r w:rsidR="00EF41CD">
        <w:rPr>
          <w:rFonts w:asciiTheme="minorHAnsi" w:hAnsiTheme="minorHAnsi" w:cstheme="minorHAnsi"/>
          <w:bCs/>
        </w:rPr>
        <w:t xml:space="preserve">women </w:t>
      </w:r>
      <w:r w:rsidR="004B3801">
        <w:rPr>
          <w:rFonts w:asciiTheme="minorHAnsi" w:hAnsiTheme="minorHAnsi" w:cstheme="minorHAnsi"/>
          <w:bCs/>
        </w:rPr>
        <w:t>hold 125</w:t>
      </w:r>
      <w:r w:rsidR="00EF41CD">
        <w:rPr>
          <w:rFonts w:asciiTheme="minorHAnsi" w:hAnsiTheme="minorHAnsi" w:cstheme="minorHAnsi"/>
          <w:bCs/>
        </w:rPr>
        <w:t>, or one perc</w:t>
      </w:r>
      <w:r>
        <w:rPr>
          <w:rFonts w:asciiTheme="minorHAnsi" w:hAnsiTheme="minorHAnsi" w:cstheme="minorHAnsi"/>
          <w:bCs/>
        </w:rPr>
        <w:t>e</w:t>
      </w:r>
      <w:r w:rsidR="00EF41CD">
        <w:rPr>
          <w:rFonts w:asciiTheme="minorHAnsi" w:hAnsiTheme="minorHAnsi" w:cstheme="minorHAnsi"/>
          <w:bCs/>
        </w:rPr>
        <w:t>n</w:t>
      </w:r>
      <w:r>
        <w:rPr>
          <w:rFonts w:asciiTheme="minorHAnsi" w:hAnsiTheme="minorHAnsi" w:cstheme="minorHAnsi"/>
          <w:bCs/>
        </w:rPr>
        <w:t xml:space="preserve">t of the 10,975 </w:t>
      </w:r>
      <w:r w:rsidR="00B23434">
        <w:rPr>
          <w:rFonts w:asciiTheme="minorHAnsi" w:hAnsiTheme="minorHAnsi" w:cstheme="minorHAnsi"/>
          <w:bCs/>
        </w:rPr>
        <w:t>uniform</w:t>
      </w:r>
      <w:r>
        <w:rPr>
          <w:rFonts w:asciiTheme="minorHAnsi" w:hAnsiTheme="minorHAnsi" w:cstheme="minorHAnsi"/>
          <w:bCs/>
        </w:rPr>
        <w:t xml:space="preserve"> positions. Of those 125, 69</w:t>
      </w:r>
      <w:r w:rsidR="00B23434">
        <w:rPr>
          <w:rFonts w:asciiTheme="minorHAnsi" w:hAnsiTheme="minorHAnsi" w:cstheme="minorHAnsi"/>
          <w:bCs/>
        </w:rPr>
        <w:t xml:space="preserve"> women,</w:t>
      </w:r>
      <w:r>
        <w:rPr>
          <w:rFonts w:asciiTheme="minorHAnsi" w:hAnsiTheme="minorHAnsi" w:cstheme="minorHAnsi"/>
          <w:bCs/>
        </w:rPr>
        <w:t xml:space="preserve"> or 55 percent, are monitories</w:t>
      </w:r>
      <w:r w:rsidR="00DF64DC">
        <w:rPr>
          <w:rFonts w:asciiTheme="minorHAnsi" w:hAnsiTheme="minorHAnsi" w:cstheme="minorHAnsi"/>
          <w:bCs/>
        </w:rPr>
        <w:t xml:space="preserve">, compared to 2,544, or 23 percent of the 10,850 male uniformed members. The charts below highlight the gender breakdown by uniformed and EMS members. All data is as of October 2020. </w:t>
      </w:r>
    </w:p>
    <w:p w:rsidR="00F01FBA" w:rsidRDefault="00F01FBA">
      <w:pPr>
        <w:spacing w:after="160" w:line="259" w:lineRule="auto"/>
        <w:rPr>
          <w:rFonts w:asciiTheme="minorHAnsi" w:eastAsiaTheme="minorEastAsia" w:hAnsiTheme="minorHAnsi" w:cstheme="minorHAnsi"/>
          <w:b/>
          <w:bCs/>
        </w:rPr>
      </w:pPr>
      <w:r>
        <w:rPr>
          <w:rFonts w:asciiTheme="minorHAnsi" w:hAnsiTheme="minorHAnsi" w:cstheme="minorHAnsi"/>
          <w:b/>
          <w:bCs/>
        </w:rPr>
        <w:br w:type="page"/>
      </w:r>
    </w:p>
    <w:p w:rsidR="0080515A" w:rsidRDefault="00464016" w:rsidP="002C7144">
      <w:pPr>
        <w:pStyle w:val="NormalWeb"/>
        <w:spacing w:after="0" w:afterAutospacing="0"/>
        <w:jc w:val="both"/>
        <w:rPr>
          <w:rFonts w:asciiTheme="minorHAnsi" w:hAnsiTheme="minorHAnsi" w:cstheme="minorHAnsi"/>
          <w:b/>
          <w:bCs/>
        </w:rPr>
      </w:pPr>
      <w:r>
        <w:rPr>
          <w:rFonts w:asciiTheme="minorHAnsi" w:hAnsiTheme="minorHAnsi" w:cstheme="minorHAnsi"/>
          <w:bCs/>
          <w:noProof/>
        </w:rPr>
        <mc:AlternateContent>
          <mc:Choice Requires="wpg">
            <w:drawing>
              <wp:anchor distT="0" distB="0" distL="114300" distR="114300" simplePos="0" relativeHeight="251652608" behindDoc="1" locked="0" layoutInCell="1" allowOverlap="1" wp14:anchorId="7CE2AA3E" wp14:editId="7954526B">
                <wp:simplePos x="0" y="0"/>
                <wp:positionH relativeFrom="column">
                  <wp:posOffset>134019</wp:posOffset>
                </wp:positionH>
                <wp:positionV relativeFrom="paragraph">
                  <wp:posOffset>189</wp:posOffset>
                </wp:positionV>
                <wp:extent cx="6180437" cy="2476500"/>
                <wp:effectExtent l="0" t="0" r="11430" b="0"/>
                <wp:wrapTight wrapText="bothSides">
                  <wp:wrapPolygon edited="0">
                    <wp:start x="0" y="0"/>
                    <wp:lineTo x="0" y="21434"/>
                    <wp:lineTo x="21573" y="21434"/>
                    <wp:lineTo x="21573"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180437" cy="2476500"/>
                          <a:chOff x="0" y="0"/>
                          <a:chExt cx="6180437" cy="2476500"/>
                        </a:xfrm>
                      </wpg:grpSpPr>
                      <wpg:graphicFrame>
                        <wpg:cNvPr id="17" name="Chart 17"/>
                        <wpg:cNvFrPr/>
                        <wpg:xfrm>
                          <a:off x="0" y="0"/>
                          <a:ext cx="1905000" cy="24765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26" name="Chart 26"/>
                        <wpg:cNvFrPr/>
                        <wpg:xfrm>
                          <a:off x="2162432" y="0"/>
                          <a:ext cx="1905000" cy="2476500"/>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32" name="Chart 32"/>
                        <wpg:cNvFrPr/>
                        <wpg:xfrm>
                          <a:off x="4275437" y="0"/>
                          <a:ext cx="1905000" cy="2476500"/>
                        </wpg:xfrm>
                        <a:graphic>
                          <a:graphicData uri="http://schemas.openxmlformats.org/drawingml/2006/chart">
                            <c:chart xmlns:c="http://schemas.openxmlformats.org/drawingml/2006/chart" xmlns:r="http://schemas.openxmlformats.org/officeDocument/2006/relationships" r:id="rId58"/>
                          </a:graphicData>
                        </a:graphic>
                      </wpg:graphicFrame>
                    </wpg:wgp>
                  </a:graphicData>
                </a:graphic>
              </wp:anchor>
            </w:drawing>
          </mc:Choice>
          <mc:Fallback>
            <w:pict>
              <v:group w14:anchorId="19AE4495" id="Group 22" o:spid="_x0000_s1026" style="position:absolute;margin-left:10.55pt;margin-top:0;width:486.65pt;height:195pt;z-index:-251663872" coordsize="61804,24765" o:gfxdata="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IE+lJfz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KAAAAAAAAACEAED/G7c8iAADPIgAALQAAAGRycy9lbWJlZGRpbmdzL01pY3Jvc29mdF9F&#10;eGNlbF9Xb3Jrc2hlZXQueGxzeFBLAwQUAAYACAAAACEA3SuLWGwBAAAQBQ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">
                <v:shape id="Chart 17" o:spid="_x0000_s1027" type="#_x0000_t75" style="position:absolute;left:-60;top:-60;width:19140;height:24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">
                  <v:imagedata r:id="rId59" o:title=""/>
                  <o:lock v:ext="edit" aspectratio="f"/>
                </v:shape>
                <v:shape id="Chart 26" o:spid="_x0000_s1028" type="#_x0000_t75" style="position:absolute;left:21579;top:-60;width:19142;height:24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">
                  <v:imagedata r:id="rId60" o:title=""/>
                  <o:lock v:ext="edit" aspectratio="f"/>
                </v:shape>
                <v:shape id="Chart 32" o:spid="_x0000_s1029" type="#_x0000_t75" style="position:absolute;left:42672;top:-60;width:19202;height:24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">
                  <v:imagedata r:id="rId61" o:title=""/>
                  <o:lock v:ext="edit" aspectratio="f"/>
                </v:shape>
                <w10:wrap type="tight"/>
              </v:group>
              <o:OLEObject Type="Embed" ProgID="Excel.Chart.8" ShapeID="Chart 17" DrawAspect="Content" ObjectID="_1770559085" r:id="rId62">
                <o:FieldCodes>\s</o:FieldCodes>
              </o:OLEObject>
              <o:OLEObject Type="Embed" ProgID="Excel.Chart.8" ShapeID="Chart 26" DrawAspect="Content" ObjectID="_1770559086" r:id="rId63">
                <o:FieldCodes>\s</o:FieldCodes>
              </o:OLEObject>
              <o:OLEObject Type="Embed" ProgID="Excel.Chart.8" ShapeID="Chart 32" DrawAspect="Content" ObjectID="_1770559087" r:id="rId64">
                <o:FieldCodes>\s</o:FieldCodes>
              </o:OLEObject>
            </w:pict>
          </mc:Fallback>
        </mc:AlternateContent>
      </w:r>
    </w:p>
    <w:tbl>
      <w:tblPr>
        <w:tblpPr w:leftFromText="180" w:rightFromText="180" w:vertAnchor="text" w:horzAnchor="margin" w:tblpXSpec="right" w:tblpY="373"/>
        <w:tblW w:w="5912" w:type="dxa"/>
        <w:tblLook w:val="04A0" w:firstRow="1" w:lastRow="0" w:firstColumn="1" w:lastColumn="0" w:noHBand="0" w:noVBand="1"/>
      </w:tblPr>
      <w:tblGrid>
        <w:gridCol w:w="2319"/>
        <w:gridCol w:w="1102"/>
        <w:gridCol w:w="1245"/>
        <w:gridCol w:w="1246"/>
      </w:tblGrid>
      <w:tr w:rsidR="0080515A" w:rsidRPr="00A329EE" w:rsidTr="0080515A">
        <w:trPr>
          <w:trHeight w:val="346"/>
        </w:trPr>
        <w:tc>
          <w:tcPr>
            <w:tcW w:w="5912" w:type="dxa"/>
            <w:gridSpan w:val="4"/>
            <w:tcBorders>
              <w:bottom w:val="single" w:sz="4" w:space="0" w:color="auto"/>
            </w:tcBorders>
            <w:shd w:val="clear" w:color="auto" w:fill="auto"/>
            <w:noWrap/>
            <w:vAlign w:val="bottom"/>
          </w:tcPr>
          <w:p w:rsidR="0080515A" w:rsidRPr="00A329EE" w:rsidRDefault="0080515A" w:rsidP="0080515A">
            <w:pPr>
              <w:jc w:val="center"/>
              <w:rPr>
                <w:rFonts w:ascii="Calibri" w:hAnsi="Calibri" w:cs="Calibri"/>
                <w:b/>
                <w:bCs/>
                <w:color w:val="000000"/>
                <w:sz w:val="22"/>
                <w:szCs w:val="22"/>
              </w:rPr>
            </w:pPr>
            <w:r>
              <w:rPr>
                <w:rFonts w:ascii="Calibri" w:hAnsi="Calibri" w:cs="Calibri"/>
                <w:b/>
                <w:bCs/>
                <w:color w:val="000000"/>
                <w:sz w:val="22"/>
                <w:szCs w:val="22"/>
              </w:rPr>
              <w:t>FDNY Pay Rates</w:t>
            </w:r>
          </w:p>
        </w:tc>
      </w:tr>
      <w:tr w:rsidR="0080515A" w:rsidRPr="00A329EE" w:rsidTr="0080515A">
        <w:trPr>
          <w:trHeight w:val="346"/>
        </w:trPr>
        <w:tc>
          <w:tcPr>
            <w:tcW w:w="2319" w:type="dxa"/>
            <w:tcBorders>
              <w:top w:val="single" w:sz="4" w:space="0" w:color="auto"/>
              <w:left w:val="single" w:sz="8" w:space="0" w:color="auto"/>
              <w:bottom w:val="single" w:sz="8" w:space="0" w:color="auto"/>
              <w:right w:val="single" w:sz="8" w:space="0" w:color="auto"/>
            </w:tcBorders>
            <w:shd w:val="clear" w:color="000000" w:fill="F8CBAD"/>
            <w:noWrap/>
            <w:vAlign w:val="bottom"/>
            <w:hideMark/>
          </w:tcPr>
          <w:p w:rsidR="0080515A" w:rsidRPr="00A329EE" w:rsidRDefault="0080515A" w:rsidP="0080515A">
            <w:pPr>
              <w:jc w:val="center"/>
              <w:rPr>
                <w:rFonts w:ascii="Calibri" w:hAnsi="Calibri" w:cs="Calibri"/>
                <w:b/>
                <w:bCs/>
                <w:color w:val="000000"/>
                <w:sz w:val="22"/>
                <w:szCs w:val="22"/>
              </w:rPr>
            </w:pPr>
            <w:r>
              <w:rPr>
                <w:rFonts w:ascii="Calibri" w:hAnsi="Calibri" w:cs="Calibri"/>
                <w:b/>
                <w:bCs/>
                <w:color w:val="000000"/>
                <w:sz w:val="22"/>
                <w:szCs w:val="22"/>
              </w:rPr>
              <w:t>Number of Years</w:t>
            </w:r>
          </w:p>
        </w:tc>
        <w:tc>
          <w:tcPr>
            <w:tcW w:w="1102" w:type="dxa"/>
            <w:tcBorders>
              <w:top w:val="single" w:sz="4" w:space="0" w:color="auto"/>
              <w:left w:val="nil"/>
              <w:bottom w:val="single" w:sz="8" w:space="0" w:color="auto"/>
              <w:right w:val="single" w:sz="4" w:space="0" w:color="auto"/>
            </w:tcBorders>
            <w:shd w:val="clear" w:color="000000" w:fill="F8CBAD"/>
            <w:noWrap/>
            <w:vAlign w:val="bottom"/>
            <w:hideMark/>
          </w:tcPr>
          <w:p w:rsidR="0080515A" w:rsidRPr="00A329EE" w:rsidRDefault="0080515A" w:rsidP="0080515A">
            <w:pPr>
              <w:jc w:val="center"/>
              <w:rPr>
                <w:rFonts w:ascii="Calibri" w:hAnsi="Calibri" w:cs="Calibri"/>
                <w:b/>
                <w:bCs/>
                <w:color w:val="000000"/>
                <w:sz w:val="22"/>
                <w:szCs w:val="22"/>
              </w:rPr>
            </w:pPr>
            <w:r w:rsidRPr="00A329EE">
              <w:rPr>
                <w:rFonts w:ascii="Calibri" w:hAnsi="Calibri" w:cs="Calibri"/>
                <w:b/>
                <w:bCs/>
                <w:color w:val="000000"/>
                <w:sz w:val="22"/>
                <w:szCs w:val="22"/>
              </w:rPr>
              <w:t>Fire</w:t>
            </w:r>
          </w:p>
        </w:tc>
        <w:tc>
          <w:tcPr>
            <w:tcW w:w="1245" w:type="dxa"/>
            <w:tcBorders>
              <w:top w:val="single" w:sz="4" w:space="0" w:color="auto"/>
              <w:left w:val="nil"/>
              <w:bottom w:val="single" w:sz="8" w:space="0" w:color="auto"/>
              <w:right w:val="single" w:sz="4" w:space="0" w:color="auto"/>
            </w:tcBorders>
            <w:shd w:val="clear" w:color="000000" w:fill="F8CBAD"/>
            <w:noWrap/>
            <w:vAlign w:val="bottom"/>
            <w:hideMark/>
          </w:tcPr>
          <w:p w:rsidR="0080515A" w:rsidRPr="00A329EE" w:rsidRDefault="0080515A" w:rsidP="0080515A">
            <w:pPr>
              <w:jc w:val="center"/>
              <w:rPr>
                <w:rFonts w:ascii="Calibri" w:hAnsi="Calibri" w:cs="Calibri"/>
                <w:b/>
                <w:bCs/>
                <w:color w:val="000000"/>
                <w:sz w:val="22"/>
                <w:szCs w:val="22"/>
              </w:rPr>
            </w:pPr>
            <w:r w:rsidRPr="00A329EE">
              <w:rPr>
                <w:rFonts w:ascii="Calibri" w:hAnsi="Calibri" w:cs="Calibri"/>
                <w:b/>
                <w:bCs/>
                <w:color w:val="000000"/>
                <w:sz w:val="22"/>
                <w:szCs w:val="22"/>
              </w:rPr>
              <w:t>EMT</w:t>
            </w:r>
          </w:p>
        </w:tc>
        <w:tc>
          <w:tcPr>
            <w:tcW w:w="1246" w:type="dxa"/>
            <w:tcBorders>
              <w:top w:val="single" w:sz="4" w:space="0" w:color="auto"/>
              <w:left w:val="nil"/>
              <w:bottom w:val="single" w:sz="8" w:space="0" w:color="auto"/>
              <w:right w:val="single" w:sz="8" w:space="0" w:color="auto"/>
            </w:tcBorders>
            <w:shd w:val="clear" w:color="000000" w:fill="F8CBAD"/>
            <w:noWrap/>
            <w:vAlign w:val="bottom"/>
            <w:hideMark/>
          </w:tcPr>
          <w:p w:rsidR="0080515A" w:rsidRPr="00A329EE" w:rsidRDefault="0080515A" w:rsidP="0080515A">
            <w:pPr>
              <w:jc w:val="center"/>
              <w:rPr>
                <w:rFonts w:ascii="Calibri" w:hAnsi="Calibri" w:cs="Calibri"/>
                <w:b/>
                <w:bCs/>
                <w:color w:val="000000"/>
                <w:sz w:val="22"/>
                <w:szCs w:val="22"/>
              </w:rPr>
            </w:pPr>
            <w:r w:rsidRPr="00A329EE">
              <w:rPr>
                <w:rFonts w:ascii="Calibri" w:hAnsi="Calibri" w:cs="Calibri"/>
                <w:b/>
                <w:bCs/>
                <w:color w:val="000000"/>
                <w:sz w:val="22"/>
                <w:szCs w:val="22"/>
              </w:rPr>
              <w:t>Paramedic</w:t>
            </w:r>
          </w:p>
        </w:tc>
      </w:tr>
      <w:tr w:rsidR="0080515A" w:rsidRPr="00A329EE" w:rsidTr="0080515A">
        <w:trPr>
          <w:trHeight w:val="329"/>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Starting</w:t>
            </w:r>
          </w:p>
        </w:tc>
        <w:tc>
          <w:tcPr>
            <w:tcW w:w="1102"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$43,904</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$35,254</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$48,237</w:t>
            </w:r>
          </w:p>
        </w:tc>
      </w:tr>
      <w:tr w:rsidR="0080515A" w:rsidRPr="00A329EE" w:rsidTr="0080515A">
        <w:trPr>
          <w:trHeight w:val="329"/>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After 1 Year</w:t>
            </w:r>
          </w:p>
        </w:tc>
        <w:tc>
          <w:tcPr>
            <w:tcW w:w="1102"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$46,066</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$37,250</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$53,135</w:t>
            </w:r>
          </w:p>
        </w:tc>
      </w:tr>
      <w:tr w:rsidR="0080515A" w:rsidRPr="00A329EE" w:rsidTr="0080515A">
        <w:trPr>
          <w:trHeight w:val="329"/>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After 2 Years</w:t>
            </w:r>
          </w:p>
        </w:tc>
        <w:tc>
          <w:tcPr>
            <w:tcW w:w="1102"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$50,173</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$37,914</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$55,302</w:t>
            </w:r>
          </w:p>
        </w:tc>
      </w:tr>
      <w:tr w:rsidR="0080515A" w:rsidRPr="00A329EE" w:rsidTr="0080515A">
        <w:trPr>
          <w:trHeight w:val="329"/>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After 3 Years</w:t>
            </w:r>
          </w:p>
        </w:tc>
        <w:tc>
          <w:tcPr>
            <w:tcW w:w="1102"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$55,192</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$43,901</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$61,005</w:t>
            </w:r>
          </w:p>
        </w:tc>
      </w:tr>
      <w:tr w:rsidR="0080515A" w:rsidRPr="00A329EE" w:rsidTr="0080515A">
        <w:trPr>
          <w:trHeight w:val="329"/>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After 4 Years</w:t>
            </w:r>
          </w:p>
        </w:tc>
        <w:tc>
          <w:tcPr>
            <w:tcW w:w="1102"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$60,837</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N/A</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N/A</w:t>
            </w:r>
          </w:p>
        </w:tc>
      </w:tr>
      <w:tr w:rsidR="0080515A" w:rsidRPr="00A329EE" w:rsidTr="0080515A">
        <w:trPr>
          <w:trHeight w:val="346"/>
        </w:trPr>
        <w:tc>
          <w:tcPr>
            <w:tcW w:w="2319" w:type="dxa"/>
            <w:tcBorders>
              <w:top w:val="nil"/>
              <w:left w:val="single" w:sz="8" w:space="0" w:color="auto"/>
              <w:bottom w:val="single" w:sz="4" w:space="0" w:color="auto"/>
              <w:right w:val="single" w:sz="8"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After 5 Years</w:t>
            </w:r>
          </w:p>
        </w:tc>
        <w:tc>
          <w:tcPr>
            <w:tcW w:w="1102" w:type="dxa"/>
            <w:tcBorders>
              <w:top w:val="nil"/>
              <w:left w:val="nil"/>
              <w:bottom w:val="single" w:sz="8"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$85,292</w:t>
            </w:r>
          </w:p>
        </w:tc>
        <w:tc>
          <w:tcPr>
            <w:tcW w:w="1245" w:type="dxa"/>
            <w:tcBorders>
              <w:top w:val="nil"/>
              <w:left w:val="nil"/>
              <w:bottom w:val="single" w:sz="8"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$50,604</w:t>
            </w:r>
          </w:p>
        </w:tc>
        <w:tc>
          <w:tcPr>
            <w:tcW w:w="1246" w:type="dxa"/>
            <w:tcBorders>
              <w:top w:val="nil"/>
              <w:left w:val="nil"/>
              <w:bottom w:val="single" w:sz="8"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$65,226</w:t>
            </w:r>
          </w:p>
        </w:tc>
      </w:tr>
      <w:tr w:rsidR="0080515A" w:rsidRPr="00A329EE" w:rsidTr="0080515A">
        <w:trPr>
          <w:trHeight w:val="329"/>
        </w:trPr>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Average</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$75,130</w:t>
            </w:r>
          </w:p>
        </w:tc>
        <w:tc>
          <w:tcPr>
            <w:tcW w:w="1245" w:type="dxa"/>
            <w:tcBorders>
              <w:top w:val="nil"/>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$43,180</w:t>
            </w:r>
          </w:p>
        </w:tc>
        <w:tc>
          <w:tcPr>
            <w:tcW w:w="1246" w:type="dxa"/>
            <w:tcBorders>
              <w:top w:val="nil"/>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$60,777</w:t>
            </w:r>
          </w:p>
        </w:tc>
      </w:tr>
      <w:tr w:rsidR="0080515A" w:rsidRPr="00A329EE" w:rsidTr="0080515A">
        <w:trPr>
          <w:trHeight w:val="346"/>
        </w:trPr>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515A" w:rsidRPr="00A329EE" w:rsidRDefault="0080515A" w:rsidP="0080515A">
            <w:pPr>
              <w:rPr>
                <w:rFonts w:ascii="Calibri" w:hAnsi="Calibri" w:cs="Calibri"/>
                <w:color w:val="000000"/>
                <w:sz w:val="22"/>
                <w:szCs w:val="22"/>
              </w:rPr>
            </w:pPr>
            <w:r w:rsidRPr="00A329EE">
              <w:rPr>
                <w:rFonts w:ascii="Calibri" w:hAnsi="Calibri" w:cs="Calibri"/>
                <w:color w:val="000000"/>
                <w:sz w:val="22"/>
                <w:szCs w:val="22"/>
              </w:rPr>
              <w:t>Average with Fringe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$199,917</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$65,573</w:t>
            </w:r>
          </w:p>
        </w:tc>
        <w:tc>
          <w:tcPr>
            <w:tcW w:w="1246" w:type="dxa"/>
            <w:tcBorders>
              <w:top w:val="single" w:sz="4" w:space="0" w:color="auto"/>
              <w:left w:val="nil"/>
              <w:bottom w:val="single" w:sz="4" w:space="0" w:color="auto"/>
              <w:right w:val="single" w:sz="8" w:space="0" w:color="auto"/>
            </w:tcBorders>
            <w:shd w:val="clear" w:color="auto" w:fill="auto"/>
            <w:noWrap/>
            <w:vAlign w:val="bottom"/>
            <w:hideMark/>
          </w:tcPr>
          <w:p w:rsidR="0080515A" w:rsidRPr="00A329EE" w:rsidRDefault="0080515A" w:rsidP="0080515A">
            <w:pPr>
              <w:jc w:val="center"/>
              <w:rPr>
                <w:rFonts w:ascii="Calibri" w:hAnsi="Calibri" w:cs="Calibri"/>
                <w:color w:val="000000"/>
                <w:sz w:val="22"/>
                <w:szCs w:val="22"/>
              </w:rPr>
            </w:pPr>
            <w:r w:rsidRPr="00A329EE">
              <w:rPr>
                <w:rFonts w:ascii="Calibri" w:hAnsi="Calibri" w:cs="Calibri"/>
                <w:color w:val="000000"/>
                <w:sz w:val="22"/>
                <w:szCs w:val="22"/>
              </w:rPr>
              <w:t>$92,013</w:t>
            </w:r>
          </w:p>
        </w:tc>
      </w:tr>
      <w:tr w:rsidR="0080515A" w:rsidRPr="00A329EE" w:rsidTr="0080515A">
        <w:trPr>
          <w:trHeight w:val="346"/>
        </w:trPr>
        <w:tc>
          <w:tcPr>
            <w:tcW w:w="5912" w:type="dxa"/>
            <w:gridSpan w:val="4"/>
            <w:tcBorders>
              <w:top w:val="single" w:sz="4" w:space="0" w:color="auto"/>
            </w:tcBorders>
            <w:shd w:val="clear" w:color="auto" w:fill="auto"/>
            <w:noWrap/>
            <w:vAlign w:val="bottom"/>
          </w:tcPr>
          <w:p w:rsidR="0080515A" w:rsidRPr="002C7144" w:rsidRDefault="0080515A" w:rsidP="0080515A">
            <w:pPr>
              <w:rPr>
                <w:rFonts w:ascii="Calibri" w:hAnsi="Calibri" w:cs="Calibri"/>
                <w:i/>
                <w:color w:val="000000"/>
                <w:sz w:val="22"/>
                <w:szCs w:val="22"/>
              </w:rPr>
            </w:pPr>
            <w:r w:rsidRPr="002C7144">
              <w:rPr>
                <w:rFonts w:ascii="Calibri" w:hAnsi="Calibri" w:cs="Calibri"/>
                <w:i/>
                <w:color w:val="000000"/>
                <w:sz w:val="18"/>
                <w:szCs w:val="22"/>
              </w:rPr>
              <w:t xml:space="preserve">Source: </w:t>
            </w:r>
            <w:r w:rsidRPr="002C7144">
              <w:rPr>
                <w:i/>
                <w:sz w:val="20"/>
              </w:rPr>
              <w:t xml:space="preserve"> </w:t>
            </w:r>
            <w:hyperlink r:id="rId65" w:history="1">
              <w:r w:rsidRPr="002C7144">
                <w:rPr>
                  <w:rStyle w:val="Hyperlink"/>
                  <w:rFonts w:ascii="Calibri" w:hAnsi="Calibri" w:cs="Calibri"/>
                  <w:i/>
                  <w:sz w:val="18"/>
                  <w:szCs w:val="22"/>
                </w:rPr>
                <w:t>https://www.joinfdny.com/careers/firefighter/</w:t>
              </w:r>
            </w:hyperlink>
            <w:r w:rsidRPr="002C7144">
              <w:rPr>
                <w:rFonts w:ascii="Calibri" w:hAnsi="Calibri" w:cs="Calibri"/>
                <w:i/>
                <w:color w:val="000000"/>
                <w:sz w:val="18"/>
                <w:szCs w:val="22"/>
              </w:rPr>
              <w:t xml:space="preserve"> February 2021, and FDNY</w:t>
            </w:r>
            <w:r>
              <w:rPr>
                <w:rFonts w:ascii="Calibri" w:hAnsi="Calibri" w:cs="Calibri"/>
                <w:i/>
                <w:color w:val="000000"/>
                <w:sz w:val="18"/>
                <w:szCs w:val="22"/>
              </w:rPr>
              <w:t xml:space="preserve"> for average figures. </w:t>
            </w:r>
          </w:p>
        </w:tc>
      </w:tr>
    </w:tbl>
    <w:p w:rsidR="003925E0" w:rsidRDefault="007B6F92" w:rsidP="002C7144">
      <w:pPr>
        <w:pStyle w:val="NormalWeb"/>
        <w:spacing w:after="0" w:afterAutospacing="0"/>
        <w:jc w:val="both"/>
        <w:rPr>
          <w:rFonts w:asciiTheme="minorHAnsi" w:hAnsiTheme="minorHAnsi" w:cstheme="minorHAnsi"/>
          <w:b/>
          <w:bCs/>
        </w:rPr>
      </w:pPr>
      <w:r>
        <w:rPr>
          <w:rFonts w:asciiTheme="minorHAnsi" w:hAnsiTheme="minorHAnsi" w:cstheme="minorHAnsi"/>
          <w:b/>
          <w:bCs/>
        </w:rPr>
        <w:t>Wages</w:t>
      </w:r>
    </w:p>
    <w:p w:rsidR="00BA5F45" w:rsidRDefault="00BA5F45" w:rsidP="00F01FBA">
      <w:pPr>
        <w:pStyle w:val="NormalWeb"/>
        <w:spacing w:before="0" w:beforeAutospacing="0" w:after="120" w:afterAutospacing="0"/>
        <w:jc w:val="both"/>
        <w:rPr>
          <w:rFonts w:asciiTheme="minorHAnsi" w:hAnsiTheme="minorHAnsi" w:cstheme="minorHAnsi"/>
          <w:bCs/>
        </w:rPr>
      </w:pPr>
      <w:r>
        <w:rPr>
          <w:rFonts w:asciiTheme="minorHAnsi" w:hAnsiTheme="minorHAnsi" w:cstheme="minorHAnsi"/>
          <w:bCs/>
        </w:rPr>
        <w:t>As the lowest paid first responders in New York City, the Council has continually called for an increase in the sal</w:t>
      </w:r>
      <w:r w:rsidR="002C67DF">
        <w:rPr>
          <w:rFonts w:asciiTheme="minorHAnsi" w:hAnsiTheme="minorHAnsi" w:cstheme="minorHAnsi"/>
          <w:bCs/>
        </w:rPr>
        <w:t xml:space="preserve">aries of EMS members. In May </w:t>
      </w:r>
      <w:r>
        <w:rPr>
          <w:rFonts w:asciiTheme="minorHAnsi" w:hAnsiTheme="minorHAnsi" w:cstheme="minorHAnsi"/>
          <w:bCs/>
        </w:rPr>
        <w:t>2020 the Committee on Fire and Emergency Management, with the support of the majority of the Council recognized that EMS personnel in New York City should be compensated similar to firefighters and police officers</w:t>
      </w:r>
      <w:r w:rsidR="002C67DF">
        <w:rPr>
          <w:rStyle w:val="FootnoteReference"/>
          <w:rFonts w:asciiTheme="minorHAnsi" w:hAnsiTheme="minorHAnsi" w:cstheme="minorHAnsi"/>
          <w:bCs/>
        </w:rPr>
        <w:footnoteReference w:id="4"/>
      </w:r>
      <w:r>
        <w:rPr>
          <w:rFonts w:asciiTheme="minorHAnsi" w:hAnsiTheme="minorHAnsi" w:cstheme="minorHAnsi"/>
          <w:bCs/>
        </w:rPr>
        <w:t xml:space="preserve">. </w:t>
      </w:r>
    </w:p>
    <w:p w:rsidR="006F2BFB" w:rsidRDefault="00BA5F45" w:rsidP="00F01FBA">
      <w:pPr>
        <w:pStyle w:val="NormalWeb"/>
        <w:spacing w:before="0" w:beforeAutospacing="0" w:after="120" w:afterAutospacing="0"/>
        <w:jc w:val="both"/>
        <w:rPr>
          <w:rFonts w:asciiTheme="minorHAnsi" w:hAnsiTheme="minorHAnsi" w:cstheme="minorHAnsi"/>
          <w:bCs/>
        </w:rPr>
      </w:pPr>
      <w:r>
        <w:rPr>
          <w:rFonts w:asciiTheme="minorHAnsi" w:hAnsiTheme="minorHAnsi" w:cstheme="minorHAnsi"/>
          <w:bCs/>
        </w:rPr>
        <w:t xml:space="preserve">During COVID-19, EMS personnel went through a traumatic and unparalleled </w:t>
      </w:r>
      <w:r w:rsidR="002C67DF">
        <w:rPr>
          <w:rFonts w:asciiTheme="minorHAnsi" w:hAnsiTheme="minorHAnsi" w:cstheme="minorHAnsi"/>
          <w:bCs/>
        </w:rPr>
        <w:t xml:space="preserve">increase in </w:t>
      </w:r>
      <w:r w:rsidR="0084378B">
        <w:rPr>
          <w:rFonts w:asciiTheme="minorHAnsi" w:hAnsiTheme="minorHAnsi" w:cstheme="minorHAnsi"/>
          <w:bCs/>
        </w:rPr>
        <w:t xml:space="preserve">call volume and member illness. With record highs in call volume and members medical leave usage during the peak of the pandemic, the City saw the extreme lengths that EMS personnel go through, and their importance to the safety of New Yorkers. </w:t>
      </w:r>
      <w:r w:rsidR="00B51672">
        <w:rPr>
          <w:rFonts w:asciiTheme="minorHAnsi" w:hAnsiTheme="minorHAnsi" w:cstheme="minorHAnsi"/>
          <w:bCs/>
        </w:rPr>
        <w:t xml:space="preserve">In </w:t>
      </w:r>
      <w:r w:rsidR="006F2BFB">
        <w:rPr>
          <w:rFonts w:asciiTheme="minorHAnsi" w:hAnsiTheme="minorHAnsi" w:cstheme="minorHAnsi"/>
          <w:bCs/>
        </w:rPr>
        <w:t>New York City</w:t>
      </w:r>
      <w:r w:rsidR="00A329EE">
        <w:rPr>
          <w:rFonts w:asciiTheme="minorHAnsi" w:hAnsiTheme="minorHAnsi" w:cstheme="minorHAnsi"/>
          <w:bCs/>
        </w:rPr>
        <w:t xml:space="preserve">, </w:t>
      </w:r>
      <w:r w:rsidR="006F2BFB">
        <w:rPr>
          <w:rFonts w:asciiTheme="minorHAnsi" w:hAnsiTheme="minorHAnsi" w:cstheme="minorHAnsi"/>
          <w:bCs/>
        </w:rPr>
        <w:t>the starting salary for an EMT is $35,254, $48,237 for a paramedic</w:t>
      </w:r>
      <w:r w:rsidR="0084378B">
        <w:rPr>
          <w:rFonts w:asciiTheme="minorHAnsi" w:hAnsiTheme="minorHAnsi" w:cstheme="minorHAnsi"/>
          <w:bCs/>
        </w:rPr>
        <w:t xml:space="preserve">, and $43,904 for a firefighter, after five years a firefighter makes $85,292, $50,604 for an EMT, and $65,226 for a paramedic. </w:t>
      </w:r>
    </w:p>
    <w:p w:rsidR="007B6F92" w:rsidRDefault="006F2BFB" w:rsidP="00F01FBA">
      <w:pPr>
        <w:pStyle w:val="NormalWeb"/>
        <w:spacing w:before="120" w:beforeAutospacing="0" w:after="120" w:afterAutospacing="0"/>
        <w:jc w:val="both"/>
        <w:rPr>
          <w:rFonts w:asciiTheme="minorHAnsi" w:hAnsiTheme="minorHAnsi" w:cstheme="minorHAnsi"/>
          <w:bCs/>
        </w:rPr>
      </w:pPr>
      <w:r>
        <w:rPr>
          <w:rFonts w:asciiTheme="minorHAnsi" w:hAnsiTheme="minorHAnsi" w:cstheme="minorHAnsi"/>
          <w:bCs/>
        </w:rPr>
        <w:t xml:space="preserve">Using figures provided by the Fire Department, the average Emergency Medical Technician (EMT) </w:t>
      </w:r>
      <w:r w:rsidR="00A329EE">
        <w:rPr>
          <w:rFonts w:asciiTheme="minorHAnsi" w:hAnsiTheme="minorHAnsi" w:cstheme="minorHAnsi"/>
          <w:bCs/>
        </w:rPr>
        <w:t>make</w:t>
      </w:r>
      <w:r>
        <w:rPr>
          <w:rFonts w:asciiTheme="minorHAnsi" w:hAnsiTheme="minorHAnsi" w:cstheme="minorHAnsi"/>
          <w:bCs/>
        </w:rPr>
        <w:t>s</w:t>
      </w:r>
      <w:r w:rsidR="00A329EE">
        <w:rPr>
          <w:rFonts w:asciiTheme="minorHAnsi" w:hAnsiTheme="minorHAnsi" w:cstheme="minorHAnsi"/>
          <w:bCs/>
        </w:rPr>
        <w:t xml:space="preserve"> </w:t>
      </w:r>
      <w:r w:rsidR="00BB3386">
        <w:rPr>
          <w:rFonts w:asciiTheme="minorHAnsi" w:hAnsiTheme="minorHAnsi" w:cstheme="minorHAnsi"/>
          <w:bCs/>
        </w:rPr>
        <w:t xml:space="preserve">$32,000 less than </w:t>
      </w:r>
      <w:r>
        <w:rPr>
          <w:rFonts w:asciiTheme="minorHAnsi" w:hAnsiTheme="minorHAnsi" w:cstheme="minorHAnsi"/>
          <w:bCs/>
        </w:rPr>
        <w:t>the average firefighter, and paramedics make $14,000 less</w:t>
      </w:r>
      <w:r w:rsidR="002C7144">
        <w:rPr>
          <w:rFonts w:asciiTheme="minorHAnsi" w:hAnsiTheme="minorHAnsi" w:cstheme="minorHAnsi"/>
          <w:bCs/>
        </w:rPr>
        <w:t xml:space="preserve"> compared to firefighters</w:t>
      </w:r>
      <w:r w:rsidR="002C67DF">
        <w:rPr>
          <w:rFonts w:asciiTheme="minorHAnsi" w:hAnsiTheme="minorHAnsi" w:cstheme="minorHAnsi"/>
          <w:bCs/>
        </w:rPr>
        <w:t xml:space="preserve">. </w:t>
      </w:r>
      <w:r>
        <w:rPr>
          <w:rFonts w:asciiTheme="minorHAnsi" w:hAnsiTheme="minorHAnsi" w:cstheme="minorHAnsi"/>
          <w:bCs/>
        </w:rPr>
        <w:t>W</w:t>
      </w:r>
      <w:r w:rsidR="00BB3386">
        <w:rPr>
          <w:rFonts w:asciiTheme="minorHAnsi" w:hAnsiTheme="minorHAnsi" w:cstheme="minorHAnsi"/>
          <w:bCs/>
        </w:rPr>
        <w:t>hen fringe</w:t>
      </w:r>
      <w:r>
        <w:rPr>
          <w:rFonts w:asciiTheme="minorHAnsi" w:hAnsiTheme="minorHAnsi" w:cstheme="minorHAnsi"/>
          <w:bCs/>
        </w:rPr>
        <w:t xml:space="preserve"> </w:t>
      </w:r>
      <w:r w:rsidR="002C7144">
        <w:rPr>
          <w:rFonts w:asciiTheme="minorHAnsi" w:hAnsiTheme="minorHAnsi" w:cstheme="minorHAnsi"/>
          <w:bCs/>
        </w:rPr>
        <w:t>benefits, including pensions</w:t>
      </w:r>
      <w:r w:rsidR="0084378B">
        <w:rPr>
          <w:rFonts w:asciiTheme="minorHAnsi" w:hAnsiTheme="minorHAnsi" w:cstheme="minorHAnsi"/>
          <w:bCs/>
        </w:rPr>
        <w:t>, are factored in</w:t>
      </w:r>
      <w:r>
        <w:rPr>
          <w:rFonts w:asciiTheme="minorHAnsi" w:hAnsiTheme="minorHAnsi" w:cstheme="minorHAnsi"/>
          <w:bCs/>
        </w:rPr>
        <w:t xml:space="preserve"> the average EMT earns $134,000 less and the average paramedic makes $108,000 less. </w:t>
      </w:r>
    </w:p>
    <w:p w:rsidR="0052701D" w:rsidRDefault="00BB3386" w:rsidP="00F01FBA">
      <w:pPr>
        <w:pStyle w:val="NormalWeb"/>
        <w:spacing w:before="120" w:beforeAutospacing="0" w:after="120" w:afterAutospacing="0"/>
        <w:jc w:val="both"/>
        <w:rPr>
          <w:rFonts w:asciiTheme="minorHAnsi" w:hAnsiTheme="minorHAnsi" w:cstheme="minorHAnsi"/>
          <w:bCs/>
        </w:rPr>
      </w:pPr>
      <w:r>
        <w:rPr>
          <w:rFonts w:asciiTheme="minorHAnsi" w:hAnsiTheme="minorHAnsi" w:cstheme="minorHAnsi"/>
          <w:bCs/>
        </w:rPr>
        <w:t xml:space="preserve">The average salary for each type of position would indicate that the average firefighter has been on staff for more than four years, while both EMTs and Paramedics for less than three. </w:t>
      </w:r>
    </w:p>
    <w:p w:rsidR="00D200B1" w:rsidRDefault="00D200B1" w:rsidP="00A1350F">
      <w:pPr>
        <w:pStyle w:val="NormalWeb"/>
        <w:spacing w:before="120" w:beforeAutospacing="0" w:after="120" w:afterAutospacing="0"/>
        <w:jc w:val="both"/>
        <w:rPr>
          <w:rFonts w:asciiTheme="minorHAnsi" w:hAnsiTheme="minorHAnsi" w:cstheme="minorHAnsi"/>
          <w:b/>
          <w:bCs/>
        </w:rPr>
      </w:pPr>
      <w:r>
        <w:rPr>
          <w:rFonts w:asciiTheme="minorHAnsi" w:hAnsiTheme="minorHAnsi" w:cstheme="minorHAnsi"/>
          <w:bCs/>
        </w:rPr>
        <w:t>The differing pay rates for uniformed and EMS staff create challenges for the Department, as many EMS staff apply for the promotion to firefighte</w:t>
      </w:r>
      <w:r w:rsidR="0052701D">
        <w:rPr>
          <w:rFonts w:asciiTheme="minorHAnsi" w:hAnsiTheme="minorHAnsi" w:cstheme="minorHAnsi"/>
          <w:bCs/>
        </w:rPr>
        <w:t>r exam</w:t>
      </w:r>
      <w:r>
        <w:rPr>
          <w:rFonts w:asciiTheme="minorHAnsi" w:hAnsiTheme="minorHAnsi" w:cstheme="minorHAnsi"/>
          <w:bCs/>
        </w:rPr>
        <w:t xml:space="preserve">. The attrition rates </w:t>
      </w:r>
      <w:r w:rsidR="0052701D">
        <w:rPr>
          <w:rFonts w:asciiTheme="minorHAnsi" w:hAnsiTheme="minorHAnsi" w:cstheme="minorHAnsi"/>
          <w:bCs/>
        </w:rPr>
        <w:t>for EMS include resignations, retirements, and promotion to firefighter, not movement within EMS such as from EMT t</w:t>
      </w:r>
      <w:r w:rsidR="002C7144">
        <w:rPr>
          <w:rFonts w:asciiTheme="minorHAnsi" w:hAnsiTheme="minorHAnsi" w:cstheme="minorHAnsi"/>
          <w:bCs/>
        </w:rPr>
        <w:t>o p</w:t>
      </w:r>
      <w:r w:rsidR="0052701D">
        <w:rPr>
          <w:rFonts w:asciiTheme="minorHAnsi" w:hAnsiTheme="minorHAnsi" w:cstheme="minorHAnsi"/>
          <w:bCs/>
        </w:rPr>
        <w:t>aramedic. A</w:t>
      </w:r>
      <w:r>
        <w:rPr>
          <w:rFonts w:asciiTheme="minorHAnsi" w:hAnsiTheme="minorHAnsi" w:cstheme="minorHAnsi"/>
          <w:bCs/>
        </w:rPr>
        <w:t>fter a promotion to firefighter exam is offered</w:t>
      </w:r>
      <w:r w:rsidR="0052701D">
        <w:rPr>
          <w:rFonts w:asciiTheme="minorHAnsi" w:hAnsiTheme="minorHAnsi" w:cstheme="minorHAnsi"/>
          <w:bCs/>
        </w:rPr>
        <w:t>, attrition rates</w:t>
      </w:r>
      <w:r>
        <w:rPr>
          <w:rFonts w:asciiTheme="minorHAnsi" w:hAnsiTheme="minorHAnsi" w:cstheme="minorHAnsi"/>
          <w:bCs/>
        </w:rPr>
        <w:t xml:space="preserve"> </w:t>
      </w:r>
      <w:r w:rsidR="002C7144">
        <w:rPr>
          <w:rFonts w:asciiTheme="minorHAnsi" w:hAnsiTheme="minorHAnsi" w:cstheme="minorHAnsi"/>
          <w:bCs/>
        </w:rPr>
        <w:t xml:space="preserve">for EMS </w:t>
      </w:r>
      <w:r>
        <w:rPr>
          <w:rFonts w:asciiTheme="minorHAnsi" w:hAnsiTheme="minorHAnsi" w:cstheme="minorHAnsi"/>
          <w:bCs/>
        </w:rPr>
        <w:t>significantly increase</w:t>
      </w:r>
      <w:r w:rsidR="002C7144">
        <w:rPr>
          <w:rFonts w:asciiTheme="minorHAnsi" w:hAnsiTheme="minorHAnsi" w:cstheme="minorHAnsi"/>
          <w:bCs/>
        </w:rPr>
        <w:t>. T</w:t>
      </w:r>
      <w:r>
        <w:rPr>
          <w:rFonts w:asciiTheme="minorHAnsi" w:hAnsiTheme="minorHAnsi" w:cstheme="minorHAnsi"/>
          <w:bCs/>
        </w:rPr>
        <w:t xml:space="preserve">he last exam was offered in </w:t>
      </w:r>
      <w:r w:rsidR="0052701D">
        <w:rPr>
          <w:rFonts w:asciiTheme="minorHAnsi" w:hAnsiTheme="minorHAnsi" w:cstheme="minorHAnsi"/>
          <w:bCs/>
        </w:rPr>
        <w:t xml:space="preserve">December of </w:t>
      </w:r>
      <w:r>
        <w:rPr>
          <w:rFonts w:asciiTheme="minorHAnsi" w:hAnsiTheme="minorHAnsi" w:cstheme="minorHAnsi"/>
          <w:bCs/>
        </w:rPr>
        <w:t xml:space="preserve">2016, with results posted on May 17, 2017.  </w:t>
      </w:r>
      <w:r w:rsidR="002C7144">
        <w:rPr>
          <w:rFonts w:asciiTheme="minorHAnsi" w:hAnsiTheme="minorHAnsi" w:cstheme="minorHAnsi"/>
          <w:bCs/>
        </w:rPr>
        <w:t>EMS attrition</w:t>
      </w:r>
      <w:r w:rsidR="0052701D">
        <w:rPr>
          <w:rFonts w:asciiTheme="minorHAnsi" w:hAnsiTheme="minorHAnsi" w:cstheme="minorHAnsi"/>
          <w:bCs/>
        </w:rPr>
        <w:t xml:space="preserve"> rates for the following years are skewed, </w:t>
      </w:r>
      <w:r w:rsidR="002C7144">
        <w:rPr>
          <w:rFonts w:asciiTheme="minorHAnsi" w:hAnsiTheme="minorHAnsi" w:cstheme="minorHAnsi"/>
          <w:bCs/>
        </w:rPr>
        <w:t>reflecting</w:t>
      </w:r>
      <w:r w:rsidR="0052701D">
        <w:rPr>
          <w:rFonts w:asciiTheme="minorHAnsi" w:hAnsiTheme="minorHAnsi" w:cstheme="minorHAnsi"/>
          <w:bCs/>
        </w:rPr>
        <w:t xml:space="preserve"> in Fiscal 2018 was 20.6 percent, 13.2 percent in Fiscal 2019, 5.4 percent in </w:t>
      </w:r>
      <w:r w:rsidR="002C67DF">
        <w:rPr>
          <w:rFonts w:asciiTheme="minorHAnsi" w:hAnsiTheme="minorHAnsi" w:cstheme="minorHAnsi"/>
          <w:bCs/>
        </w:rPr>
        <w:t>Fiscal 2020,</w:t>
      </w:r>
      <w:r w:rsidR="0052701D">
        <w:rPr>
          <w:rFonts w:asciiTheme="minorHAnsi" w:hAnsiTheme="minorHAnsi" w:cstheme="minorHAnsi"/>
          <w:bCs/>
        </w:rPr>
        <w:t xml:space="preserve"> 5.28 percent so far in Fiscal 2021, with no promotions to firefighter this fiscal year. Over the same period attrition rates for uniformed members were 4.1 percent in Fiscal 2018, 4.6 percent in Fiscal 2019 and Fiscal 2020, and so far is 4.2 percent in Fiscal 2021. </w:t>
      </w:r>
      <w:r w:rsidR="002C7144">
        <w:rPr>
          <w:rFonts w:asciiTheme="minorHAnsi" w:hAnsiTheme="minorHAnsi" w:cstheme="minorHAnsi"/>
          <w:bCs/>
        </w:rPr>
        <w:t xml:space="preserve">However, to average these together over the nearly four years, the EMS attrition rate is 11.1 percent while the uniformed attrition rate is 4.34 percent. </w:t>
      </w:r>
    </w:p>
    <w:p w:rsidR="003925E0" w:rsidRDefault="00194FD0" w:rsidP="00A1350F">
      <w:pPr>
        <w:pStyle w:val="NormalWeb"/>
        <w:spacing w:before="0" w:beforeAutospacing="0" w:after="0" w:afterAutospacing="0"/>
        <w:jc w:val="both"/>
        <w:rPr>
          <w:rFonts w:asciiTheme="minorHAnsi" w:hAnsiTheme="minorHAnsi" w:cstheme="minorHAnsi"/>
          <w:b/>
          <w:bCs/>
        </w:rPr>
      </w:pPr>
      <w:r w:rsidRPr="003C6D14">
        <w:rPr>
          <w:rFonts w:asciiTheme="minorHAnsi" w:hAnsiTheme="minorHAnsi" w:cstheme="minorHAnsi"/>
          <w:b/>
          <w:bCs/>
        </w:rPr>
        <w:t>Overtim</w:t>
      </w:r>
      <w:r w:rsidR="003925E0">
        <w:rPr>
          <w:rFonts w:asciiTheme="minorHAnsi" w:hAnsiTheme="minorHAnsi" w:cstheme="minorHAnsi"/>
          <w:b/>
          <w:bCs/>
        </w:rPr>
        <w:t>e</w:t>
      </w:r>
    </w:p>
    <w:p w:rsidR="00194FD0" w:rsidRPr="00194FD0" w:rsidRDefault="00194FD0" w:rsidP="003925E0">
      <w:pPr>
        <w:pStyle w:val="NormalWeb"/>
        <w:spacing w:before="0" w:beforeAutospacing="0" w:after="0" w:afterAutospacing="0"/>
        <w:jc w:val="both"/>
        <w:rPr>
          <w:rFonts w:asciiTheme="minorHAnsi" w:hAnsiTheme="minorHAnsi" w:cstheme="minorHAnsi"/>
          <w:b/>
          <w:bCs/>
        </w:rPr>
      </w:pPr>
      <w:r w:rsidRPr="003C6D14">
        <w:rPr>
          <w:rFonts w:asciiTheme="minorHAnsi" w:hAnsiTheme="minorHAnsi" w:cstheme="minorHAnsi"/>
        </w:rPr>
        <w:t>The Fire Department relies on overtime to put out fires</w:t>
      </w:r>
      <w:r w:rsidR="009178DD">
        <w:rPr>
          <w:rFonts w:asciiTheme="minorHAnsi" w:hAnsiTheme="minorHAnsi" w:cstheme="minorHAnsi"/>
        </w:rPr>
        <w:t xml:space="preserve">, respond to </w:t>
      </w:r>
      <w:r>
        <w:rPr>
          <w:rFonts w:asciiTheme="minorHAnsi" w:hAnsiTheme="minorHAnsi" w:cstheme="minorHAnsi"/>
        </w:rPr>
        <w:t xml:space="preserve">non-fire emergencies, and </w:t>
      </w:r>
      <w:r w:rsidRPr="003C6D14">
        <w:rPr>
          <w:rFonts w:asciiTheme="minorHAnsi" w:hAnsiTheme="minorHAnsi" w:cstheme="minorHAnsi"/>
        </w:rPr>
        <w:t>respond to medical emergencies, as seen during the height of COVID-19 in Fiscal 2020.</w:t>
      </w:r>
      <w:r>
        <w:rPr>
          <w:rFonts w:asciiTheme="minorHAnsi" w:hAnsiTheme="minorHAnsi" w:cstheme="minorHAnsi"/>
        </w:rPr>
        <w:t xml:space="preserve"> With overtime being an integral part of Department functions, </w:t>
      </w:r>
      <w:r w:rsidR="009178DD">
        <w:rPr>
          <w:rFonts w:asciiTheme="minorHAnsi" w:hAnsiTheme="minorHAnsi" w:cstheme="minorHAnsi"/>
        </w:rPr>
        <w:t xml:space="preserve">uniformed </w:t>
      </w:r>
      <w:r w:rsidRPr="003C6D14">
        <w:rPr>
          <w:rFonts w:asciiTheme="minorHAnsi" w:hAnsiTheme="minorHAnsi" w:cstheme="minorHAnsi"/>
        </w:rPr>
        <w:t xml:space="preserve">overtime expenditures </w:t>
      </w:r>
      <w:r>
        <w:rPr>
          <w:rFonts w:asciiTheme="minorHAnsi" w:hAnsiTheme="minorHAnsi" w:cstheme="minorHAnsi"/>
        </w:rPr>
        <w:t xml:space="preserve">have been </w:t>
      </w:r>
      <w:r w:rsidR="009178DD">
        <w:rPr>
          <w:rFonts w:asciiTheme="minorHAnsi" w:hAnsiTheme="minorHAnsi" w:cstheme="minorHAnsi"/>
        </w:rPr>
        <w:t>steady</w:t>
      </w:r>
      <w:r w:rsidRPr="003C6D14">
        <w:rPr>
          <w:rFonts w:asciiTheme="minorHAnsi" w:hAnsiTheme="minorHAnsi" w:cstheme="minorHAnsi"/>
        </w:rPr>
        <w:t xml:space="preserve"> over the past few years</w:t>
      </w:r>
      <w:r w:rsidR="009178DD">
        <w:rPr>
          <w:rFonts w:asciiTheme="minorHAnsi" w:hAnsiTheme="minorHAnsi" w:cstheme="minorHAnsi"/>
        </w:rPr>
        <w:t>. The below charts describe the</w:t>
      </w:r>
      <w:r w:rsidRPr="003C6D14">
        <w:rPr>
          <w:rFonts w:asciiTheme="minorHAnsi" w:hAnsiTheme="minorHAnsi" w:cstheme="minorHAnsi"/>
        </w:rPr>
        <w:t xml:space="preserve"> year-end</w:t>
      </w:r>
      <w:r w:rsidR="009178DD">
        <w:rPr>
          <w:rFonts w:asciiTheme="minorHAnsi" w:hAnsiTheme="minorHAnsi" w:cstheme="minorHAnsi"/>
        </w:rPr>
        <w:t xml:space="preserve"> actual spending for uniformed and EMS overtime</w:t>
      </w:r>
      <w:r w:rsidRPr="003C6D14">
        <w:rPr>
          <w:rFonts w:asciiTheme="minorHAnsi" w:hAnsiTheme="minorHAnsi" w:cstheme="minorHAnsi"/>
        </w:rPr>
        <w:t xml:space="preserve">. </w:t>
      </w:r>
    </w:p>
    <w:p w:rsidR="009178DD" w:rsidRDefault="00194FD0" w:rsidP="00A1350F">
      <w:pPr>
        <w:pStyle w:val="NormalWeb"/>
        <w:spacing w:before="120" w:beforeAutospacing="0" w:after="120" w:afterAutospacing="0"/>
        <w:jc w:val="both"/>
        <w:rPr>
          <w:rFonts w:asciiTheme="minorHAnsi" w:hAnsiTheme="minorHAnsi" w:cstheme="minorHAnsi"/>
        </w:rPr>
      </w:pPr>
      <w:r w:rsidRPr="004357BF">
        <w:rPr>
          <w:rFonts w:asciiTheme="minorHAnsi" w:hAnsiTheme="minorHAnsi" w:cstheme="minorHAnsi"/>
        </w:rPr>
        <w:t>Uniform overtime has been ov</w:t>
      </w:r>
      <w:r w:rsidR="009178DD">
        <w:rPr>
          <w:rFonts w:asciiTheme="minorHAnsi" w:hAnsiTheme="minorHAnsi" w:cstheme="minorHAnsi"/>
        </w:rPr>
        <w:t xml:space="preserve">er $250 million for five years, but has remained fairly consistent after peaking in Fiscal 2017. Alternatively, EMS overtime has increased since </w:t>
      </w:r>
      <w:r w:rsidR="004B3801">
        <w:rPr>
          <w:rFonts w:asciiTheme="minorHAnsi" w:hAnsiTheme="minorHAnsi" w:cstheme="minorHAnsi"/>
        </w:rPr>
        <w:t>Fiscal</w:t>
      </w:r>
      <w:r w:rsidR="009178DD">
        <w:rPr>
          <w:rFonts w:asciiTheme="minorHAnsi" w:hAnsiTheme="minorHAnsi" w:cstheme="minorHAnsi"/>
        </w:rPr>
        <w:t xml:space="preserve"> 2016, not remained flat. </w:t>
      </w:r>
      <w:r>
        <w:rPr>
          <w:rFonts w:asciiTheme="minorHAnsi" w:hAnsiTheme="minorHAnsi" w:cstheme="minorHAnsi"/>
        </w:rPr>
        <w:t>A</w:t>
      </w:r>
      <w:r w:rsidRPr="004357BF">
        <w:rPr>
          <w:rFonts w:asciiTheme="minorHAnsi" w:hAnsiTheme="minorHAnsi" w:cstheme="minorHAnsi"/>
        </w:rPr>
        <w:t xml:space="preserve">s call volume continues to increase </w:t>
      </w:r>
      <w:r>
        <w:rPr>
          <w:rFonts w:asciiTheme="minorHAnsi" w:hAnsiTheme="minorHAnsi" w:cstheme="minorHAnsi"/>
        </w:rPr>
        <w:t xml:space="preserve">for EMS, </w:t>
      </w:r>
      <w:r w:rsidRPr="004357BF">
        <w:rPr>
          <w:rFonts w:asciiTheme="minorHAnsi" w:hAnsiTheme="minorHAnsi" w:cstheme="minorHAnsi"/>
        </w:rPr>
        <w:t>overtime funds should show th</w:t>
      </w:r>
      <w:r>
        <w:rPr>
          <w:rFonts w:asciiTheme="minorHAnsi" w:hAnsiTheme="minorHAnsi" w:cstheme="minorHAnsi"/>
        </w:rPr>
        <w:t>e same progression</w:t>
      </w:r>
      <w:r w:rsidR="002C7144">
        <w:rPr>
          <w:rFonts w:asciiTheme="minorHAnsi" w:hAnsiTheme="minorHAnsi" w:cstheme="minorHAnsi"/>
        </w:rPr>
        <w:t xml:space="preserve">. </w:t>
      </w:r>
    </w:p>
    <w:p w:rsidR="009178DD" w:rsidRDefault="00186613" w:rsidP="0034529D">
      <w:pPr>
        <w:pStyle w:val="NormalWeb"/>
        <w:jc w:val="center"/>
        <w:rPr>
          <w:rFonts w:asciiTheme="minorHAnsi" w:hAnsiTheme="minorHAnsi" w:cstheme="minorHAnsi"/>
        </w:rPr>
      </w:pPr>
      <w:r>
        <w:rPr>
          <w:noProof/>
        </w:rPr>
        <mc:AlternateContent>
          <mc:Choice Requires="wps">
            <w:drawing>
              <wp:anchor distT="0" distB="0" distL="114300" distR="114300" simplePos="0" relativeHeight="251694080" behindDoc="1" locked="0" layoutInCell="1" allowOverlap="1" wp14:anchorId="3053C1BE" wp14:editId="32EABD32">
                <wp:simplePos x="0" y="0"/>
                <wp:positionH relativeFrom="column">
                  <wp:posOffset>363220</wp:posOffset>
                </wp:positionH>
                <wp:positionV relativeFrom="paragraph">
                  <wp:posOffset>3260090</wp:posOffset>
                </wp:positionV>
                <wp:extent cx="5486400"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rsidR="00AB4921" w:rsidRPr="00186613" w:rsidRDefault="00AB4921" w:rsidP="00186613">
                            <w:pPr>
                              <w:pStyle w:val="Caption"/>
                              <w:rPr>
                                <w:rFonts w:cstheme="minorHAnsi"/>
                                <w:b w:val="0"/>
                                <w:i/>
                                <w:noProof/>
                                <w:color w:val="auto"/>
                                <w:sz w:val="24"/>
                                <w:szCs w:val="24"/>
                              </w:rPr>
                            </w:pPr>
                            <w:r>
                              <w:rPr>
                                <w:b w:val="0"/>
                                <w:i/>
                                <w:color w:val="auto"/>
                              </w:rPr>
                              <w:t>*</w:t>
                            </w:r>
                            <w:r w:rsidRPr="00186613">
                              <w:rPr>
                                <w:b w:val="0"/>
                                <w:i/>
                                <w:color w:val="auto"/>
                              </w:rPr>
                              <w:t xml:space="preserve">FY21 is Year to Date spending, </w:t>
                            </w:r>
                            <w:r>
                              <w:rPr>
                                <w:b w:val="0"/>
                                <w:i/>
                                <w:color w:val="auto"/>
                              </w:rPr>
                              <w:t>*</w:t>
                            </w:r>
                            <w:r w:rsidRPr="00186613">
                              <w:rPr>
                                <w:b w:val="0"/>
                                <w:i/>
                                <w:color w:val="auto"/>
                              </w:rPr>
                              <w:t>FY22 is Planned Spending as of the Preliminary Budget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3C1BE" id="Text Box 47" o:spid="_x0000_s1046" type="#_x0000_t202" style="position:absolute;left:0;text-align:left;margin-left:28.6pt;margin-top:256.7pt;width:6in;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" stroked="f">
                <v:textbox style="mso-fit-shape-to-text:t" inset="0,0,0,0">
                  <w:txbxContent>
                    <w:p w:rsidR="00AB4921" w:rsidRPr="00186613" w:rsidRDefault="00AB4921" w:rsidP="00186613">
                      <w:pPr>
                        <w:pStyle w:val="Caption"/>
                        <w:rPr>
                          <w:rFonts w:cstheme="minorHAnsi"/>
                          <w:b w:val="0"/>
                          <w:i/>
                          <w:noProof/>
                          <w:color w:val="auto"/>
                          <w:sz w:val="24"/>
                          <w:szCs w:val="24"/>
                        </w:rPr>
                      </w:pPr>
                      <w:r>
                        <w:rPr>
                          <w:b w:val="0"/>
                          <w:i/>
                          <w:color w:val="auto"/>
                        </w:rPr>
                        <w:t>*</w:t>
                      </w:r>
                      <w:r w:rsidRPr="00186613">
                        <w:rPr>
                          <w:b w:val="0"/>
                          <w:i/>
                          <w:color w:val="auto"/>
                        </w:rPr>
                        <w:t xml:space="preserve">FY21 is Year to Date spending, </w:t>
                      </w:r>
                      <w:r>
                        <w:rPr>
                          <w:b w:val="0"/>
                          <w:i/>
                          <w:color w:val="auto"/>
                        </w:rPr>
                        <w:t>*</w:t>
                      </w:r>
                      <w:r w:rsidRPr="00186613">
                        <w:rPr>
                          <w:b w:val="0"/>
                          <w:i/>
                          <w:color w:val="auto"/>
                        </w:rPr>
                        <w:t>FY22 is Planned Spending as of the Preliminary Budget</w:t>
                      </w:r>
                    </w:p>
                  </w:txbxContent>
                </v:textbox>
                <w10:wrap type="tight"/>
              </v:shape>
            </w:pict>
          </mc:Fallback>
        </mc:AlternateContent>
      </w:r>
      <w:r w:rsidR="009178DD">
        <w:rPr>
          <w:rFonts w:asciiTheme="minorHAnsi" w:hAnsiTheme="minorHAnsi" w:cstheme="minorHAnsi"/>
          <w:noProof/>
        </w:rPr>
        <w:drawing>
          <wp:anchor distT="0" distB="0" distL="114300" distR="114300" simplePos="0" relativeHeight="251664896" behindDoc="1" locked="0" layoutInCell="1" allowOverlap="1" wp14:anchorId="10EAB3AA" wp14:editId="7268F769">
            <wp:simplePos x="0" y="0"/>
            <wp:positionH relativeFrom="column">
              <wp:posOffset>363411</wp:posOffset>
            </wp:positionH>
            <wp:positionV relativeFrom="paragraph">
              <wp:posOffset>2540</wp:posOffset>
            </wp:positionV>
            <wp:extent cx="5486400" cy="3200400"/>
            <wp:effectExtent l="0" t="0" r="0" b="0"/>
            <wp:wrapTight wrapText="bothSides">
              <wp:wrapPolygon edited="0">
                <wp:start x="0" y="0"/>
                <wp:lineTo x="0" y="21471"/>
                <wp:lineTo x="21525" y="21471"/>
                <wp:lineTo x="21525"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194FD0" w:rsidRDefault="00194FD0" w:rsidP="00A1350F">
      <w:pPr>
        <w:spacing w:after="120"/>
        <w:jc w:val="both"/>
        <w:rPr>
          <w:rFonts w:asciiTheme="minorHAnsi" w:hAnsiTheme="minorHAnsi" w:cstheme="minorHAnsi"/>
        </w:rPr>
      </w:pPr>
      <w:r w:rsidRPr="004357BF">
        <w:rPr>
          <w:rFonts w:asciiTheme="minorHAnsi" w:hAnsiTheme="minorHAnsi" w:cstheme="minorHAnsi"/>
        </w:rPr>
        <w:t>While Fiscal 2020 was a year with high overtime spending, the Department had $130 million or 44 percent from non-city sources. Data on years</w:t>
      </w:r>
      <w:r>
        <w:rPr>
          <w:rFonts w:asciiTheme="minorHAnsi" w:hAnsiTheme="minorHAnsi" w:cstheme="minorHAnsi"/>
        </w:rPr>
        <w:t xml:space="preserve"> prior to Fiscal 2020</w:t>
      </w:r>
      <w:r w:rsidRPr="004357BF">
        <w:rPr>
          <w:rFonts w:asciiTheme="minorHAnsi" w:hAnsiTheme="minorHAnsi" w:cstheme="minorHAnsi"/>
        </w:rPr>
        <w:t xml:space="preserve"> overtime funding sources </w:t>
      </w:r>
      <w:r>
        <w:rPr>
          <w:rFonts w:asciiTheme="minorHAnsi" w:hAnsiTheme="minorHAnsi" w:cstheme="minorHAnsi"/>
        </w:rPr>
        <w:t>are</w:t>
      </w:r>
      <w:r w:rsidRPr="004357BF">
        <w:rPr>
          <w:rFonts w:asciiTheme="minorHAnsi" w:hAnsiTheme="minorHAnsi" w:cstheme="minorHAnsi"/>
        </w:rPr>
        <w:t xml:space="preserve"> not available, however due to COVID-19 related federal funding, 44 percent is likely greater than previous years. </w:t>
      </w:r>
    </w:p>
    <w:p w:rsidR="0034529D" w:rsidRDefault="0034529D" w:rsidP="0034529D">
      <w:pPr>
        <w:pStyle w:val="Heading1"/>
        <w:spacing w:before="120"/>
        <w:jc w:val="center"/>
      </w:pPr>
      <w:bookmarkStart w:id="9" w:name="_Toc66801906"/>
      <w:r>
        <w:rPr>
          <w:rFonts w:cstheme="minorHAnsi"/>
          <w:noProof/>
        </w:rPr>
        <w:drawing>
          <wp:inline distT="0" distB="0" distL="0" distR="0" wp14:anchorId="18237A75" wp14:editId="7A39B3B0">
            <wp:extent cx="5464810" cy="3263900"/>
            <wp:effectExtent l="0" t="0" r="254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4529D" w:rsidRPr="0034529D" w:rsidRDefault="0069486C" w:rsidP="0034529D">
      <w:pPr>
        <w:pStyle w:val="Caption"/>
        <w:ind w:firstLine="720"/>
        <w:rPr>
          <w:rFonts w:cstheme="minorHAnsi"/>
          <w:b w:val="0"/>
          <w:i/>
          <w:color w:val="auto"/>
        </w:rPr>
      </w:pPr>
      <w:r>
        <w:rPr>
          <w:b w:val="0"/>
          <w:i/>
          <w:color w:val="auto"/>
        </w:rPr>
        <w:t>*</w:t>
      </w:r>
      <w:r w:rsidR="0034529D" w:rsidRPr="0034529D">
        <w:rPr>
          <w:b w:val="0"/>
          <w:i/>
          <w:color w:val="auto"/>
        </w:rPr>
        <w:t xml:space="preserve">FY21 is Year to Date spending, </w:t>
      </w:r>
      <w:r>
        <w:rPr>
          <w:b w:val="0"/>
          <w:i/>
          <w:color w:val="auto"/>
        </w:rPr>
        <w:t>*</w:t>
      </w:r>
      <w:r w:rsidR="0034529D" w:rsidRPr="0034529D">
        <w:rPr>
          <w:b w:val="0"/>
          <w:i/>
          <w:color w:val="auto"/>
        </w:rPr>
        <w:t>FY22 is Planned Spending as of the Preliminary Budget</w:t>
      </w:r>
    </w:p>
    <w:p w:rsidR="0034529D" w:rsidRPr="0034529D" w:rsidRDefault="0034529D" w:rsidP="0034529D"/>
    <w:p w:rsidR="00194FD0" w:rsidRPr="003B4CC0" w:rsidRDefault="00194FD0" w:rsidP="0034529D">
      <w:pPr>
        <w:pStyle w:val="Heading1"/>
        <w:spacing w:before="120"/>
        <w:rPr>
          <w:rFonts w:cstheme="minorHAnsi"/>
        </w:rPr>
      </w:pPr>
      <w:r w:rsidRPr="004357BF">
        <w:rPr>
          <w:rFonts w:cstheme="minorHAnsi"/>
        </w:rPr>
        <w:t>Miscellaneous Revenue</w:t>
      </w:r>
      <w:bookmarkEnd w:id="9"/>
      <w:r w:rsidR="00AB68C2">
        <w:rPr>
          <w:noProof/>
        </w:rPr>
        <mc:AlternateContent>
          <mc:Choice Requires="wps">
            <w:drawing>
              <wp:anchor distT="0" distB="0" distL="114300" distR="114300" simplePos="0" relativeHeight="251698176" behindDoc="0" locked="0" layoutInCell="1" allowOverlap="1" wp14:anchorId="6B3BB390" wp14:editId="54B3AE68">
                <wp:simplePos x="0" y="0"/>
                <wp:positionH relativeFrom="column">
                  <wp:posOffset>0</wp:posOffset>
                </wp:positionH>
                <wp:positionV relativeFrom="paragraph">
                  <wp:posOffset>7010400</wp:posOffset>
                </wp:positionV>
                <wp:extent cx="546481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464810" cy="635"/>
                        </a:xfrm>
                        <a:prstGeom prst="rect">
                          <a:avLst/>
                        </a:prstGeom>
                        <a:solidFill>
                          <a:prstClr val="white"/>
                        </a:solidFill>
                        <a:ln>
                          <a:noFill/>
                        </a:ln>
                      </wps:spPr>
                      <wps:txbx>
                        <w:txbxContent>
                          <w:p w:rsidR="00AB4921" w:rsidRPr="006C7E7B" w:rsidRDefault="00AB4921" w:rsidP="00AB68C2">
                            <w:pPr>
                              <w:pStyle w:val="Caption"/>
                              <w:rPr>
                                <w:rFonts w:cstheme="minorHAnsi"/>
                                <w:noProof/>
                                <w:sz w:val="28"/>
                              </w:rPr>
                            </w:pPr>
                            <w:r>
                              <w:t xml:space="preserve">Figure </w:t>
                            </w:r>
                            <w:r w:rsidR="00E41814">
                              <w:fldChar w:fldCharType="begin"/>
                            </w:r>
                            <w:r w:rsidR="00E41814">
                              <w:instrText xml:space="preserve"> SEQ Figure \* ARABIC </w:instrText>
                            </w:r>
                            <w:r w:rsidR="00E41814">
                              <w:fldChar w:fldCharType="separate"/>
                            </w:r>
                            <w:r>
                              <w:rPr>
                                <w:noProof/>
                              </w:rPr>
                              <w:t>1</w:t>
                            </w:r>
                            <w:r w:rsidR="00E41814">
                              <w:rPr>
                                <w:noProof/>
                              </w:rPr>
                              <w:fldChar w:fldCharType="end"/>
                            </w:r>
                            <w:r w:rsidRPr="00B76809">
                              <w:t>FY21 is Year to Date spending, FY22 is Planned Spending as of the Preliminary Budget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3BB390" id="Text Box 50" o:spid="_x0000_s1047" type="#_x0000_t202" style="position:absolute;margin-left:0;margin-top:552pt;width:430.3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" stroked="f">
                <v:textbox style="mso-fit-shape-to-text:t" inset="0,0,0,0">
                  <w:txbxContent>
                    <w:p w:rsidR="00AB4921" w:rsidRPr="006C7E7B" w:rsidRDefault="00AB4921" w:rsidP="00AB68C2">
                      <w:pPr>
                        <w:pStyle w:val="Caption"/>
                        <w:rPr>
                          <w:rFonts w:cstheme="minorHAnsi"/>
                          <w:noProof/>
                          <w:sz w:val="28"/>
                        </w:rPr>
                      </w:pPr>
                      <w:r>
                        <w:t xml:space="preserve">Figure </w:t>
                      </w:r>
                      <w:fldSimple w:instr=" SEQ Figure \* ARABIC ">
                        <w:r>
                          <w:rPr>
                            <w:noProof/>
                          </w:rPr>
                          <w:t>1</w:t>
                        </w:r>
                      </w:fldSimple>
                      <w:r w:rsidRPr="00B76809">
                        <w:t>FY21 is Year to Date spending, FY22 is Planned Spending as of the Preliminary Budget</w:t>
                      </w:r>
                    </w:p>
                  </w:txbxContent>
                </v:textbox>
              </v:shape>
            </w:pict>
          </mc:Fallback>
        </mc:AlternateContent>
      </w:r>
    </w:p>
    <w:p w:rsidR="00194FD0" w:rsidRDefault="00194FD0" w:rsidP="00194FD0">
      <w:pPr>
        <w:spacing w:after="120"/>
        <w:jc w:val="both"/>
        <w:rPr>
          <w:rFonts w:asciiTheme="minorHAnsi" w:hAnsiTheme="minorHAnsi" w:cstheme="minorHAnsi"/>
        </w:rPr>
      </w:pPr>
      <w:r w:rsidRPr="004357BF">
        <w:rPr>
          <w:rFonts w:asciiTheme="minorHAnsi" w:hAnsiTheme="minorHAnsi" w:cstheme="minorHAnsi"/>
        </w:rPr>
        <w:t xml:space="preserve">The </w:t>
      </w:r>
      <w:r>
        <w:rPr>
          <w:rFonts w:asciiTheme="minorHAnsi" w:hAnsiTheme="minorHAnsi" w:cstheme="minorHAnsi"/>
        </w:rPr>
        <w:t xml:space="preserve">Department </w:t>
      </w:r>
      <w:r w:rsidRPr="00733648">
        <w:rPr>
          <w:rFonts w:asciiTheme="minorHAnsi" w:hAnsiTheme="minorHAnsi" w:cstheme="minorHAnsi"/>
        </w:rPr>
        <w:t>generates Miscellaneous Revenue</w:t>
      </w:r>
      <w:r>
        <w:rPr>
          <w:rFonts w:asciiTheme="minorHAnsi" w:hAnsiTheme="minorHAnsi" w:cstheme="minorHAnsi"/>
        </w:rPr>
        <w:t xml:space="preserve"> from two primary fees: Fire Inspection Fees and a two percent tax on fire insurance premiums. The FDNY issues permits and collects fees for inspection of fire suppression and electrical systems, places of public assembly, laboratories, high rise buildings, and storage and use of combustible materials. The Department also realizes revenue from fees charged to out-of-state fire insurers that issue policies in New York City, and private fire alarm companies that operate in New York City. </w:t>
      </w:r>
    </w:p>
    <w:p w:rsidR="002C67DF" w:rsidRDefault="00194FD0" w:rsidP="00194FD0">
      <w:pPr>
        <w:spacing w:after="120"/>
        <w:jc w:val="both"/>
        <w:rPr>
          <w:rFonts w:asciiTheme="minorHAnsi" w:hAnsiTheme="minorHAnsi" w:cstheme="minorHAnsi"/>
        </w:rPr>
      </w:pPr>
      <w:r w:rsidRPr="00733648">
        <w:rPr>
          <w:rFonts w:asciiTheme="minorHAnsi" w:hAnsiTheme="minorHAnsi" w:cstheme="minorHAnsi"/>
        </w:rPr>
        <w:t>Miscellaneous Revenue has</w:t>
      </w:r>
      <w:r w:rsidRPr="004357BF">
        <w:rPr>
          <w:rFonts w:asciiTheme="minorHAnsi" w:hAnsiTheme="minorHAnsi" w:cstheme="minorHAnsi"/>
        </w:rPr>
        <w:t xml:space="preserve"> had its own challenges in the past year. Fire Inspection fees decreased due to COVID-19 and the lack of activity for public assembly and business closures. The Fiscal 2021 Adopted and November </w:t>
      </w:r>
      <w:r>
        <w:rPr>
          <w:rFonts w:asciiTheme="minorHAnsi" w:hAnsiTheme="minorHAnsi" w:cstheme="minorHAnsi"/>
        </w:rPr>
        <w:t>2020</w:t>
      </w:r>
      <w:r w:rsidRPr="004357BF">
        <w:rPr>
          <w:rFonts w:asciiTheme="minorHAnsi" w:hAnsiTheme="minorHAnsi" w:cstheme="minorHAnsi"/>
        </w:rPr>
        <w:t xml:space="preserve"> Plans led to Fiscal 2021 revenue decreasing from $69 million in the Fiscal 2021 Preliminary Budget to $53.2 million in the Fiscal 2022 Preliminary Budget. The outyears are not impacted as COVID-19 related shutdowns are not expected and revenue is expected to return to pre-pandemic levels. Fire Prevention Liens are planned to return to $3.6 mil</w:t>
      </w:r>
      <w:r w:rsidR="002C67DF">
        <w:rPr>
          <w:rFonts w:asciiTheme="minorHAnsi" w:hAnsiTheme="minorHAnsi" w:cstheme="minorHAnsi"/>
        </w:rPr>
        <w:t>lion annually, a figure that had</w:t>
      </w:r>
      <w:r w:rsidRPr="004357BF">
        <w:rPr>
          <w:rFonts w:asciiTheme="minorHAnsi" w:hAnsiTheme="minorHAnsi" w:cstheme="minorHAnsi"/>
        </w:rPr>
        <w:t xml:space="preserve"> been increased in Fiscal 2019 because of h</w:t>
      </w:r>
      <w:r w:rsidR="00846A80">
        <w:rPr>
          <w:rFonts w:asciiTheme="minorHAnsi" w:hAnsiTheme="minorHAnsi" w:cstheme="minorHAnsi"/>
        </w:rPr>
        <w:t>igher-than</w:t>
      </w:r>
      <w:r w:rsidR="002C67DF">
        <w:rPr>
          <w:rFonts w:asciiTheme="minorHAnsi" w:hAnsiTheme="minorHAnsi" w:cstheme="minorHAnsi"/>
        </w:rPr>
        <w:t>-anticipated revenue.</w:t>
      </w:r>
    </w:p>
    <w:tbl>
      <w:tblPr>
        <w:tblW w:w="8995" w:type="dxa"/>
        <w:jc w:val="center"/>
        <w:tblLook w:val="04A0" w:firstRow="1" w:lastRow="0" w:firstColumn="1" w:lastColumn="0" w:noHBand="0" w:noVBand="1"/>
      </w:tblPr>
      <w:tblGrid>
        <w:gridCol w:w="3009"/>
        <w:gridCol w:w="877"/>
        <w:gridCol w:w="926"/>
        <w:gridCol w:w="1033"/>
        <w:gridCol w:w="990"/>
        <w:gridCol w:w="926"/>
        <w:gridCol w:w="10"/>
        <w:gridCol w:w="1224"/>
      </w:tblGrid>
      <w:tr w:rsidR="00683221" w:rsidRPr="00683221" w:rsidTr="000B1F4D">
        <w:trPr>
          <w:trHeight w:val="20"/>
          <w:jc w:val="center"/>
        </w:trPr>
        <w:tc>
          <w:tcPr>
            <w:tcW w:w="8995" w:type="dxa"/>
            <w:gridSpan w:val="8"/>
            <w:tcBorders>
              <w:top w:val="single" w:sz="4" w:space="0" w:color="auto"/>
              <w:left w:val="single" w:sz="4" w:space="0" w:color="auto"/>
              <w:bottom w:val="nil"/>
              <w:right w:val="single" w:sz="4" w:space="0" w:color="auto"/>
            </w:tcBorders>
            <w:shd w:val="clear" w:color="auto" w:fill="auto"/>
            <w:noWrap/>
            <w:vAlign w:val="center"/>
            <w:hideMark/>
          </w:tcPr>
          <w:p w:rsidR="00683221" w:rsidRPr="00683221" w:rsidRDefault="00683221" w:rsidP="00683221">
            <w:pPr>
              <w:rPr>
                <w:rFonts w:ascii="Calibri" w:hAnsi="Calibri" w:cs="Calibri"/>
                <w:b/>
                <w:bCs/>
                <w:color w:val="000000"/>
                <w:sz w:val="19"/>
                <w:szCs w:val="19"/>
              </w:rPr>
            </w:pPr>
            <w:r w:rsidRPr="00683221">
              <w:rPr>
                <w:rFonts w:ascii="Calibri" w:hAnsi="Calibri" w:cs="Calibri"/>
                <w:b/>
                <w:bCs/>
                <w:color w:val="000000"/>
                <w:sz w:val="19"/>
                <w:szCs w:val="19"/>
              </w:rPr>
              <w:t>FDNY Miscellaneous Revenue Budget Overview</w:t>
            </w:r>
          </w:p>
        </w:tc>
      </w:tr>
      <w:tr w:rsidR="00683221" w:rsidRPr="00683221" w:rsidTr="000B1F4D">
        <w:trPr>
          <w:trHeight w:val="20"/>
          <w:jc w:val="center"/>
        </w:trPr>
        <w:tc>
          <w:tcPr>
            <w:tcW w:w="8995" w:type="dxa"/>
            <w:gridSpan w:val="8"/>
            <w:tcBorders>
              <w:top w:val="nil"/>
              <w:left w:val="single" w:sz="4" w:space="0" w:color="auto"/>
              <w:bottom w:val="single" w:sz="4" w:space="0" w:color="auto"/>
              <w:right w:val="single" w:sz="4" w:space="0" w:color="auto"/>
            </w:tcBorders>
            <w:shd w:val="clear" w:color="auto" w:fill="auto"/>
            <w:noWrap/>
            <w:vAlign w:val="center"/>
            <w:hideMark/>
          </w:tcPr>
          <w:p w:rsidR="00683221" w:rsidRPr="00683221" w:rsidRDefault="00683221" w:rsidP="00683221">
            <w:pPr>
              <w:rPr>
                <w:rFonts w:ascii="Calibri" w:hAnsi="Calibri" w:cs="Calibri"/>
                <w:i/>
                <w:iCs/>
                <w:color w:val="000000"/>
                <w:sz w:val="19"/>
                <w:szCs w:val="19"/>
              </w:rPr>
            </w:pPr>
            <w:r w:rsidRPr="00683221">
              <w:rPr>
                <w:rFonts w:ascii="Calibri" w:hAnsi="Calibri" w:cs="Calibri"/>
                <w:i/>
                <w:iCs/>
                <w:color w:val="000000"/>
                <w:sz w:val="19"/>
                <w:szCs w:val="19"/>
              </w:rPr>
              <w:t xml:space="preserve">Dollars in </w:t>
            </w:r>
            <w:r>
              <w:rPr>
                <w:rFonts w:ascii="Calibri" w:hAnsi="Calibri" w:cs="Calibri"/>
                <w:i/>
                <w:iCs/>
                <w:color w:val="000000"/>
                <w:sz w:val="19"/>
                <w:szCs w:val="19"/>
              </w:rPr>
              <w:t>Millions</w:t>
            </w:r>
          </w:p>
        </w:tc>
      </w:tr>
      <w:tr w:rsidR="00683221" w:rsidRPr="00683221" w:rsidTr="000B1F4D">
        <w:trPr>
          <w:trHeight w:val="20"/>
          <w:jc w:val="center"/>
        </w:trPr>
        <w:tc>
          <w:tcPr>
            <w:tcW w:w="3009" w:type="dxa"/>
            <w:vMerge w:val="restart"/>
            <w:tcBorders>
              <w:top w:val="nil"/>
              <w:left w:val="single" w:sz="4" w:space="0" w:color="auto"/>
              <w:bottom w:val="single" w:sz="4" w:space="0" w:color="000000"/>
              <w:right w:val="nil"/>
            </w:tcBorders>
            <w:shd w:val="clear" w:color="auto" w:fill="auto"/>
            <w:noWrap/>
            <w:vAlign w:val="bottom"/>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 xml:space="preserve"> Revenue  Sources</w:t>
            </w:r>
          </w:p>
        </w:tc>
        <w:tc>
          <w:tcPr>
            <w:tcW w:w="877" w:type="dxa"/>
            <w:tcBorders>
              <w:top w:val="nil"/>
              <w:left w:val="nil"/>
              <w:bottom w:val="nil"/>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FY19</w:t>
            </w:r>
          </w:p>
        </w:tc>
        <w:tc>
          <w:tcPr>
            <w:tcW w:w="926" w:type="dxa"/>
            <w:tcBorders>
              <w:top w:val="nil"/>
              <w:left w:val="nil"/>
              <w:bottom w:val="nil"/>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FY20</w:t>
            </w:r>
          </w:p>
        </w:tc>
        <w:tc>
          <w:tcPr>
            <w:tcW w:w="1033" w:type="dxa"/>
            <w:tcBorders>
              <w:top w:val="nil"/>
              <w:left w:val="nil"/>
              <w:bottom w:val="nil"/>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FY21</w:t>
            </w:r>
          </w:p>
        </w:tc>
        <w:tc>
          <w:tcPr>
            <w:tcW w:w="1926" w:type="dxa"/>
            <w:gridSpan w:val="3"/>
            <w:tcBorders>
              <w:top w:val="single" w:sz="4" w:space="0" w:color="auto"/>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Preliminary Plan</w:t>
            </w:r>
          </w:p>
        </w:tc>
        <w:tc>
          <w:tcPr>
            <w:tcW w:w="1224" w:type="dxa"/>
            <w:tcBorders>
              <w:top w:val="nil"/>
              <w:left w:val="nil"/>
              <w:bottom w:val="nil"/>
              <w:right w:val="single" w:sz="4" w:space="0" w:color="auto"/>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*Difference</w:t>
            </w:r>
          </w:p>
        </w:tc>
      </w:tr>
      <w:tr w:rsidR="00683221" w:rsidRPr="00683221" w:rsidTr="000B1F4D">
        <w:trPr>
          <w:trHeight w:val="20"/>
          <w:jc w:val="center"/>
        </w:trPr>
        <w:tc>
          <w:tcPr>
            <w:tcW w:w="3009" w:type="dxa"/>
            <w:vMerge/>
            <w:tcBorders>
              <w:top w:val="nil"/>
              <w:left w:val="single" w:sz="4" w:space="0" w:color="auto"/>
              <w:bottom w:val="single" w:sz="4" w:space="0" w:color="000000"/>
              <w:right w:val="nil"/>
            </w:tcBorders>
            <w:vAlign w:val="center"/>
            <w:hideMark/>
          </w:tcPr>
          <w:p w:rsidR="00683221" w:rsidRPr="00683221" w:rsidRDefault="00683221" w:rsidP="00683221">
            <w:pPr>
              <w:rPr>
                <w:rFonts w:ascii="Calibri" w:hAnsi="Calibri" w:cs="Calibri"/>
                <w:b/>
                <w:bCs/>
                <w:color w:val="000000"/>
                <w:sz w:val="20"/>
                <w:szCs w:val="20"/>
              </w:rPr>
            </w:pPr>
          </w:p>
        </w:tc>
        <w:tc>
          <w:tcPr>
            <w:tcW w:w="877" w:type="dxa"/>
            <w:tcBorders>
              <w:top w:val="nil"/>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Actual</w:t>
            </w:r>
          </w:p>
        </w:tc>
        <w:tc>
          <w:tcPr>
            <w:tcW w:w="926" w:type="dxa"/>
            <w:tcBorders>
              <w:top w:val="nil"/>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Actual</w:t>
            </w:r>
          </w:p>
        </w:tc>
        <w:tc>
          <w:tcPr>
            <w:tcW w:w="1033" w:type="dxa"/>
            <w:tcBorders>
              <w:top w:val="nil"/>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Adopted</w:t>
            </w:r>
          </w:p>
        </w:tc>
        <w:tc>
          <w:tcPr>
            <w:tcW w:w="990" w:type="dxa"/>
            <w:tcBorders>
              <w:top w:val="nil"/>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FY21</w:t>
            </w:r>
          </w:p>
        </w:tc>
        <w:tc>
          <w:tcPr>
            <w:tcW w:w="926" w:type="dxa"/>
            <w:tcBorders>
              <w:top w:val="nil"/>
              <w:left w:val="nil"/>
              <w:bottom w:val="single" w:sz="4" w:space="0" w:color="auto"/>
              <w:right w:val="nil"/>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FY22</w:t>
            </w:r>
          </w:p>
        </w:tc>
        <w:tc>
          <w:tcPr>
            <w:tcW w:w="1234" w:type="dxa"/>
            <w:gridSpan w:val="2"/>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center"/>
              <w:rPr>
                <w:rFonts w:ascii="Calibri" w:hAnsi="Calibri" w:cs="Calibri"/>
                <w:b/>
                <w:bCs/>
                <w:color w:val="000000"/>
                <w:sz w:val="20"/>
                <w:szCs w:val="20"/>
              </w:rPr>
            </w:pPr>
            <w:r w:rsidRPr="00683221">
              <w:rPr>
                <w:rFonts w:ascii="Calibri" w:hAnsi="Calibri" w:cs="Calibri"/>
                <w:b/>
                <w:bCs/>
                <w:color w:val="000000"/>
                <w:sz w:val="20"/>
                <w:szCs w:val="20"/>
              </w:rPr>
              <w:t>FY21-FY22</w:t>
            </w:r>
          </w:p>
        </w:tc>
      </w:tr>
      <w:tr w:rsidR="00683221" w:rsidRPr="00683221" w:rsidTr="000B1F4D">
        <w:trPr>
          <w:trHeight w:val="20"/>
          <w:jc w:val="center"/>
        </w:trPr>
        <w:tc>
          <w:tcPr>
            <w:tcW w:w="3009" w:type="dxa"/>
            <w:tcBorders>
              <w:top w:val="nil"/>
              <w:left w:val="single" w:sz="4" w:space="0" w:color="auto"/>
              <w:bottom w:val="nil"/>
              <w:right w:val="single" w:sz="4" w:space="0" w:color="auto"/>
            </w:tcBorders>
            <w:shd w:val="clear" w:color="auto" w:fill="auto"/>
            <w:vAlign w:val="center"/>
            <w:hideMark/>
          </w:tcPr>
          <w:p w:rsidR="00683221" w:rsidRPr="00683221" w:rsidRDefault="00683221" w:rsidP="00683221">
            <w:pPr>
              <w:rPr>
                <w:rFonts w:ascii="Calibri" w:hAnsi="Calibri" w:cs="Calibri"/>
                <w:color w:val="000000"/>
                <w:sz w:val="20"/>
                <w:szCs w:val="20"/>
              </w:rPr>
            </w:pPr>
            <w:r w:rsidRPr="00683221">
              <w:rPr>
                <w:rFonts w:ascii="Calibri" w:hAnsi="Calibri" w:cs="Calibri"/>
                <w:color w:val="000000"/>
                <w:sz w:val="20"/>
                <w:szCs w:val="20"/>
              </w:rPr>
              <w:t>Private Alarm Co. Franchises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$1.2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683221" w:rsidRPr="00550CBA" w:rsidRDefault="00683221" w:rsidP="00683221">
            <w:pPr>
              <w:jc w:val="right"/>
              <w:rPr>
                <w:rFonts w:ascii="Calibri" w:hAnsi="Calibri" w:cs="Calibri"/>
                <w:color w:val="000000"/>
                <w:sz w:val="20"/>
                <w:szCs w:val="20"/>
              </w:rPr>
            </w:pPr>
            <w:r w:rsidRPr="00550CBA">
              <w:rPr>
                <w:rFonts w:ascii="Calibri" w:hAnsi="Calibri" w:cs="Calibri"/>
                <w:color w:val="000000"/>
                <w:sz w:val="20"/>
                <w:szCs w:val="20"/>
              </w:rPr>
              <w:t>$</w:t>
            </w:r>
            <w:r w:rsidR="00550CBA" w:rsidRPr="00550CBA">
              <w:rPr>
                <w:rFonts w:ascii="Calibri" w:hAnsi="Calibri" w:cs="Calibri"/>
                <w:color w:val="000000"/>
                <w:sz w:val="20"/>
                <w:szCs w:val="20"/>
              </w:rPr>
              <w:t>1.4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$1.2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$1.2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$1.2</w:t>
            </w:r>
          </w:p>
        </w:tc>
        <w:tc>
          <w:tcPr>
            <w:tcW w:w="1234" w:type="dxa"/>
            <w:gridSpan w:val="2"/>
            <w:tcBorders>
              <w:top w:val="single" w:sz="4" w:space="0" w:color="auto"/>
              <w:left w:val="nil"/>
              <w:bottom w:val="single" w:sz="4" w:space="0" w:color="auto"/>
              <w:right w:val="single" w:sz="4" w:space="0" w:color="auto"/>
            </w:tcBorders>
            <w:shd w:val="clear" w:color="auto" w:fill="auto"/>
            <w:noWrap/>
            <w:vAlign w:val="center"/>
            <w:hideMark/>
          </w:tcPr>
          <w:p w:rsidR="00683221" w:rsidRPr="000B1F4D" w:rsidRDefault="00AC4F1E" w:rsidP="00683221">
            <w:pPr>
              <w:jc w:val="right"/>
              <w:rPr>
                <w:rFonts w:ascii="Calibri" w:hAnsi="Calibri" w:cs="Calibri"/>
                <w:bCs/>
                <w:color w:val="000000"/>
                <w:sz w:val="20"/>
                <w:szCs w:val="20"/>
              </w:rPr>
            </w:pPr>
            <w:r>
              <w:rPr>
                <w:rFonts w:ascii="Calibri" w:hAnsi="Calibri" w:cs="Calibri"/>
                <w:bCs/>
                <w:color w:val="000000"/>
                <w:sz w:val="20"/>
                <w:szCs w:val="20"/>
              </w:rPr>
              <w:t>$0</w:t>
            </w:r>
            <w:r w:rsidR="00683221" w:rsidRPr="000B1F4D">
              <w:rPr>
                <w:rFonts w:ascii="Calibri" w:hAnsi="Calibri" w:cs="Calibri"/>
                <w:bCs/>
                <w:color w:val="000000"/>
                <w:sz w:val="20"/>
                <w:szCs w:val="20"/>
              </w:rPr>
              <w:t xml:space="preserve">   </w:t>
            </w:r>
          </w:p>
        </w:tc>
      </w:tr>
      <w:tr w:rsidR="00683221" w:rsidRPr="00683221" w:rsidTr="000B1F4D">
        <w:trPr>
          <w:trHeight w:val="20"/>
          <w:jc w:val="center"/>
        </w:trPr>
        <w:tc>
          <w:tcPr>
            <w:tcW w:w="3009" w:type="dxa"/>
            <w:tcBorders>
              <w:top w:val="nil"/>
              <w:left w:val="single" w:sz="4" w:space="0" w:color="auto"/>
              <w:bottom w:val="nil"/>
              <w:right w:val="single" w:sz="4" w:space="0" w:color="auto"/>
            </w:tcBorders>
            <w:shd w:val="clear" w:color="auto" w:fill="auto"/>
            <w:vAlign w:val="center"/>
            <w:hideMark/>
          </w:tcPr>
          <w:p w:rsidR="00683221" w:rsidRPr="00683221" w:rsidRDefault="00683221" w:rsidP="00683221">
            <w:pPr>
              <w:rPr>
                <w:rFonts w:ascii="Calibri" w:hAnsi="Calibri" w:cs="Calibri"/>
                <w:color w:val="000000"/>
                <w:sz w:val="20"/>
                <w:szCs w:val="20"/>
              </w:rPr>
            </w:pPr>
            <w:r w:rsidRPr="00683221">
              <w:rPr>
                <w:rFonts w:ascii="Calibri" w:hAnsi="Calibri" w:cs="Calibri"/>
                <w:color w:val="000000"/>
                <w:sz w:val="20"/>
                <w:szCs w:val="20"/>
              </w:rPr>
              <w:t>2% Tax on Fire Insurance</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28.5</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550CBA" w:rsidRDefault="00550CBA" w:rsidP="00683221">
            <w:pPr>
              <w:jc w:val="right"/>
              <w:rPr>
                <w:rFonts w:ascii="Calibri" w:hAnsi="Calibri" w:cs="Calibri"/>
                <w:color w:val="000000"/>
                <w:sz w:val="20"/>
                <w:szCs w:val="20"/>
              </w:rPr>
            </w:pPr>
            <w:r w:rsidRPr="00550CBA">
              <w:rPr>
                <w:rFonts w:ascii="Calibri" w:hAnsi="Calibri" w:cs="Calibri"/>
                <w:color w:val="000000"/>
                <w:sz w:val="20"/>
                <w:szCs w:val="20"/>
              </w:rPr>
              <w:t>32.7</w:t>
            </w:r>
          </w:p>
        </w:tc>
        <w:tc>
          <w:tcPr>
            <w:tcW w:w="1033"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30.6</w:t>
            </w:r>
          </w:p>
        </w:tc>
        <w:tc>
          <w:tcPr>
            <w:tcW w:w="990"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30.6</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30.6</w:t>
            </w:r>
          </w:p>
        </w:tc>
        <w:tc>
          <w:tcPr>
            <w:tcW w:w="1234" w:type="dxa"/>
            <w:gridSpan w:val="2"/>
            <w:tcBorders>
              <w:top w:val="nil"/>
              <w:left w:val="nil"/>
              <w:bottom w:val="single" w:sz="4" w:space="0" w:color="auto"/>
              <w:right w:val="single" w:sz="4" w:space="0" w:color="auto"/>
            </w:tcBorders>
            <w:shd w:val="clear" w:color="auto" w:fill="auto"/>
            <w:noWrap/>
            <w:vAlign w:val="center"/>
            <w:hideMark/>
          </w:tcPr>
          <w:p w:rsidR="00683221" w:rsidRPr="000B1F4D" w:rsidRDefault="00AC4F1E" w:rsidP="00683221">
            <w:pPr>
              <w:jc w:val="right"/>
              <w:rPr>
                <w:rFonts w:ascii="Calibri" w:hAnsi="Calibri" w:cs="Calibri"/>
                <w:bCs/>
                <w:color w:val="000000"/>
                <w:sz w:val="20"/>
                <w:szCs w:val="20"/>
              </w:rPr>
            </w:pPr>
            <w:r>
              <w:rPr>
                <w:rFonts w:ascii="Calibri" w:hAnsi="Calibri" w:cs="Calibri"/>
                <w:bCs/>
                <w:color w:val="000000"/>
                <w:sz w:val="20"/>
                <w:szCs w:val="20"/>
              </w:rPr>
              <w:t>0</w:t>
            </w:r>
            <w:r w:rsidR="00683221" w:rsidRPr="000B1F4D">
              <w:rPr>
                <w:rFonts w:ascii="Calibri" w:hAnsi="Calibri" w:cs="Calibri"/>
                <w:bCs/>
                <w:color w:val="000000"/>
                <w:sz w:val="20"/>
                <w:szCs w:val="20"/>
              </w:rPr>
              <w:t xml:space="preserve">   </w:t>
            </w:r>
          </w:p>
        </w:tc>
      </w:tr>
      <w:tr w:rsidR="00683221" w:rsidRPr="00683221" w:rsidTr="000B1F4D">
        <w:trPr>
          <w:trHeight w:val="20"/>
          <w:jc w:val="center"/>
        </w:trPr>
        <w:tc>
          <w:tcPr>
            <w:tcW w:w="3009" w:type="dxa"/>
            <w:tcBorders>
              <w:top w:val="nil"/>
              <w:left w:val="single" w:sz="4" w:space="0" w:color="auto"/>
              <w:bottom w:val="nil"/>
              <w:right w:val="single" w:sz="4" w:space="0" w:color="auto"/>
            </w:tcBorders>
            <w:shd w:val="clear" w:color="auto" w:fill="auto"/>
            <w:vAlign w:val="center"/>
            <w:hideMark/>
          </w:tcPr>
          <w:p w:rsidR="00683221" w:rsidRPr="00683221" w:rsidRDefault="00683221" w:rsidP="00683221">
            <w:pPr>
              <w:rPr>
                <w:rFonts w:ascii="Calibri" w:hAnsi="Calibri" w:cs="Calibri"/>
                <w:color w:val="000000"/>
                <w:sz w:val="20"/>
                <w:szCs w:val="20"/>
              </w:rPr>
            </w:pPr>
            <w:r w:rsidRPr="00683221">
              <w:rPr>
                <w:rFonts w:ascii="Calibri" w:hAnsi="Calibri" w:cs="Calibri"/>
                <w:color w:val="000000"/>
                <w:sz w:val="20"/>
                <w:szCs w:val="20"/>
              </w:rPr>
              <w:t>Fire Prevention Liens</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4.4</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550CBA" w:rsidRDefault="00550CBA" w:rsidP="00683221">
            <w:pPr>
              <w:jc w:val="right"/>
              <w:rPr>
                <w:rFonts w:ascii="Calibri" w:hAnsi="Calibri" w:cs="Calibri"/>
                <w:color w:val="000000"/>
                <w:sz w:val="20"/>
                <w:szCs w:val="20"/>
              </w:rPr>
            </w:pPr>
            <w:r w:rsidRPr="00550CBA">
              <w:rPr>
                <w:rFonts w:ascii="Calibri" w:hAnsi="Calibri" w:cs="Calibri"/>
                <w:color w:val="000000"/>
                <w:sz w:val="20"/>
                <w:szCs w:val="20"/>
              </w:rPr>
              <w:t>5.3</w:t>
            </w:r>
          </w:p>
        </w:tc>
        <w:tc>
          <w:tcPr>
            <w:tcW w:w="1033"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4.5</w:t>
            </w:r>
          </w:p>
        </w:tc>
        <w:tc>
          <w:tcPr>
            <w:tcW w:w="990"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4.5</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3.6</w:t>
            </w:r>
          </w:p>
        </w:tc>
        <w:tc>
          <w:tcPr>
            <w:tcW w:w="1234" w:type="dxa"/>
            <w:gridSpan w:val="2"/>
            <w:tcBorders>
              <w:top w:val="nil"/>
              <w:left w:val="nil"/>
              <w:bottom w:val="single" w:sz="4" w:space="0" w:color="auto"/>
              <w:right w:val="single" w:sz="4" w:space="0" w:color="auto"/>
            </w:tcBorders>
            <w:shd w:val="clear" w:color="auto" w:fill="auto"/>
            <w:noWrap/>
            <w:vAlign w:val="center"/>
            <w:hideMark/>
          </w:tcPr>
          <w:p w:rsidR="00683221" w:rsidRPr="000B1F4D" w:rsidRDefault="00AC4F1E" w:rsidP="00683221">
            <w:pPr>
              <w:jc w:val="right"/>
              <w:rPr>
                <w:rFonts w:ascii="Calibri" w:hAnsi="Calibri" w:cs="Calibri"/>
                <w:bCs/>
                <w:color w:val="000000"/>
                <w:sz w:val="20"/>
                <w:szCs w:val="20"/>
              </w:rPr>
            </w:pPr>
            <w:r>
              <w:rPr>
                <w:rFonts w:ascii="Calibri" w:hAnsi="Calibri" w:cs="Calibri"/>
                <w:bCs/>
                <w:color w:val="000000"/>
                <w:sz w:val="20"/>
                <w:szCs w:val="20"/>
              </w:rPr>
              <w:t>(</w:t>
            </w:r>
            <w:r w:rsidR="00683221" w:rsidRPr="000B1F4D">
              <w:rPr>
                <w:rFonts w:ascii="Calibri" w:hAnsi="Calibri" w:cs="Calibri"/>
                <w:bCs/>
                <w:color w:val="000000"/>
                <w:sz w:val="20"/>
                <w:szCs w:val="20"/>
              </w:rPr>
              <w:t>0.9)</w:t>
            </w:r>
          </w:p>
        </w:tc>
      </w:tr>
      <w:tr w:rsidR="00683221" w:rsidRPr="00683221" w:rsidTr="000B1F4D">
        <w:trPr>
          <w:trHeight w:val="20"/>
          <w:jc w:val="center"/>
        </w:trPr>
        <w:tc>
          <w:tcPr>
            <w:tcW w:w="3009" w:type="dxa"/>
            <w:tcBorders>
              <w:top w:val="nil"/>
              <w:left w:val="single" w:sz="4" w:space="0" w:color="auto"/>
              <w:bottom w:val="nil"/>
              <w:right w:val="single" w:sz="4" w:space="0" w:color="auto"/>
            </w:tcBorders>
            <w:shd w:val="clear" w:color="auto" w:fill="auto"/>
            <w:vAlign w:val="center"/>
            <w:hideMark/>
          </w:tcPr>
          <w:p w:rsidR="00683221" w:rsidRPr="00683221" w:rsidRDefault="00683221" w:rsidP="00683221">
            <w:pPr>
              <w:rPr>
                <w:rFonts w:ascii="Calibri" w:hAnsi="Calibri" w:cs="Calibri"/>
                <w:color w:val="000000"/>
                <w:sz w:val="20"/>
                <w:szCs w:val="20"/>
              </w:rPr>
            </w:pPr>
            <w:r w:rsidRPr="00683221">
              <w:rPr>
                <w:rFonts w:ascii="Calibri" w:hAnsi="Calibri" w:cs="Calibri"/>
                <w:color w:val="000000"/>
                <w:sz w:val="20"/>
                <w:szCs w:val="20"/>
              </w:rPr>
              <w:t>Fire Inspection Fees</w:t>
            </w:r>
          </w:p>
        </w:tc>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64.7</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550CBA" w:rsidRDefault="00550CBA" w:rsidP="00683221">
            <w:pPr>
              <w:jc w:val="right"/>
              <w:rPr>
                <w:rFonts w:ascii="Calibri" w:hAnsi="Calibri" w:cs="Calibri"/>
                <w:color w:val="000000"/>
                <w:sz w:val="20"/>
                <w:szCs w:val="20"/>
              </w:rPr>
            </w:pPr>
            <w:r w:rsidRPr="00550CBA">
              <w:rPr>
                <w:rFonts w:ascii="Calibri" w:hAnsi="Calibri" w:cs="Calibri"/>
                <w:color w:val="000000"/>
                <w:sz w:val="20"/>
                <w:szCs w:val="20"/>
              </w:rPr>
              <w:t>60.2</w:t>
            </w:r>
          </w:p>
        </w:tc>
        <w:tc>
          <w:tcPr>
            <w:tcW w:w="1033"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59.7</w:t>
            </w:r>
          </w:p>
        </w:tc>
        <w:tc>
          <w:tcPr>
            <w:tcW w:w="990"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53.2</w:t>
            </w:r>
          </w:p>
        </w:tc>
        <w:tc>
          <w:tcPr>
            <w:tcW w:w="926" w:type="dxa"/>
            <w:tcBorders>
              <w:top w:val="nil"/>
              <w:left w:val="nil"/>
              <w:bottom w:val="single" w:sz="4" w:space="0" w:color="auto"/>
              <w:right w:val="single" w:sz="4" w:space="0" w:color="auto"/>
            </w:tcBorders>
            <w:shd w:val="clear" w:color="auto" w:fill="auto"/>
            <w:noWrap/>
            <w:vAlign w:val="bottom"/>
            <w:hideMark/>
          </w:tcPr>
          <w:p w:rsidR="00683221" w:rsidRPr="00683221" w:rsidRDefault="00683221" w:rsidP="00683221">
            <w:pPr>
              <w:jc w:val="right"/>
              <w:rPr>
                <w:rFonts w:ascii="Calibri" w:hAnsi="Calibri" w:cs="Calibri"/>
                <w:color w:val="000000"/>
                <w:sz w:val="20"/>
                <w:szCs w:val="20"/>
              </w:rPr>
            </w:pPr>
            <w:r w:rsidRPr="00683221">
              <w:rPr>
                <w:rFonts w:ascii="Calibri" w:hAnsi="Calibri" w:cs="Calibri"/>
                <w:color w:val="000000"/>
                <w:sz w:val="20"/>
                <w:szCs w:val="20"/>
              </w:rPr>
              <w:t>68.1</w:t>
            </w:r>
          </w:p>
        </w:tc>
        <w:tc>
          <w:tcPr>
            <w:tcW w:w="1234" w:type="dxa"/>
            <w:gridSpan w:val="2"/>
            <w:tcBorders>
              <w:top w:val="nil"/>
              <w:left w:val="nil"/>
              <w:bottom w:val="single" w:sz="4" w:space="0" w:color="auto"/>
              <w:right w:val="single" w:sz="4" w:space="0" w:color="auto"/>
            </w:tcBorders>
            <w:shd w:val="clear" w:color="auto" w:fill="auto"/>
            <w:noWrap/>
            <w:vAlign w:val="center"/>
            <w:hideMark/>
          </w:tcPr>
          <w:p w:rsidR="00683221" w:rsidRPr="000B1F4D" w:rsidRDefault="00AC4F1E" w:rsidP="00683221">
            <w:pPr>
              <w:jc w:val="right"/>
              <w:rPr>
                <w:rFonts w:ascii="Calibri" w:hAnsi="Calibri" w:cs="Calibri"/>
                <w:bCs/>
                <w:color w:val="000000"/>
                <w:sz w:val="20"/>
                <w:szCs w:val="20"/>
              </w:rPr>
            </w:pPr>
            <w:r>
              <w:rPr>
                <w:rFonts w:ascii="Calibri" w:hAnsi="Calibri" w:cs="Calibri"/>
                <w:bCs/>
                <w:color w:val="000000"/>
                <w:sz w:val="20"/>
                <w:szCs w:val="20"/>
              </w:rPr>
              <w:t xml:space="preserve"> </w:t>
            </w:r>
            <w:r w:rsidR="00683221" w:rsidRPr="000B1F4D">
              <w:rPr>
                <w:rFonts w:ascii="Calibri" w:hAnsi="Calibri" w:cs="Calibri"/>
                <w:bCs/>
                <w:color w:val="000000"/>
                <w:sz w:val="20"/>
                <w:szCs w:val="20"/>
              </w:rPr>
              <w:t xml:space="preserve">8.4 </w:t>
            </w:r>
          </w:p>
        </w:tc>
      </w:tr>
      <w:tr w:rsidR="00683221" w:rsidRPr="00683221" w:rsidTr="000B1F4D">
        <w:trPr>
          <w:trHeight w:val="20"/>
          <w:jc w:val="center"/>
        </w:trPr>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221" w:rsidRPr="00683221" w:rsidRDefault="0069486C" w:rsidP="00683221">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877" w:type="dxa"/>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right"/>
              <w:rPr>
                <w:rFonts w:ascii="Calibri" w:hAnsi="Calibri" w:cs="Calibri"/>
                <w:b/>
                <w:bCs/>
                <w:color w:val="000000"/>
                <w:sz w:val="20"/>
                <w:szCs w:val="20"/>
              </w:rPr>
            </w:pPr>
            <w:r w:rsidRPr="00683221">
              <w:rPr>
                <w:rFonts w:ascii="Calibri" w:hAnsi="Calibri" w:cs="Calibri"/>
                <w:b/>
                <w:bCs/>
                <w:color w:val="000000"/>
                <w:sz w:val="20"/>
                <w:szCs w:val="20"/>
              </w:rPr>
              <w:t xml:space="preserve">$98.7 </w:t>
            </w:r>
          </w:p>
        </w:tc>
        <w:tc>
          <w:tcPr>
            <w:tcW w:w="926" w:type="dxa"/>
            <w:tcBorders>
              <w:top w:val="nil"/>
              <w:left w:val="nil"/>
              <w:bottom w:val="single" w:sz="4" w:space="0" w:color="auto"/>
              <w:right w:val="single" w:sz="4" w:space="0" w:color="auto"/>
            </w:tcBorders>
            <w:shd w:val="clear" w:color="auto" w:fill="auto"/>
            <w:noWrap/>
            <w:vAlign w:val="center"/>
            <w:hideMark/>
          </w:tcPr>
          <w:p w:rsidR="00683221" w:rsidRPr="00550CBA" w:rsidRDefault="00550CBA" w:rsidP="00683221">
            <w:pPr>
              <w:jc w:val="right"/>
              <w:rPr>
                <w:rFonts w:ascii="Calibri" w:hAnsi="Calibri" w:cs="Calibri"/>
                <w:b/>
                <w:bCs/>
                <w:color w:val="000000"/>
                <w:sz w:val="20"/>
                <w:szCs w:val="20"/>
              </w:rPr>
            </w:pPr>
            <w:r w:rsidRPr="00550CBA">
              <w:rPr>
                <w:rFonts w:ascii="Calibri" w:hAnsi="Calibri" w:cs="Calibri"/>
                <w:b/>
                <w:bCs/>
                <w:color w:val="000000"/>
                <w:sz w:val="20"/>
                <w:szCs w:val="20"/>
              </w:rPr>
              <w:t>$99.6</w:t>
            </w:r>
            <w:r w:rsidR="00683221" w:rsidRPr="00550CBA">
              <w:rPr>
                <w:rFonts w:ascii="Calibri" w:hAnsi="Calibri" w:cs="Calibri"/>
                <w:b/>
                <w:bCs/>
                <w:color w:val="000000"/>
                <w:sz w:val="20"/>
                <w:szCs w:val="20"/>
              </w:rPr>
              <w:t xml:space="preserve"> </w:t>
            </w:r>
          </w:p>
        </w:tc>
        <w:tc>
          <w:tcPr>
            <w:tcW w:w="1033" w:type="dxa"/>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right"/>
              <w:rPr>
                <w:rFonts w:ascii="Calibri" w:hAnsi="Calibri" w:cs="Calibri"/>
                <w:b/>
                <w:bCs/>
                <w:color w:val="000000"/>
                <w:sz w:val="20"/>
                <w:szCs w:val="20"/>
              </w:rPr>
            </w:pPr>
            <w:r w:rsidRPr="00683221">
              <w:rPr>
                <w:rFonts w:ascii="Calibri" w:hAnsi="Calibri" w:cs="Calibri"/>
                <w:b/>
                <w:bCs/>
                <w:color w:val="000000"/>
                <w:sz w:val="20"/>
                <w:szCs w:val="20"/>
              </w:rPr>
              <w:t xml:space="preserve">$96.0 </w:t>
            </w:r>
          </w:p>
        </w:tc>
        <w:tc>
          <w:tcPr>
            <w:tcW w:w="990" w:type="dxa"/>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right"/>
              <w:rPr>
                <w:rFonts w:ascii="Calibri" w:hAnsi="Calibri" w:cs="Calibri"/>
                <w:b/>
                <w:bCs/>
                <w:color w:val="000000"/>
                <w:sz w:val="20"/>
                <w:szCs w:val="20"/>
              </w:rPr>
            </w:pPr>
            <w:r w:rsidRPr="00683221">
              <w:rPr>
                <w:rFonts w:ascii="Calibri" w:hAnsi="Calibri" w:cs="Calibri"/>
                <w:b/>
                <w:bCs/>
                <w:color w:val="000000"/>
                <w:sz w:val="20"/>
                <w:szCs w:val="20"/>
              </w:rPr>
              <w:t xml:space="preserve">$89.5 </w:t>
            </w:r>
          </w:p>
        </w:tc>
        <w:tc>
          <w:tcPr>
            <w:tcW w:w="926" w:type="dxa"/>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right"/>
              <w:rPr>
                <w:rFonts w:ascii="Calibri" w:hAnsi="Calibri" w:cs="Calibri"/>
                <w:b/>
                <w:bCs/>
                <w:color w:val="000000"/>
                <w:sz w:val="20"/>
                <w:szCs w:val="20"/>
              </w:rPr>
            </w:pPr>
            <w:r w:rsidRPr="00683221">
              <w:rPr>
                <w:rFonts w:ascii="Calibri" w:hAnsi="Calibri" w:cs="Calibri"/>
                <w:b/>
                <w:bCs/>
                <w:color w:val="000000"/>
                <w:sz w:val="20"/>
                <w:szCs w:val="20"/>
              </w:rPr>
              <w:t xml:space="preserve">$103.5 </w:t>
            </w:r>
          </w:p>
        </w:tc>
        <w:tc>
          <w:tcPr>
            <w:tcW w:w="1234" w:type="dxa"/>
            <w:gridSpan w:val="2"/>
            <w:tcBorders>
              <w:top w:val="nil"/>
              <w:left w:val="nil"/>
              <w:bottom w:val="single" w:sz="4" w:space="0" w:color="auto"/>
              <w:right w:val="single" w:sz="4" w:space="0" w:color="auto"/>
            </w:tcBorders>
            <w:shd w:val="clear" w:color="auto" w:fill="auto"/>
            <w:noWrap/>
            <w:vAlign w:val="center"/>
            <w:hideMark/>
          </w:tcPr>
          <w:p w:rsidR="00683221" w:rsidRPr="00683221" w:rsidRDefault="00683221" w:rsidP="00683221">
            <w:pPr>
              <w:jc w:val="right"/>
              <w:rPr>
                <w:rFonts w:ascii="Calibri" w:hAnsi="Calibri" w:cs="Calibri"/>
                <w:b/>
                <w:bCs/>
                <w:color w:val="000000"/>
                <w:sz w:val="20"/>
                <w:szCs w:val="20"/>
              </w:rPr>
            </w:pPr>
            <w:r w:rsidRPr="00683221">
              <w:rPr>
                <w:rFonts w:ascii="Calibri" w:hAnsi="Calibri" w:cs="Calibri"/>
                <w:b/>
                <w:bCs/>
                <w:color w:val="000000"/>
                <w:sz w:val="20"/>
                <w:szCs w:val="20"/>
              </w:rPr>
              <w:t xml:space="preserve">$7.5 </w:t>
            </w:r>
          </w:p>
        </w:tc>
      </w:tr>
    </w:tbl>
    <w:p w:rsidR="00194FD0" w:rsidRDefault="00194FD0" w:rsidP="00194FD0">
      <w:pPr>
        <w:spacing w:before="120"/>
        <w:jc w:val="both"/>
        <w:rPr>
          <w:rFonts w:asciiTheme="minorHAnsi" w:hAnsiTheme="minorHAnsi" w:cstheme="minorHAnsi"/>
          <w:bCs/>
        </w:rPr>
      </w:pPr>
      <w:r w:rsidRPr="004357BF">
        <w:rPr>
          <w:rFonts w:asciiTheme="minorHAnsi" w:hAnsiTheme="minorHAnsi" w:cstheme="minorHAnsi"/>
          <w:bCs/>
        </w:rPr>
        <w:t xml:space="preserve">The largest section of the miscellaneous revenue budget is from fire inspection fees. The Fire Inspector U/A has approximately 649 positions and a total budget of $46.2 million in the Fiscal 2022 </w:t>
      </w:r>
      <w:r w:rsidRPr="003C6D14">
        <w:rPr>
          <w:rFonts w:asciiTheme="minorHAnsi" w:hAnsiTheme="minorHAnsi" w:cstheme="minorHAnsi"/>
          <w:bCs/>
        </w:rPr>
        <w:t>Preliminary Budget. Even with a year that has less revenue than others, the Fire Inspection fees will cover the costs of the Fire Prevention U/A and generate additional revenue.</w:t>
      </w:r>
    </w:p>
    <w:p w:rsidR="00FA3EE7" w:rsidRDefault="00FA3EE7" w:rsidP="00FA3EE7">
      <w:pPr>
        <w:pStyle w:val="Heading1"/>
      </w:pPr>
      <w:bookmarkStart w:id="10" w:name="_Toc66801907"/>
      <w:r>
        <w:t>Fiscal 2021 Preliminary Mayor’s Management Report</w:t>
      </w:r>
      <w:bookmarkEnd w:id="10"/>
    </w:p>
    <w:p w:rsidR="00FA3EE7" w:rsidRPr="00997F05" w:rsidRDefault="00FA3EE7" w:rsidP="00FA3EE7">
      <w:pPr>
        <w:spacing w:after="120"/>
        <w:jc w:val="both"/>
        <w:rPr>
          <w:rFonts w:asciiTheme="minorHAnsi" w:hAnsiTheme="minorHAnsi" w:cstheme="minorHAnsi"/>
          <w:noProof/>
        </w:rPr>
      </w:pPr>
      <w:r>
        <w:rPr>
          <w:rFonts w:asciiTheme="minorHAnsi" w:hAnsiTheme="minorHAnsi" w:cstheme="minorHAnsi"/>
          <w:noProof/>
        </w:rPr>
        <w:t>The Mayor’s Office publishes the PMMR to highlight agency performance through the first four months of the fiscal year, monitoring specific items for each agency. The Fire Department has two service goals for reporting, first to protect lives and property from fire hazards and other emergencies, second, to repond to medical emergencies. Below are highlights from the Fiscal 2021 PMMR</w:t>
      </w:r>
    </w:p>
    <w:p w:rsidR="00FA3EE7" w:rsidRPr="008F695F" w:rsidRDefault="00FA3EE7" w:rsidP="00FA3EE7">
      <w:pPr>
        <w:spacing w:after="120"/>
        <w:jc w:val="both"/>
        <w:rPr>
          <w:rFonts w:asciiTheme="minorHAnsi" w:hAnsiTheme="minorHAnsi" w:cstheme="minorHAnsi"/>
          <w:b/>
          <w:bCs/>
          <w:noProof/>
        </w:rPr>
      </w:pPr>
      <w:r w:rsidRPr="008F695F">
        <w:rPr>
          <w:rFonts w:asciiTheme="minorHAnsi" w:hAnsiTheme="minorHAnsi" w:cstheme="minorHAnsi"/>
          <w:b/>
          <w:bCs/>
          <w:noProof/>
        </w:rPr>
        <w:t>Fire Hazards</w:t>
      </w:r>
    </w:p>
    <w:p w:rsidR="00FA3EE7" w:rsidRPr="00BF4F0E" w:rsidRDefault="00FA3EE7" w:rsidP="00FA3EE7">
      <w:pPr>
        <w:pStyle w:val="ListParagraph"/>
        <w:numPr>
          <w:ilvl w:val="0"/>
          <w:numId w:val="12"/>
        </w:numPr>
        <w:spacing w:after="120"/>
        <w:contextualSpacing w:val="0"/>
        <w:jc w:val="both"/>
        <w:rPr>
          <w:b/>
          <w:bCs/>
          <w:noProof/>
        </w:rPr>
      </w:pPr>
      <w:r w:rsidRPr="00BF4F0E">
        <w:rPr>
          <w:b/>
          <w:bCs/>
          <w:noProof/>
        </w:rPr>
        <w:t xml:space="preserve">Structural </w:t>
      </w:r>
      <w:r>
        <w:rPr>
          <w:b/>
          <w:bCs/>
          <w:noProof/>
        </w:rPr>
        <w:t xml:space="preserve">and Non-Structural </w:t>
      </w:r>
      <w:r w:rsidRPr="00BF4F0E">
        <w:rPr>
          <w:b/>
          <w:bCs/>
          <w:noProof/>
        </w:rPr>
        <w:t xml:space="preserve">Fires. </w:t>
      </w:r>
      <w:r>
        <w:rPr>
          <w:noProof/>
        </w:rPr>
        <w:t xml:space="preserve">Through the first four months of Fiscal 2021 the number of structural fires has decreased by more than 650, or eight percent compared to Fiscal 2020. Conversely, the number of non-structural fires hasa increased by 438 or 11 percent in the same time period. </w:t>
      </w:r>
    </w:p>
    <w:p w:rsidR="00FA3EE7" w:rsidRDefault="00FA3EE7" w:rsidP="00FA3EE7">
      <w:pPr>
        <w:pStyle w:val="ListParagraph"/>
        <w:numPr>
          <w:ilvl w:val="0"/>
          <w:numId w:val="12"/>
        </w:numPr>
        <w:spacing w:after="120"/>
        <w:contextualSpacing w:val="0"/>
        <w:jc w:val="both"/>
        <w:rPr>
          <w:b/>
          <w:bCs/>
          <w:noProof/>
        </w:rPr>
      </w:pPr>
      <w:r>
        <w:rPr>
          <w:b/>
          <w:bCs/>
          <w:noProof/>
        </w:rPr>
        <w:t xml:space="preserve">Average End-to-End Response to Structural Fires. </w:t>
      </w:r>
      <w:r>
        <w:rPr>
          <w:noProof/>
        </w:rPr>
        <w:t xml:space="preserve">Response times to structural fires are an important indicator for the Department, showing the length of time from a caller dialing 911 to the first responders arriving the at the </w:t>
      </w:r>
      <w:r w:rsidRPr="00AA1316">
        <w:t>emergency</w:t>
      </w:r>
      <w:r>
        <w:rPr>
          <w:noProof/>
        </w:rPr>
        <w:t xml:space="preserve">. The Department has decreased the end-to-end response time to structural fires by three seconds to an average of 4:52 in the PMMR reporting period compared to Fiscal 2020. </w:t>
      </w:r>
    </w:p>
    <w:p w:rsidR="00FA3EE7" w:rsidRPr="006C1CA9" w:rsidRDefault="00FA3EE7" w:rsidP="00FA3EE7">
      <w:pPr>
        <w:pStyle w:val="ListParagraph"/>
        <w:numPr>
          <w:ilvl w:val="0"/>
          <w:numId w:val="12"/>
        </w:numPr>
        <w:spacing w:after="120"/>
        <w:contextualSpacing w:val="0"/>
        <w:jc w:val="both"/>
        <w:rPr>
          <w:b/>
          <w:bCs/>
          <w:noProof/>
        </w:rPr>
      </w:pPr>
      <w:r>
        <w:rPr>
          <w:b/>
          <w:bCs/>
          <w:noProof/>
        </w:rPr>
        <w:t xml:space="preserve">Risk-Based and Mandatory Inspections. </w:t>
      </w:r>
      <w:r>
        <w:rPr>
          <w:noProof/>
        </w:rPr>
        <w:t xml:space="preserve">The Department conducts risk-based and mandatory inspections on commercial and residential buildings. Risk based inspections are determined through analyses by the FDNY, while  mandatory inspections are based on the fire code and policy requirements. Both types of inspections have decreased by 84 and 63 percent respectively, combined there were 27,500 less inspections compared to the first four months of Fiscal 2020. This is likely due to COVID-19 and the corresponding social distancing and work from business closures. </w:t>
      </w:r>
    </w:p>
    <w:p w:rsidR="00FA3EE7" w:rsidRPr="00AB14A1" w:rsidRDefault="00FA3EE7" w:rsidP="00FA3EE7">
      <w:pPr>
        <w:pStyle w:val="ListParagraph"/>
        <w:numPr>
          <w:ilvl w:val="0"/>
          <w:numId w:val="12"/>
        </w:numPr>
        <w:spacing w:after="120"/>
        <w:jc w:val="both"/>
        <w:rPr>
          <w:b/>
          <w:bCs/>
          <w:noProof/>
        </w:rPr>
      </w:pPr>
      <w:r>
        <w:rPr>
          <w:b/>
          <w:bCs/>
          <w:noProof/>
        </w:rPr>
        <w:t xml:space="preserve">Fire and Life Safety Education Presentations. </w:t>
      </w:r>
      <w:r>
        <w:rPr>
          <w:noProof/>
        </w:rPr>
        <w:t xml:space="preserve">Educational opportunities are used by the Department to encourage safe practices and decrease the number of fires in the City, among the many ways the FDNY educates New Yorkers is through presentations. The number of presentations in Fiscal 2021 has decreased by  92 percent or 2,961 to 241 presentations compared to Fiscal 2020. The Department has been following and enforcing COVID-19 social distancing regulations and likely can attribute the significant decrease to COVID-19. </w:t>
      </w:r>
    </w:p>
    <w:p w:rsidR="00FA3EE7" w:rsidRDefault="00FA3EE7" w:rsidP="00FA3EE7">
      <w:pPr>
        <w:spacing w:after="120"/>
        <w:jc w:val="both"/>
        <w:rPr>
          <w:rFonts w:asciiTheme="minorHAnsi" w:hAnsiTheme="minorHAnsi" w:cstheme="minorHAnsi"/>
          <w:b/>
          <w:bCs/>
          <w:noProof/>
        </w:rPr>
      </w:pPr>
      <w:r w:rsidRPr="00AB14A1">
        <w:rPr>
          <w:rFonts w:asciiTheme="minorHAnsi" w:hAnsiTheme="minorHAnsi" w:cstheme="minorHAnsi"/>
          <w:b/>
          <w:bCs/>
          <w:noProof/>
        </w:rPr>
        <w:t>Medical Emergencies</w:t>
      </w:r>
    </w:p>
    <w:p w:rsidR="00FA3EE7" w:rsidRDefault="00FA3EE7" w:rsidP="00FA3EE7">
      <w:pPr>
        <w:pStyle w:val="ListParagraph"/>
        <w:numPr>
          <w:ilvl w:val="0"/>
          <w:numId w:val="13"/>
        </w:numPr>
        <w:spacing w:after="120"/>
        <w:contextualSpacing w:val="0"/>
        <w:jc w:val="both"/>
        <w:rPr>
          <w:rFonts w:cstheme="minorHAnsi"/>
          <w:b/>
          <w:bCs/>
          <w:noProof/>
        </w:rPr>
      </w:pPr>
      <w:r>
        <w:rPr>
          <w:rFonts w:cstheme="minorHAnsi"/>
          <w:b/>
          <w:bCs/>
          <w:noProof/>
        </w:rPr>
        <w:t xml:space="preserve">Average Response Time to Life Threatening Medical Emergencies by Ambulances. </w:t>
      </w:r>
      <w:r>
        <w:rPr>
          <w:rFonts w:cstheme="minorHAnsi"/>
          <w:noProof/>
        </w:rPr>
        <w:t>A critical indicator for the Department, the time for an ambulance to respond to a life threatening emergency decreased by 50 seconds from 7:28 to 6:38 compared to the PMMR reporting period in Fiscal 2020. This metric was recorded in Fiscal 2020 before COVID-19, and may have declined due to fewer life threatening calls during the same period in Fiscal 2021.</w:t>
      </w:r>
      <w:r>
        <w:rPr>
          <w:rFonts w:cstheme="minorHAnsi"/>
          <w:b/>
          <w:bCs/>
          <w:noProof/>
        </w:rPr>
        <w:t xml:space="preserve"> </w:t>
      </w:r>
    </w:p>
    <w:p w:rsidR="00194FD0" w:rsidRPr="00FA3EE7" w:rsidRDefault="00FA3EE7" w:rsidP="00FA3EE7">
      <w:pPr>
        <w:pStyle w:val="ListParagraph"/>
        <w:numPr>
          <w:ilvl w:val="0"/>
          <w:numId w:val="13"/>
        </w:numPr>
        <w:spacing w:after="120"/>
        <w:contextualSpacing w:val="0"/>
        <w:jc w:val="both"/>
        <w:rPr>
          <w:rFonts w:cstheme="minorHAnsi"/>
          <w:b/>
          <w:bCs/>
          <w:noProof/>
        </w:rPr>
      </w:pPr>
      <w:r>
        <w:rPr>
          <w:rFonts w:cstheme="minorHAnsi"/>
          <w:b/>
          <w:bCs/>
          <w:noProof/>
        </w:rPr>
        <w:t xml:space="preserve">Peak Number of Ambulances in Service Per Day. </w:t>
      </w:r>
      <w:r>
        <w:rPr>
          <w:rFonts w:cstheme="minorHAnsi"/>
          <w:noProof/>
        </w:rPr>
        <w:t xml:space="preserve">The total number of medical response units available is an important indicator for availability of Units. Across all Advanced Life Support (ALS) Basic Life Support (BLS) and non-transport vehicles such as the recently suspended Fly Car program the Depratment has hundreds of vehicles in operation daily. During the first four months of Fiscal 2021 the peak number available is 512, greater than any number since the indicator has been reported in the MMR/PMMR in Fiscal 2013. As the Fly Car program was paused in the November 2020 Plan this figure could be slightly inflated, it is unclear whether the Department has deployed additional vehicles to supplement the service reduction from the fly car reduction. </w:t>
      </w:r>
    </w:p>
    <w:p w:rsidR="00B020F7" w:rsidRPr="005E70C9" w:rsidRDefault="00B020F7" w:rsidP="005E70C9">
      <w:pPr>
        <w:pStyle w:val="Heading1"/>
      </w:pPr>
      <w:bookmarkStart w:id="11" w:name="_Toc66801908"/>
      <w:r w:rsidRPr="005E70C9">
        <w:t>Contract Budget</w:t>
      </w:r>
      <w:bookmarkEnd w:id="11"/>
    </w:p>
    <w:p w:rsidR="004F4A8D" w:rsidRPr="00E25169" w:rsidRDefault="004F4A8D" w:rsidP="00C24B18">
      <w:pPr>
        <w:spacing w:after="120"/>
        <w:jc w:val="both"/>
        <w:rPr>
          <w:rFonts w:asciiTheme="minorHAnsi" w:hAnsiTheme="minorHAnsi" w:cstheme="minorHAnsi"/>
        </w:rPr>
      </w:pPr>
      <w:r w:rsidRPr="00E25169">
        <w:rPr>
          <w:rFonts w:asciiTheme="minorHAnsi" w:hAnsiTheme="minorHAnsi" w:cstheme="minorHAnsi"/>
        </w:rPr>
        <w:t xml:space="preserve">The City has 17,851 contracts and </w:t>
      </w:r>
      <w:r>
        <w:rPr>
          <w:rFonts w:asciiTheme="minorHAnsi" w:hAnsiTheme="minorHAnsi" w:cstheme="minorHAnsi"/>
        </w:rPr>
        <w:t>$</w:t>
      </w:r>
      <w:r w:rsidRPr="00E25169">
        <w:rPr>
          <w:rFonts w:asciiTheme="minorHAnsi" w:hAnsiTheme="minorHAnsi" w:cstheme="minorHAnsi"/>
        </w:rPr>
        <w:t>17</w:t>
      </w:r>
      <w:r>
        <w:rPr>
          <w:rFonts w:asciiTheme="minorHAnsi" w:hAnsiTheme="minorHAnsi" w:cstheme="minorHAnsi"/>
        </w:rPr>
        <w:t xml:space="preserve"> billion</w:t>
      </w:r>
      <w:r w:rsidRPr="00E25169">
        <w:rPr>
          <w:rFonts w:asciiTheme="minorHAnsi" w:hAnsiTheme="minorHAnsi" w:cstheme="minorHAnsi"/>
        </w:rPr>
        <w:t xml:space="preserve"> in expenses</w:t>
      </w:r>
      <w:r>
        <w:rPr>
          <w:rFonts w:asciiTheme="minorHAnsi" w:hAnsiTheme="minorHAnsi" w:cstheme="minorHAnsi"/>
        </w:rPr>
        <w:t xml:space="preserve"> for those contracts</w:t>
      </w:r>
      <w:r w:rsidRPr="00E25169">
        <w:rPr>
          <w:rFonts w:asciiTheme="minorHAnsi" w:hAnsiTheme="minorHAnsi" w:cstheme="minorHAnsi"/>
        </w:rPr>
        <w:t>. The Fire Department makes up less than one percent of that figure, with $91.3 million across 226 different contracts.</w:t>
      </w:r>
      <w:r>
        <w:rPr>
          <w:rFonts w:asciiTheme="minorHAnsi" w:hAnsiTheme="minorHAnsi" w:cstheme="minorHAnsi"/>
        </w:rPr>
        <w:t xml:space="preserve"> Since </w:t>
      </w:r>
      <w:r w:rsidR="00595880">
        <w:rPr>
          <w:rFonts w:asciiTheme="minorHAnsi" w:hAnsiTheme="minorHAnsi" w:cstheme="minorHAnsi"/>
        </w:rPr>
        <w:t xml:space="preserve">its </w:t>
      </w:r>
      <w:r>
        <w:rPr>
          <w:rFonts w:asciiTheme="minorHAnsi" w:hAnsiTheme="minorHAnsi" w:cstheme="minorHAnsi"/>
        </w:rPr>
        <w:t>Adopted Budget, the FDNY contract budget has decreased by $2 million</w:t>
      </w:r>
      <w:r w:rsidR="00595880">
        <w:rPr>
          <w:rFonts w:asciiTheme="minorHAnsi" w:hAnsiTheme="minorHAnsi" w:cstheme="minorHAnsi"/>
        </w:rPr>
        <w:t xml:space="preserve"> or </w:t>
      </w:r>
      <w:r w:rsidR="00662D74">
        <w:rPr>
          <w:rFonts w:asciiTheme="minorHAnsi" w:hAnsiTheme="minorHAnsi" w:cstheme="minorHAnsi"/>
        </w:rPr>
        <w:t>two</w:t>
      </w:r>
      <w:r w:rsidR="00595880">
        <w:rPr>
          <w:rFonts w:asciiTheme="minorHAnsi" w:hAnsiTheme="minorHAnsi" w:cstheme="minorHAnsi"/>
        </w:rPr>
        <w:t xml:space="preserve"> percent</w:t>
      </w:r>
      <w:r>
        <w:rPr>
          <w:rFonts w:asciiTheme="minorHAnsi" w:hAnsiTheme="minorHAnsi" w:cstheme="minorHAnsi"/>
        </w:rPr>
        <w:t>.</w:t>
      </w:r>
      <w:r w:rsidRPr="00E25169">
        <w:rPr>
          <w:rFonts w:asciiTheme="minorHAnsi" w:hAnsiTheme="minorHAnsi" w:cstheme="minorHAnsi"/>
        </w:rPr>
        <w:t xml:space="preserve"> The Department’s contracts can be split into </w:t>
      </w:r>
      <w:r w:rsidR="00595880">
        <w:rPr>
          <w:rFonts w:asciiTheme="minorHAnsi" w:hAnsiTheme="minorHAnsi" w:cstheme="minorHAnsi"/>
        </w:rPr>
        <w:t>ten</w:t>
      </w:r>
      <w:r w:rsidRPr="00E25169">
        <w:rPr>
          <w:rFonts w:asciiTheme="minorHAnsi" w:hAnsiTheme="minorHAnsi" w:cstheme="minorHAnsi"/>
        </w:rPr>
        <w:t xml:space="preserve"> main categories, with </w:t>
      </w:r>
      <w:r>
        <w:rPr>
          <w:rFonts w:asciiTheme="minorHAnsi" w:hAnsiTheme="minorHAnsi" w:cstheme="minorHAnsi"/>
        </w:rPr>
        <w:t>highlights, the</w:t>
      </w:r>
      <w:r w:rsidRPr="00E25169">
        <w:rPr>
          <w:rFonts w:asciiTheme="minorHAnsi" w:hAnsiTheme="minorHAnsi" w:cstheme="minorHAnsi"/>
        </w:rPr>
        <w:t xml:space="preserve"> value and number of contracts outlined below. </w:t>
      </w:r>
    </w:p>
    <w:p w:rsidR="004F4A8D" w:rsidRPr="00E25169" w:rsidRDefault="004F4A8D" w:rsidP="004F4A8D">
      <w:pPr>
        <w:pStyle w:val="ListParagraph"/>
        <w:numPr>
          <w:ilvl w:val="0"/>
          <w:numId w:val="5"/>
        </w:numPr>
        <w:jc w:val="both"/>
        <w:rPr>
          <w:rFonts w:cstheme="minorHAnsi"/>
        </w:rPr>
      </w:pPr>
      <w:r w:rsidRPr="00E25169">
        <w:rPr>
          <w:rFonts w:cstheme="minorHAnsi"/>
        </w:rPr>
        <w:t xml:space="preserve">$62.6 million of the Department’s contracts support the Executive </w:t>
      </w:r>
      <w:r w:rsidR="003925E0">
        <w:rPr>
          <w:rFonts w:cstheme="minorHAnsi"/>
        </w:rPr>
        <w:t>Administrative</w:t>
      </w:r>
      <w:r w:rsidRPr="00E25169">
        <w:rPr>
          <w:rFonts w:cstheme="minorHAnsi"/>
        </w:rPr>
        <w:t xml:space="preserve"> U/A, with data processing ($15.3 million), maintenance and </w:t>
      </w:r>
      <w:r w:rsidR="00F66AEF">
        <w:rPr>
          <w:rFonts w:cstheme="minorHAnsi"/>
        </w:rPr>
        <w:t>r</w:t>
      </w:r>
      <w:r w:rsidRPr="00E25169">
        <w:rPr>
          <w:rFonts w:cstheme="minorHAnsi"/>
        </w:rPr>
        <w:t xml:space="preserve">epairs ($11.5 million), and general contractual services (17.5 million).  </w:t>
      </w:r>
    </w:p>
    <w:p w:rsidR="004F4A8D" w:rsidRDefault="004F4A8D" w:rsidP="004F4A8D">
      <w:pPr>
        <w:pStyle w:val="ListParagraph"/>
        <w:numPr>
          <w:ilvl w:val="0"/>
          <w:numId w:val="5"/>
        </w:numPr>
        <w:jc w:val="both"/>
        <w:rPr>
          <w:rFonts w:cstheme="minorHAnsi"/>
        </w:rPr>
      </w:pPr>
      <w:r w:rsidRPr="00E25169">
        <w:rPr>
          <w:rFonts w:cstheme="minorHAnsi"/>
        </w:rPr>
        <w:t xml:space="preserve">The Fire Extinguishment and Emergency Response U/A holds $14.3 million in contracts, primarily for data processing and equipment, as well as maintenance and repairs and general contractual services. </w:t>
      </w:r>
    </w:p>
    <w:p w:rsidR="004F4A8D" w:rsidRDefault="004F4A8D" w:rsidP="004F4A8D">
      <w:pPr>
        <w:pStyle w:val="ListParagraph"/>
        <w:numPr>
          <w:ilvl w:val="0"/>
          <w:numId w:val="5"/>
        </w:numPr>
        <w:jc w:val="both"/>
        <w:rPr>
          <w:rFonts w:cstheme="minorHAnsi"/>
        </w:rPr>
      </w:pPr>
      <w:r w:rsidRPr="004F4A8D">
        <w:rPr>
          <w:rFonts w:cstheme="minorHAnsi"/>
        </w:rPr>
        <w:t>EMS also holds $14 million in contracts, mostly for general contractual services ($12.9 million) and maintenance and repairs ($1 million).</w:t>
      </w:r>
    </w:p>
    <w:tbl>
      <w:tblPr>
        <w:tblW w:w="9286" w:type="dxa"/>
        <w:jc w:val="center"/>
        <w:tblLook w:val="04A0" w:firstRow="1" w:lastRow="0" w:firstColumn="1" w:lastColumn="0" w:noHBand="0" w:noVBand="1"/>
      </w:tblPr>
      <w:tblGrid>
        <w:gridCol w:w="4495"/>
        <w:gridCol w:w="1279"/>
        <w:gridCol w:w="1151"/>
        <w:gridCol w:w="1273"/>
        <w:gridCol w:w="1088"/>
      </w:tblGrid>
      <w:tr w:rsidR="004F223D" w:rsidTr="00C24B18">
        <w:trPr>
          <w:trHeight w:val="20"/>
          <w:jc w:val="center"/>
        </w:trPr>
        <w:tc>
          <w:tcPr>
            <w:tcW w:w="9286" w:type="dxa"/>
            <w:gridSpan w:val="5"/>
            <w:tcBorders>
              <w:bottom w:val="single" w:sz="4" w:space="0" w:color="auto"/>
            </w:tcBorders>
            <w:shd w:val="clear" w:color="auto" w:fill="auto"/>
            <w:noWrap/>
            <w:vAlign w:val="bottom"/>
          </w:tcPr>
          <w:p w:rsidR="004F223D" w:rsidRPr="00450C04" w:rsidRDefault="004F223D" w:rsidP="004F223D">
            <w:pPr>
              <w:jc w:val="center"/>
              <w:rPr>
                <w:rFonts w:ascii="Calibri" w:hAnsi="Calibri" w:cs="Calibri"/>
                <w:b/>
                <w:bCs/>
                <w:color w:val="000000"/>
                <w:sz w:val="22"/>
                <w:szCs w:val="22"/>
              </w:rPr>
            </w:pPr>
            <w:r>
              <w:rPr>
                <w:rFonts w:ascii="Calibri" w:hAnsi="Calibri" w:cs="Calibri"/>
                <w:b/>
                <w:bCs/>
                <w:color w:val="000000"/>
                <w:sz w:val="28"/>
                <w:szCs w:val="22"/>
              </w:rPr>
              <w:t>FDNY Contract Budget as of Fiscal 2022 Preliminary Budget</w:t>
            </w:r>
          </w:p>
        </w:tc>
      </w:tr>
      <w:tr w:rsidR="004F4A8D" w:rsidTr="00C24B18">
        <w:trPr>
          <w:trHeight w:val="20"/>
          <w:jc w:val="center"/>
        </w:trPr>
        <w:tc>
          <w:tcPr>
            <w:tcW w:w="4495" w:type="dxa"/>
            <w:tcBorders>
              <w:top w:val="single" w:sz="4" w:space="0" w:color="auto"/>
              <w:left w:val="single" w:sz="4" w:space="0" w:color="auto"/>
              <w:bottom w:val="single" w:sz="4" w:space="0" w:color="auto"/>
              <w:right w:val="nil"/>
            </w:tcBorders>
            <w:shd w:val="clear" w:color="auto" w:fill="auto"/>
            <w:noWrap/>
            <w:vAlign w:val="bottom"/>
          </w:tcPr>
          <w:p w:rsidR="004F4A8D" w:rsidRPr="00C24B18" w:rsidRDefault="004F4A8D" w:rsidP="004F160A">
            <w:pPr>
              <w:rPr>
                <w:rFonts w:ascii="Calibri" w:hAnsi="Calibri" w:cs="Calibri"/>
                <w:i/>
                <w:iCs/>
                <w:color w:val="000000"/>
                <w:sz w:val="20"/>
                <w:szCs w:val="20"/>
              </w:rPr>
            </w:pPr>
            <w:r w:rsidRPr="00C24B18">
              <w:rPr>
                <w:rFonts w:ascii="Calibri" w:hAnsi="Calibri" w:cs="Calibri"/>
                <w:b/>
                <w:bCs/>
                <w:color w:val="000000"/>
                <w:sz w:val="20"/>
                <w:szCs w:val="20"/>
              </w:rPr>
              <w:t>Type of Contract</w:t>
            </w:r>
            <w:r w:rsidR="003800DD" w:rsidRPr="00C24B18">
              <w:rPr>
                <w:rFonts w:ascii="Calibri" w:hAnsi="Calibri" w:cs="Calibri"/>
                <w:b/>
                <w:bCs/>
                <w:color w:val="000000"/>
                <w:sz w:val="20"/>
                <w:szCs w:val="20"/>
              </w:rPr>
              <w:t xml:space="preserve"> </w:t>
            </w:r>
            <w:r w:rsidR="003800DD" w:rsidRPr="00C24B18">
              <w:rPr>
                <w:rFonts w:ascii="Calibri" w:hAnsi="Calibri" w:cs="Calibri"/>
                <w:i/>
                <w:iCs/>
                <w:color w:val="000000"/>
                <w:sz w:val="20"/>
                <w:szCs w:val="20"/>
              </w:rPr>
              <w:t>(Dollars in Thousands)</w:t>
            </w:r>
          </w:p>
        </w:tc>
        <w:tc>
          <w:tcPr>
            <w:tcW w:w="1279" w:type="dxa"/>
            <w:tcBorders>
              <w:top w:val="single" w:sz="4" w:space="0" w:color="auto"/>
              <w:left w:val="single" w:sz="4" w:space="0" w:color="auto"/>
              <w:bottom w:val="single" w:sz="4" w:space="0" w:color="auto"/>
              <w:right w:val="nil"/>
            </w:tcBorders>
            <w:shd w:val="clear" w:color="auto" w:fill="auto"/>
            <w:noWrap/>
            <w:vAlign w:val="bottom"/>
          </w:tcPr>
          <w:p w:rsidR="004F4A8D" w:rsidRPr="00C24B18" w:rsidRDefault="004F4A8D" w:rsidP="004F160A">
            <w:pPr>
              <w:jc w:val="center"/>
              <w:rPr>
                <w:rFonts w:ascii="Calibri" w:hAnsi="Calibri" w:cs="Calibri"/>
                <w:b/>
                <w:bCs/>
                <w:color w:val="000000"/>
                <w:sz w:val="20"/>
                <w:szCs w:val="20"/>
              </w:rPr>
            </w:pPr>
            <w:r w:rsidRPr="00C24B18">
              <w:rPr>
                <w:rFonts w:ascii="Calibri" w:hAnsi="Calibri" w:cs="Calibri"/>
                <w:b/>
                <w:bCs/>
                <w:color w:val="000000"/>
                <w:sz w:val="20"/>
                <w:szCs w:val="20"/>
              </w:rPr>
              <w:t>FY21 Adopted</w:t>
            </w:r>
          </w:p>
        </w:tc>
        <w:tc>
          <w:tcPr>
            <w:tcW w:w="1151" w:type="dxa"/>
            <w:tcBorders>
              <w:top w:val="single" w:sz="4" w:space="0" w:color="auto"/>
              <w:left w:val="nil"/>
              <w:bottom w:val="single" w:sz="4" w:space="0" w:color="auto"/>
              <w:right w:val="single" w:sz="4" w:space="0" w:color="auto"/>
            </w:tcBorders>
            <w:shd w:val="clear" w:color="auto" w:fill="auto"/>
            <w:noWrap/>
            <w:vAlign w:val="bottom"/>
          </w:tcPr>
          <w:p w:rsidR="004F4A8D" w:rsidRPr="00C24B18" w:rsidRDefault="004F4A8D" w:rsidP="004F160A">
            <w:pPr>
              <w:jc w:val="center"/>
              <w:rPr>
                <w:rFonts w:ascii="Calibri" w:hAnsi="Calibri" w:cs="Calibri"/>
                <w:b/>
                <w:bCs/>
                <w:color w:val="000000"/>
                <w:sz w:val="20"/>
                <w:szCs w:val="20"/>
              </w:rPr>
            </w:pPr>
            <w:r w:rsidRPr="00C24B18">
              <w:rPr>
                <w:rFonts w:ascii="Calibri" w:hAnsi="Calibri" w:cs="Calibri"/>
                <w:b/>
                <w:bCs/>
                <w:color w:val="000000"/>
                <w:sz w:val="20"/>
                <w:szCs w:val="20"/>
              </w:rPr>
              <w:t># of Contracts</w:t>
            </w:r>
          </w:p>
        </w:tc>
        <w:tc>
          <w:tcPr>
            <w:tcW w:w="1273" w:type="dxa"/>
            <w:tcBorders>
              <w:top w:val="single" w:sz="4" w:space="0" w:color="auto"/>
              <w:left w:val="single" w:sz="4" w:space="0" w:color="auto"/>
              <w:bottom w:val="single" w:sz="4" w:space="0" w:color="auto"/>
              <w:right w:val="nil"/>
            </w:tcBorders>
            <w:shd w:val="clear" w:color="auto" w:fill="auto"/>
            <w:noWrap/>
            <w:vAlign w:val="bottom"/>
          </w:tcPr>
          <w:p w:rsidR="004F4A8D" w:rsidRPr="00C24B18" w:rsidRDefault="004F4A8D" w:rsidP="004F160A">
            <w:pPr>
              <w:jc w:val="center"/>
              <w:rPr>
                <w:rFonts w:ascii="Calibri" w:hAnsi="Calibri" w:cs="Calibri"/>
                <w:b/>
                <w:bCs/>
                <w:color w:val="000000"/>
                <w:sz w:val="20"/>
                <w:szCs w:val="20"/>
              </w:rPr>
            </w:pPr>
            <w:r w:rsidRPr="00C24B18">
              <w:rPr>
                <w:rFonts w:ascii="Calibri" w:hAnsi="Calibri" w:cs="Calibri"/>
                <w:b/>
                <w:bCs/>
                <w:color w:val="000000"/>
                <w:sz w:val="20"/>
                <w:szCs w:val="20"/>
              </w:rPr>
              <w:t>FY22 Preliminary</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4F4A8D" w:rsidRPr="00C24B18" w:rsidRDefault="004F4A8D" w:rsidP="004F160A">
            <w:pPr>
              <w:jc w:val="center"/>
              <w:rPr>
                <w:rFonts w:ascii="Calibri" w:hAnsi="Calibri" w:cs="Calibri"/>
                <w:b/>
                <w:bCs/>
                <w:color w:val="000000"/>
                <w:sz w:val="20"/>
                <w:szCs w:val="20"/>
              </w:rPr>
            </w:pPr>
            <w:r w:rsidRPr="00C24B18">
              <w:rPr>
                <w:rFonts w:ascii="Calibri" w:hAnsi="Calibri" w:cs="Calibri"/>
                <w:b/>
                <w:bCs/>
                <w:color w:val="000000"/>
                <w:sz w:val="20"/>
                <w:szCs w:val="20"/>
              </w:rPr>
              <w:t># of Contracts</w:t>
            </w:r>
          </w:p>
        </w:tc>
      </w:tr>
      <w:tr w:rsidR="004F4A8D" w:rsidTr="00C24B18">
        <w:trPr>
          <w:trHeight w:val="20"/>
          <w:jc w:val="center"/>
        </w:trPr>
        <w:tc>
          <w:tcPr>
            <w:tcW w:w="4495" w:type="dxa"/>
            <w:tcBorders>
              <w:top w:val="single" w:sz="4" w:space="0" w:color="auto"/>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Cleaning Services</w:t>
            </w:r>
          </w:p>
        </w:tc>
        <w:tc>
          <w:tcPr>
            <w:tcW w:w="1279" w:type="dxa"/>
            <w:tcBorders>
              <w:top w:val="single" w:sz="4" w:space="0" w:color="auto"/>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$3,525 </w:t>
            </w:r>
          </w:p>
        </w:tc>
        <w:tc>
          <w:tcPr>
            <w:tcW w:w="1151" w:type="dxa"/>
            <w:tcBorders>
              <w:top w:val="single" w:sz="4" w:space="0" w:color="auto"/>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c>
          <w:tcPr>
            <w:tcW w:w="1273" w:type="dxa"/>
            <w:tcBorders>
              <w:top w:val="single" w:sz="4" w:space="0" w:color="auto"/>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$3,510 </w:t>
            </w:r>
          </w:p>
        </w:tc>
        <w:tc>
          <w:tcPr>
            <w:tcW w:w="1088" w:type="dxa"/>
            <w:tcBorders>
              <w:top w:val="single" w:sz="4" w:space="0" w:color="auto"/>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r>
      <w:tr w:rsidR="004F4A8D" w:rsidTr="00C24B18">
        <w:trPr>
          <w:trHeight w:val="20"/>
          <w:jc w:val="center"/>
        </w:trPr>
        <w:tc>
          <w:tcPr>
            <w:tcW w:w="4495" w:type="dxa"/>
            <w:tcBorders>
              <w:top w:val="nil"/>
              <w:left w:val="single" w:sz="4" w:space="0" w:color="auto"/>
              <w:bottom w:val="nil"/>
              <w:right w:val="nil"/>
            </w:tcBorders>
            <w:shd w:val="clear" w:color="auto" w:fill="auto"/>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Contractual Services - General</w:t>
            </w:r>
          </w:p>
        </w:tc>
        <w:tc>
          <w:tcPr>
            <w:tcW w:w="1279"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32,832 </w:t>
            </w:r>
          </w:p>
        </w:tc>
        <w:tc>
          <w:tcPr>
            <w:tcW w:w="1151"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41</w:t>
            </w:r>
          </w:p>
        </w:tc>
        <w:tc>
          <w:tcPr>
            <w:tcW w:w="1273"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32,438 </w:t>
            </w:r>
          </w:p>
        </w:tc>
        <w:tc>
          <w:tcPr>
            <w:tcW w:w="1088"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41</w:t>
            </w:r>
          </w:p>
        </w:tc>
      </w:tr>
      <w:tr w:rsidR="004F4A8D" w:rsidTr="00C24B18">
        <w:trPr>
          <w:trHeight w:val="20"/>
          <w:jc w:val="center"/>
        </w:trPr>
        <w:tc>
          <w:tcPr>
            <w:tcW w:w="4495"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Data Processing Equipment Maintenance</w:t>
            </w:r>
          </w:p>
        </w:tc>
        <w:tc>
          <w:tcPr>
            <w:tcW w:w="1279"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24,408 </w:t>
            </w:r>
          </w:p>
        </w:tc>
        <w:tc>
          <w:tcPr>
            <w:tcW w:w="1151"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8</w:t>
            </w:r>
          </w:p>
        </w:tc>
        <w:tc>
          <w:tcPr>
            <w:tcW w:w="1273"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23,870 </w:t>
            </w:r>
          </w:p>
        </w:tc>
        <w:tc>
          <w:tcPr>
            <w:tcW w:w="1088"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8</w:t>
            </w:r>
          </w:p>
        </w:tc>
      </w:tr>
      <w:tr w:rsidR="004F4A8D" w:rsidTr="00C24B18">
        <w:trPr>
          <w:trHeight w:val="20"/>
          <w:jc w:val="center"/>
        </w:trPr>
        <w:tc>
          <w:tcPr>
            <w:tcW w:w="4495" w:type="dxa"/>
            <w:tcBorders>
              <w:top w:val="nil"/>
              <w:left w:val="single" w:sz="4" w:space="0" w:color="auto"/>
              <w:bottom w:val="nil"/>
              <w:right w:val="nil"/>
            </w:tcBorders>
            <w:shd w:val="clear" w:color="auto" w:fill="auto"/>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Maintenance</w:t>
            </w:r>
          </w:p>
        </w:tc>
        <w:tc>
          <w:tcPr>
            <w:tcW w:w="1279"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17,612 </w:t>
            </w:r>
          </w:p>
        </w:tc>
        <w:tc>
          <w:tcPr>
            <w:tcW w:w="1151"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156</w:t>
            </w:r>
          </w:p>
        </w:tc>
        <w:tc>
          <w:tcPr>
            <w:tcW w:w="1273"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17,612 </w:t>
            </w:r>
          </w:p>
        </w:tc>
        <w:tc>
          <w:tcPr>
            <w:tcW w:w="1088"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156</w:t>
            </w:r>
          </w:p>
        </w:tc>
      </w:tr>
      <w:tr w:rsidR="004F4A8D" w:rsidTr="00C24B18">
        <w:trPr>
          <w:trHeight w:val="20"/>
          <w:jc w:val="center"/>
        </w:trPr>
        <w:tc>
          <w:tcPr>
            <w:tcW w:w="4495"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Professional Services</w:t>
            </w:r>
          </w:p>
        </w:tc>
        <w:tc>
          <w:tcPr>
            <w:tcW w:w="1279"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5,838 </w:t>
            </w:r>
          </w:p>
        </w:tc>
        <w:tc>
          <w:tcPr>
            <w:tcW w:w="1151"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9</w:t>
            </w:r>
          </w:p>
        </w:tc>
        <w:tc>
          <w:tcPr>
            <w:tcW w:w="1273"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5,798 </w:t>
            </w:r>
          </w:p>
        </w:tc>
        <w:tc>
          <w:tcPr>
            <w:tcW w:w="1088"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9</w:t>
            </w:r>
          </w:p>
        </w:tc>
      </w:tr>
      <w:tr w:rsidR="004F4A8D" w:rsidTr="00C24B18">
        <w:trPr>
          <w:trHeight w:val="20"/>
          <w:jc w:val="center"/>
        </w:trPr>
        <w:tc>
          <w:tcPr>
            <w:tcW w:w="4495" w:type="dxa"/>
            <w:tcBorders>
              <w:top w:val="nil"/>
              <w:left w:val="single" w:sz="4" w:space="0" w:color="auto"/>
              <w:bottom w:val="nil"/>
              <w:right w:val="nil"/>
            </w:tcBorders>
            <w:shd w:val="clear" w:color="auto" w:fill="auto"/>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Security Services</w:t>
            </w:r>
          </w:p>
        </w:tc>
        <w:tc>
          <w:tcPr>
            <w:tcW w:w="1279"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186 </w:t>
            </w:r>
          </w:p>
        </w:tc>
        <w:tc>
          <w:tcPr>
            <w:tcW w:w="1151"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1</w:t>
            </w:r>
          </w:p>
        </w:tc>
        <w:tc>
          <w:tcPr>
            <w:tcW w:w="1273"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186 </w:t>
            </w:r>
          </w:p>
        </w:tc>
        <w:tc>
          <w:tcPr>
            <w:tcW w:w="1088"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1</w:t>
            </w:r>
          </w:p>
        </w:tc>
      </w:tr>
      <w:tr w:rsidR="004F4A8D" w:rsidTr="00C24B18">
        <w:trPr>
          <w:trHeight w:val="20"/>
          <w:jc w:val="center"/>
        </w:trPr>
        <w:tc>
          <w:tcPr>
            <w:tcW w:w="4495"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Telecommunications Maintenance</w:t>
            </w:r>
          </w:p>
        </w:tc>
        <w:tc>
          <w:tcPr>
            <w:tcW w:w="1279"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758 </w:t>
            </w:r>
          </w:p>
        </w:tc>
        <w:tc>
          <w:tcPr>
            <w:tcW w:w="1151"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c>
          <w:tcPr>
            <w:tcW w:w="1273"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755 </w:t>
            </w:r>
          </w:p>
        </w:tc>
        <w:tc>
          <w:tcPr>
            <w:tcW w:w="1088"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r>
      <w:tr w:rsidR="004F4A8D" w:rsidTr="00C24B18">
        <w:trPr>
          <w:trHeight w:val="20"/>
          <w:jc w:val="center"/>
        </w:trPr>
        <w:tc>
          <w:tcPr>
            <w:tcW w:w="4495" w:type="dxa"/>
            <w:tcBorders>
              <w:top w:val="nil"/>
              <w:left w:val="single" w:sz="4" w:space="0" w:color="auto"/>
              <w:bottom w:val="nil"/>
              <w:right w:val="nil"/>
            </w:tcBorders>
            <w:shd w:val="clear" w:color="auto" w:fill="auto"/>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Temporary Services</w:t>
            </w:r>
          </w:p>
        </w:tc>
        <w:tc>
          <w:tcPr>
            <w:tcW w:w="1279"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7,828 </w:t>
            </w:r>
          </w:p>
        </w:tc>
        <w:tc>
          <w:tcPr>
            <w:tcW w:w="1151"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c>
          <w:tcPr>
            <w:tcW w:w="1273"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  6,833 </w:t>
            </w:r>
          </w:p>
        </w:tc>
        <w:tc>
          <w:tcPr>
            <w:tcW w:w="1088"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r>
      <w:tr w:rsidR="004F4A8D" w:rsidTr="00C24B18">
        <w:trPr>
          <w:trHeight w:val="20"/>
          <w:jc w:val="center"/>
        </w:trPr>
        <w:tc>
          <w:tcPr>
            <w:tcW w:w="4495"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Training Program for City Employees</w:t>
            </w:r>
          </w:p>
        </w:tc>
        <w:tc>
          <w:tcPr>
            <w:tcW w:w="1279"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      44 </w:t>
            </w:r>
          </w:p>
        </w:tc>
        <w:tc>
          <w:tcPr>
            <w:tcW w:w="1151"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c>
          <w:tcPr>
            <w:tcW w:w="1273" w:type="dxa"/>
            <w:tcBorders>
              <w:top w:val="nil"/>
              <w:left w:val="single" w:sz="4" w:space="0" w:color="auto"/>
              <w:bottom w:val="nil"/>
              <w:right w:val="nil"/>
            </w:tcBorders>
            <w:shd w:val="clear" w:color="auto" w:fill="F2F2F2" w:themeFill="background1" w:themeFillShade="F2"/>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42 </w:t>
            </w:r>
          </w:p>
        </w:tc>
        <w:tc>
          <w:tcPr>
            <w:tcW w:w="1088" w:type="dxa"/>
            <w:tcBorders>
              <w:top w:val="nil"/>
              <w:left w:val="nil"/>
              <w:bottom w:val="nil"/>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2</w:t>
            </w:r>
          </w:p>
        </w:tc>
      </w:tr>
      <w:tr w:rsidR="004F4A8D" w:rsidTr="00C24B18">
        <w:trPr>
          <w:trHeight w:val="20"/>
          <w:jc w:val="center"/>
        </w:trPr>
        <w:tc>
          <w:tcPr>
            <w:tcW w:w="4495" w:type="dxa"/>
            <w:tcBorders>
              <w:top w:val="nil"/>
              <w:left w:val="single" w:sz="4" w:space="0" w:color="auto"/>
              <w:bottom w:val="nil"/>
              <w:right w:val="nil"/>
            </w:tcBorders>
            <w:shd w:val="clear" w:color="auto" w:fill="auto"/>
            <w:noWrap/>
            <w:vAlign w:val="bottom"/>
            <w:hideMark/>
          </w:tcPr>
          <w:p w:rsidR="004F4A8D" w:rsidRPr="00C24B18" w:rsidRDefault="004F4A8D" w:rsidP="004F160A">
            <w:pPr>
              <w:rPr>
                <w:rFonts w:ascii="Calibri" w:hAnsi="Calibri" w:cs="Calibri"/>
                <w:color w:val="000000"/>
                <w:sz w:val="20"/>
                <w:szCs w:val="20"/>
              </w:rPr>
            </w:pPr>
            <w:r w:rsidRPr="00C24B18">
              <w:rPr>
                <w:rFonts w:ascii="Calibri" w:hAnsi="Calibri" w:cs="Calibri"/>
                <w:color w:val="000000"/>
                <w:sz w:val="20"/>
                <w:szCs w:val="20"/>
              </w:rPr>
              <w:t>Transportation Services</w:t>
            </w:r>
          </w:p>
        </w:tc>
        <w:tc>
          <w:tcPr>
            <w:tcW w:w="1279" w:type="dxa"/>
            <w:tcBorders>
              <w:top w:val="nil"/>
              <w:left w:val="single" w:sz="4" w:space="0" w:color="auto"/>
              <w:bottom w:val="nil"/>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287 </w:t>
            </w:r>
          </w:p>
        </w:tc>
        <w:tc>
          <w:tcPr>
            <w:tcW w:w="1151"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3</w:t>
            </w:r>
          </w:p>
        </w:tc>
        <w:tc>
          <w:tcPr>
            <w:tcW w:w="1273" w:type="dxa"/>
            <w:tcBorders>
              <w:top w:val="nil"/>
              <w:left w:val="single" w:sz="4" w:space="0" w:color="auto"/>
              <w:bottom w:val="single" w:sz="4" w:space="0" w:color="auto"/>
              <w:right w:val="nil"/>
            </w:tcBorders>
            <w:shd w:val="clear" w:color="auto" w:fill="auto"/>
            <w:noWrap/>
            <w:vAlign w:val="bottom"/>
            <w:hideMark/>
          </w:tcPr>
          <w:p w:rsidR="004F4A8D" w:rsidRPr="00C24B18" w:rsidRDefault="004F4A8D" w:rsidP="004F160A">
            <w:pPr>
              <w:jc w:val="right"/>
              <w:rPr>
                <w:rFonts w:ascii="Calibri" w:hAnsi="Calibri" w:cs="Calibri"/>
                <w:color w:val="000000"/>
                <w:sz w:val="20"/>
                <w:szCs w:val="20"/>
              </w:rPr>
            </w:pPr>
            <w:r w:rsidRPr="00C24B18">
              <w:rPr>
                <w:rFonts w:ascii="Calibri" w:hAnsi="Calibri" w:cs="Calibri"/>
                <w:color w:val="000000"/>
                <w:sz w:val="20"/>
                <w:szCs w:val="20"/>
              </w:rPr>
              <w:t xml:space="preserve">287 </w:t>
            </w:r>
          </w:p>
        </w:tc>
        <w:tc>
          <w:tcPr>
            <w:tcW w:w="1088" w:type="dxa"/>
            <w:tcBorders>
              <w:top w:val="nil"/>
              <w:left w:val="nil"/>
              <w:bottom w:val="nil"/>
              <w:right w:val="single" w:sz="4" w:space="0" w:color="auto"/>
            </w:tcBorders>
            <w:shd w:val="clear" w:color="auto" w:fill="auto"/>
            <w:noWrap/>
            <w:vAlign w:val="bottom"/>
            <w:hideMark/>
          </w:tcPr>
          <w:p w:rsidR="004F4A8D" w:rsidRPr="00C24B18" w:rsidRDefault="004F4A8D" w:rsidP="00AC4F1E">
            <w:pPr>
              <w:jc w:val="center"/>
              <w:rPr>
                <w:rFonts w:ascii="Calibri" w:hAnsi="Calibri" w:cs="Calibri"/>
                <w:color w:val="000000"/>
                <w:sz w:val="20"/>
                <w:szCs w:val="20"/>
              </w:rPr>
            </w:pPr>
            <w:r w:rsidRPr="00C24B18">
              <w:rPr>
                <w:rFonts w:ascii="Calibri" w:hAnsi="Calibri" w:cs="Calibri"/>
                <w:color w:val="000000"/>
                <w:sz w:val="20"/>
                <w:szCs w:val="20"/>
              </w:rPr>
              <w:t>3</w:t>
            </w:r>
          </w:p>
        </w:tc>
      </w:tr>
      <w:tr w:rsidR="004F4A8D" w:rsidRPr="008F695F" w:rsidTr="00C24B18">
        <w:trPr>
          <w:trHeight w:val="152"/>
          <w:jc w:val="center"/>
        </w:trPr>
        <w:tc>
          <w:tcPr>
            <w:tcW w:w="4495"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rsidR="004F4A8D" w:rsidRPr="00C24B18" w:rsidRDefault="004F4A8D" w:rsidP="00C24B18">
            <w:pPr>
              <w:jc w:val="center"/>
              <w:rPr>
                <w:rFonts w:asciiTheme="minorHAnsi" w:hAnsiTheme="minorHAnsi" w:cstheme="minorHAnsi"/>
                <w:b/>
                <w:bCs/>
                <w:color w:val="000000"/>
                <w:sz w:val="20"/>
                <w:szCs w:val="20"/>
              </w:rPr>
            </w:pPr>
            <w:r w:rsidRPr="00C24B18">
              <w:rPr>
                <w:rFonts w:asciiTheme="minorHAnsi" w:hAnsiTheme="minorHAnsi" w:cstheme="minorHAnsi"/>
                <w:b/>
                <w:bCs/>
                <w:color w:val="000000"/>
                <w:sz w:val="20"/>
                <w:szCs w:val="20"/>
              </w:rPr>
              <w:t>Total</w:t>
            </w:r>
          </w:p>
        </w:tc>
        <w:tc>
          <w:tcPr>
            <w:tcW w:w="1279"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rsidR="004F4A8D" w:rsidRPr="00C24B18" w:rsidRDefault="004F4A8D" w:rsidP="00C24B18">
            <w:pPr>
              <w:jc w:val="right"/>
              <w:rPr>
                <w:rFonts w:asciiTheme="minorHAnsi" w:hAnsiTheme="minorHAnsi" w:cstheme="minorHAnsi"/>
                <w:b/>
                <w:bCs/>
                <w:color w:val="000000"/>
                <w:sz w:val="20"/>
                <w:szCs w:val="20"/>
              </w:rPr>
            </w:pPr>
            <w:r w:rsidRPr="00C24B18">
              <w:rPr>
                <w:rFonts w:asciiTheme="minorHAnsi" w:hAnsiTheme="minorHAnsi" w:cstheme="minorHAnsi"/>
                <w:b/>
                <w:bCs/>
                <w:color w:val="000000"/>
                <w:sz w:val="20"/>
                <w:szCs w:val="20"/>
              </w:rPr>
              <w:t>$93,317</w:t>
            </w:r>
          </w:p>
        </w:tc>
        <w:tc>
          <w:tcPr>
            <w:tcW w:w="115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Theme="minorHAnsi" w:hAnsiTheme="minorHAnsi" w:cstheme="minorHAnsi"/>
                <w:b/>
                <w:bCs/>
                <w:color w:val="000000"/>
                <w:sz w:val="20"/>
                <w:szCs w:val="20"/>
              </w:rPr>
            </w:pPr>
            <w:r w:rsidRPr="00C24B18">
              <w:rPr>
                <w:rFonts w:asciiTheme="minorHAnsi" w:hAnsiTheme="minorHAnsi" w:cstheme="minorHAnsi"/>
                <w:b/>
                <w:bCs/>
                <w:color w:val="000000"/>
                <w:sz w:val="20"/>
                <w:szCs w:val="20"/>
              </w:rPr>
              <w:t>226</w:t>
            </w:r>
          </w:p>
        </w:tc>
        <w:tc>
          <w:tcPr>
            <w:tcW w:w="1273" w:type="dxa"/>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rsidR="004F4A8D" w:rsidRPr="00C24B18" w:rsidRDefault="004F4A8D" w:rsidP="00C24B18">
            <w:pPr>
              <w:jc w:val="right"/>
              <w:rPr>
                <w:rFonts w:asciiTheme="minorHAnsi" w:hAnsiTheme="minorHAnsi" w:cstheme="minorHAnsi"/>
                <w:b/>
                <w:bCs/>
                <w:color w:val="000000"/>
                <w:sz w:val="20"/>
                <w:szCs w:val="20"/>
              </w:rPr>
            </w:pPr>
            <w:r w:rsidRPr="00C24B18">
              <w:rPr>
                <w:rFonts w:asciiTheme="minorHAnsi" w:hAnsiTheme="minorHAnsi" w:cstheme="minorHAnsi"/>
                <w:b/>
                <w:bCs/>
                <w:color w:val="000000"/>
                <w:sz w:val="20"/>
                <w:szCs w:val="20"/>
              </w:rPr>
              <w:t>$91,330</w:t>
            </w:r>
          </w:p>
        </w:tc>
        <w:tc>
          <w:tcPr>
            <w:tcW w:w="108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4F4A8D" w:rsidRPr="00C24B18" w:rsidRDefault="004F4A8D" w:rsidP="00AC4F1E">
            <w:pPr>
              <w:jc w:val="center"/>
              <w:rPr>
                <w:rFonts w:asciiTheme="minorHAnsi" w:hAnsiTheme="minorHAnsi" w:cstheme="minorHAnsi"/>
                <w:b/>
                <w:bCs/>
                <w:color w:val="000000"/>
                <w:sz w:val="20"/>
                <w:szCs w:val="20"/>
              </w:rPr>
            </w:pPr>
            <w:r w:rsidRPr="00C24B18">
              <w:rPr>
                <w:rFonts w:asciiTheme="minorHAnsi" w:hAnsiTheme="minorHAnsi" w:cstheme="minorHAnsi"/>
                <w:b/>
                <w:bCs/>
                <w:color w:val="000000"/>
                <w:sz w:val="20"/>
                <w:szCs w:val="20"/>
              </w:rPr>
              <w:t>226</w:t>
            </w:r>
          </w:p>
        </w:tc>
      </w:tr>
    </w:tbl>
    <w:p w:rsidR="004F4A8D" w:rsidRPr="004F4A8D" w:rsidRDefault="004F4A8D" w:rsidP="004F4A8D">
      <w:pPr>
        <w:jc w:val="both"/>
        <w:rPr>
          <w:rFonts w:cstheme="minorHAnsi"/>
        </w:rPr>
      </w:pPr>
    </w:p>
    <w:p w:rsidR="007133E2" w:rsidRDefault="00E01D2A" w:rsidP="00B46008">
      <w:pPr>
        <w:spacing w:after="120"/>
        <w:rPr>
          <w:b/>
        </w:rPr>
      </w:pPr>
      <w:r>
        <w:rPr>
          <w:b/>
          <w:noProof/>
        </w:rPr>
        <w:drawing>
          <wp:inline distT="0" distB="0" distL="0" distR="0" wp14:anchorId="390020F2" wp14:editId="0C36AC11">
            <wp:extent cx="6282047" cy="3146961"/>
            <wp:effectExtent l="0" t="0" r="508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B4CC0" w:rsidRPr="00FA3EE7" w:rsidRDefault="004F4A8D" w:rsidP="001A24E2">
      <w:pPr>
        <w:pStyle w:val="Caption"/>
        <w:ind w:left="2880" w:firstLine="720"/>
        <w:rPr>
          <w:rFonts w:cs="Times New Roman"/>
          <w:b w:val="0"/>
          <w:i/>
          <w:color w:val="auto"/>
        </w:rPr>
      </w:pPr>
      <w:r w:rsidRPr="004F4A8D">
        <w:rPr>
          <w:b w:val="0"/>
          <w:bCs w:val="0"/>
          <w:i/>
          <w:iCs/>
          <w:color w:val="auto"/>
        </w:rPr>
        <w:t xml:space="preserve">Dollars in </w:t>
      </w:r>
      <w:r w:rsidR="00877ABC">
        <w:rPr>
          <w:b w:val="0"/>
          <w:bCs w:val="0"/>
          <w:i/>
          <w:iCs/>
          <w:color w:val="auto"/>
        </w:rPr>
        <w:t>Millions</w:t>
      </w:r>
    </w:p>
    <w:p w:rsidR="004861FE" w:rsidRPr="00A5657A" w:rsidRDefault="004861FE" w:rsidP="00A5657A">
      <w:pPr>
        <w:pStyle w:val="Heading1"/>
        <w:rPr>
          <w:rStyle w:val="Heading2Char"/>
          <w:b/>
          <w:sz w:val="28"/>
          <w:szCs w:val="32"/>
        </w:rPr>
      </w:pPr>
      <w:bookmarkStart w:id="12" w:name="_Toc66801909"/>
      <w:r>
        <w:t>Fiscal 2022</w:t>
      </w:r>
      <w:r w:rsidR="00690C68">
        <w:t>-2025</w:t>
      </w:r>
      <w:r>
        <w:t xml:space="preserve"> Preliminary </w:t>
      </w:r>
      <w:r w:rsidR="00690C68">
        <w:t xml:space="preserve">Capital </w:t>
      </w:r>
      <w:r>
        <w:t>Budget</w:t>
      </w:r>
      <w:bookmarkStart w:id="13" w:name="_Toc1637593"/>
      <w:r w:rsidRPr="00F914CF">
        <w:rPr>
          <w:i/>
          <w:noProof/>
        </w:rPr>
        <w:drawing>
          <wp:anchor distT="0" distB="0" distL="114300" distR="114300" simplePos="0" relativeHeight="251642368" behindDoc="0" locked="0" layoutInCell="1" allowOverlap="1" wp14:anchorId="22DE4C84" wp14:editId="2873CB50">
            <wp:simplePos x="0" y="0"/>
            <wp:positionH relativeFrom="margin">
              <wp:posOffset>0</wp:posOffset>
            </wp:positionH>
            <wp:positionV relativeFrom="paragraph">
              <wp:posOffset>325137</wp:posOffset>
            </wp:positionV>
            <wp:extent cx="2785110" cy="1609090"/>
            <wp:effectExtent l="0" t="0" r="0" b="381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bookmarkEnd w:id="12"/>
    </w:p>
    <w:p w:rsidR="004861FE" w:rsidRPr="00992E08" w:rsidRDefault="00FD70E6" w:rsidP="00992E08">
      <w:pPr>
        <w:pStyle w:val="NoSpacing"/>
        <w:jc w:val="both"/>
        <w:rPr>
          <w:rFonts w:eastAsia="Times New Roman" w:cs="Times New Roman"/>
          <w:szCs w:val="24"/>
        </w:rPr>
      </w:pPr>
      <w:r>
        <w:rPr>
          <w:rFonts w:asciiTheme="minorHAnsi" w:hAnsiTheme="minorHAnsi" w:cs="Arial"/>
          <w:color w:val="222222"/>
        </w:rPr>
        <w:t>T</w:t>
      </w:r>
      <w:r w:rsidR="004861FE" w:rsidRPr="00022427">
        <w:rPr>
          <w:rFonts w:asciiTheme="minorHAnsi" w:hAnsiTheme="minorHAnsi" w:cs="Arial"/>
          <w:color w:val="222222"/>
        </w:rPr>
        <w:t xml:space="preserve">he </w:t>
      </w:r>
      <w:r w:rsidR="0098741E">
        <w:rPr>
          <w:rFonts w:asciiTheme="minorHAnsi" w:hAnsiTheme="minorHAnsi" w:cs="Arial"/>
          <w:color w:val="222222"/>
        </w:rPr>
        <w:t xml:space="preserve">Fire Department of New York’s </w:t>
      </w:r>
      <w:r w:rsidR="004861FE" w:rsidRPr="00022427">
        <w:rPr>
          <w:rFonts w:asciiTheme="minorHAnsi" w:hAnsiTheme="minorHAnsi"/>
        </w:rPr>
        <w:t>Fiscal 202</w:t>
      </w:r>
      <w:r w:rsidR="004861FE">
        <w:rPr>
          <w:rFonts w:asciiTheme="minorHAnsi" w:hAnsiTheme="minorHAnsi"/>
        </w:rPr>
        <w:t>2</w:t>
      </w:r>
      <w:r w:rsidR="004861FE" w:rsidRPr="00022427">
        <w:rPr>
          <w:rFonts w:asciiTheme="minorHAnsi" w:hAnsiTheme="minorHAnsi"/>
        </w:rPr>
        <w:t xml:space="preserve"> Preliminary Capital Budget includes $</w:t>
      </w:r>
      <w:r w:rsidR="00597959">
        <w:rPr>
          <w:rFonts w:asciiTheme="minorHAnsi" w:hAnsiTheme="minorHAnsi"/>
        </w:rPr>
        <w:t>607</w:t>
      </w:r>
      <w:r w:rsidR="0098741E">
        <w:rPr>
          <w:rFonts w:asciiTheme="minorHAnsi" w:hAnsiTheme="minorHAnsi"/>
        </w:rPr>
        <w:t xml:space="preserve"> m</w:t>
      </w:r>
      <w:r w:rsidR="004861FE" w:rsidRPr="00022427">
        <w:rPr>
          <w:rFonts w:asciiTheme="minorHAnsi" w:hAnsiTheme="minorHAnsi"/>
        </w:rPr>
        <w:t>illion in Fiscal 202</w:t>
      </w:r>
      <w:r w:rsidR="004861FE">
        <w:rPr>
          <w:rFonts w:asciiTheme="minorHAnsi" w:hAnsiTheme="minorHAnsi"/>
        </w:rPr>
        <w:t>2</w:t>
      </w:r>
      <w:r w:rsidR="004861FE" w:rsidRPr="00022427">
        <w:rPr>
          <w:rFonts w:asciiTheme="minorHAnsi" w:hAnsiTheme="minorHAnsi"/>
        </w:rPr>
        <w:t>-202</w:t>
      </w:r>
      <w:r w:rsidR="004861FE">
        <w:rPr>
          <w:rFonts w:asciiTheme="minorHAnsi" w:hAnsiTheme="minorHAnsi"/>
        </w:rPr>
        <w:t>5</w:t>
      </w:r>
      <w:r w:rsidR="004861FE" w:rsidRPr="00022427">
        <w:rPr>
          <w:rFonts w:asciiTheme="minorHAnsi" w:hAnsiTheme="minorHAnsi"/>
        </w:rPr>
        <w:t xml:space="preserve">.  </w:t>
      </w:r>
      <w:r w:rsidR="0098741E">
        <w:rPr>
          <w:rFonts w:asciiTheme="minorHAnsi" w:eastAsia="Times New Roman" w:hAnsiTheme="minorHAnsi" w:cs="Times New Roman"/>
          <w:sz w:val="24"/>
          <w:szCs w:val="24"/>
        </w:rPr>
        <w:t>FDNY’s</w:t>
      </w:r>
      <w:r w:rsidR="004861FE">
        <w:rPr>
          <w:rFonts w:asciiTheme="minorHAnsi" w:eastAsia="Times New Roman" w:hAnsiTheme="minorHAnsi" w:cs="Times New Roman"/>
          <w:sz w:val="24"/>
          <w:szCs w:val="24"/>
        </w:rPr>
        <w:t xml:space="preserve"> Fiscal 2022 Preliminary Capital Budget is an estimate of the appropriations needed</w:t>
      </w:r>
      <w:r w:rsidR="004044CD">
        <w:rPr>
          <w:rFonts w:asciiTheme="minorHAnsi" w:eastAsia="Times New Roman" w:hAnsiTheme="minorHAnsi" w:cs="Times New Roman"/>
          <w:sz w:val="24"/>
          <w:szCs w:val="24"/>
        </w:rPr>
        <w:t>,</w:t>
      </w:r>
      <w:r w:rsidR="004861FE">
        <w:rPr>
          <w:rFonts w:asciiTheme="minorHAnsi" w:eastAsia="Times New Roman" w:hAnsiTheme="minorHAnsi" w:cs="Times New Roman"/>
          <w:sz w:val="24"/>
          <w:szCs w:val="24"/>
        </w:rPr>
        <w:t xml:space="preserve"> in addition to the projected appropriations </w:t>
      </w:r>
      <w:r w:rsidR="004044CD">
        <w:rPr>
          <w:rFonts w:asciiTheme="minorHAnsi" w:eastAsia="Times New Roman" w:hAnsiTheme="minorHAnsi" w:cs="Times New Roman"/>
          <w:sz w:val="24"/>
          <w:szCs w:val="24"/>
        </w:rPr>
        <w:t xml:space="preserve">from </w:t>
      </w:r>
      <w:r w:rsidR="004861FE">
        <w:rPr>
          <w:rFonts w:asciiTheme="minorHAnsi" w:eastAsia="Times New Roman" w:hAnsiTheme="minorHAnsi" w:cs="Times New Roman"/>
          <w:sz w:val="24"/>
          <w:szCs w:val="24"/>
        </w:rPr>
        <w:t>Fiscal 2021</w:t>
      </w:r>
      <w:r w:rsidR="004044CD">
        <w:rPr>
          <w:rFonts w:asciiTheme="minorHAnsi" w:eastAsia="Times New Roman" w:hAnsiTheme="minorHAnsi" w:cs="Times New Roman"/>
          <w:sz w:val="24"/>
          <w:szCs w:val="24"/>
        </w:rPr>
        <w:t>,</w:t>
      </w:r>
      <w:r w:rsidR="004861FE">
        <w:rPr>
          <w:rFonts w:asciiTheme="minorHAnsi" w:eastAsia="Times New Roman" w:hAnsiTheme="minorHAnsi" w:cs="Times New Roman"/>
          <w:sz w:val="24"/>
          <w:szCs w:val="24"/>
        </w:rPr>
        <w:t xml:space="preserve"> to fully fund the Department’s capital p</w:t>
      </w:r>
      <w:r w:rsidR="00EF41CD">
        <w:rPr>
          <w:rFonts w:asciiTheme="minorHAnsi" w:eastAsia="Times New Roman" w:hAnsiTheme="minorHAnsi" w:cs="Times New Roman"/>
          <w:sz w:val="24"/>
          <w:szCs w:val="24"/>
        </w:rPr>
        <w:t xml:space="preserve">rojects planned for next year. </w:t>
      </w:r>
      <w:r w:rsidR="004861FE">
        <w:rPr>
          <w:rFonts w:asciiTheme="minorHAnsi" w:eastAsia="Times New Roman" w:hAnsiTheme="minorHAnsi" w:cs="Times New Roman"/>
          <w:sz w:val="24"/>
          <w:szCs w:val="24"/>
        </w:rPr>
        <w:t xml:space="preserve">As of </w:t>
      </w:r>
      <w:r w:rsidR="00851784">
        <w:rPr>
          <w:rFonts w:asciiTheme="minorHAnsi" w:eastAsia="Times New Roman" w:hAnsiTheme="minorHAnsi" w:cs="Times New Roman"/>
          <w:sz w:val="24"/>
          <w:szCs w:val="24"/>
        </w:rPr>
        <w:t xml:space="preserve">November 2020, </w:t>
      </w:r>
      <w:r w:rsidR="00B073A3">
        <w:rPr>
          <w:rFonts w:asciiTheme="minorHAnsi" w:eastAsia="Times New Roman" w:hAnsiTheme="minorHAnsi" w:cs="Times New Roman"/>
          <w:sz w:val="24"/>
          <w:szCs w:val="24"/>
        </w:rPr>
        <w:t>FDNY</w:t>
      </w:r>
      <w:r w:rsidR="004861FE">
        <w:rPr>
          <w:rFonts w:asciiTheme="minorHAnsi" w:eastAsia="Times New Roman" w:hAnsiTheme="minorHAnsi" w:cs="Times New Roman"/>
          <w:sz w:val="24"/>
          <w:szCs w:val="24"/>
        </w:rPr>
        <w:t xml:space="preserve"> had </w:t>
      </w:r>
      <w:r w:rsidR="00B073A3">
        <w:rPr>
          <w:rFonts w:asciiTheme="minorHAnsi" w:eastAsia="Times New Roman" w:hAnsiTheme="minorHAnsi" w:cs="Times New Roman"/>
          <w:sz w:val="24"/>
          <w:szCs w:val="24"/>
        </w:rPr>
        <w:t>$185</w:t>
      </w:r>
      <w:r w:rsidR="004861FE">
        <w:rPr>
          <w:rFonts w:asciiTheme="minorHAnsi" w:eastAsia="Times New Roman" w:hAnsiTheme="minorHAnsi" w:cs="Times New Roman"/>
          <w:sz w:val="24"/>
          <w:szCs w:val="24"/>
        </w:rPr>
        <w:t xml:space="preserve"> million in available appropriations for Fiscal 2021. </w:t>
      </w:r>
    </w:p>
    <w:bookmarkEnd w:id="13"/>
    <w:p w:rsidR="00EF41CD" w:rsidRDefault="00EF41CD" w:rsidP="00364588"/>
    <w:p w:rsidR="002676EA" w:rsidRDefault="00AE2719" w:rsidP="00690C68">
      <w:pPr>
        <w:pStyle w:val="Heading1"/>
        <w:rPr>
          <w:b w:val="0"/>
        </w:rPr>
      </w:pPr>
      <w:bookmarkStart w:id="14" w:name="_Toc66801910"/>
      <w:r w:rsidRPr="00690C68">
        <w:t>Preliminar</w:t>
      </w:r>
      <w:r w:rsidR="00651BDA" w:rsidRPr="00690C68">
        <w:t xml:space="preserve">y Capital </w:t>
      </w:r>
      <w:r w:rsidR="000F24D3">
        <w:t>Commitment Plan</w:t>
      </w:r>
      <w:r w:rsidR="00B47EC5" w:rsidRPr="00690C68">
        <w:t xml:space="preserve"> </w:t>
      </w:r>
      <w:r w:rsidR="00651BDA" w:rsidRPr="00690C68">
        <w:t>for Fiscal 202</w:t>
      </w:r>
      <w:r w:rsidR="00B47EC5" w:rsidRPr="00690C68">
        <w:t>1</w:t>
      </w:r>
      <w:r w:rsidR="00782303" w:rsidRPr="00690C68">
        <w:t>-202</w:t>
      </w:r>
      <w:r w:rsidR="00E500E6" w:rsidRPr="00690C68">
        <w:t>5</w:t>
      </w:r>
      <w:bookmarkEnd w:id="14"/>
      <w:r w:rsidR="00782303">
        <w:rPr>
          <w:b w:val="0"/>
        </w:rPr>
        <w:t xml:space="preserve"> </w:t>
      </w:r>
    </w:p>
    <w:p w:rsidR="00DA11E9" w:rsidRDefault="00E167CC" w:rsidP="00713169">
      <w:pPr>
        <w:pStyle w:val="NoSpacing"/>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The </w:t>
      </w:r>
      <w:r w:rsidR="00B073A3">
        <w:rPr>
          <w:rFonts w:asciiTheme="minorHAnsi" w:eastAsia="Times New Roman" w:hAnsiTheme="minorHAnsi" w:cs="Times New Roman"/>
          <w:sz w:val="24"/>
          <w:szCs w:val="24"/>
        </w:rPr>
        <w:t xml:space="preserve">Fire Department of New York’s </w:t>
      </w:r>
      <w:r>
        <w:rPr>
          <w:rFonts w:asciiTheme="minorHAnsi" w:eastAsia="Times New Roman" w:hAnsiTheme="minorHAnsi" w:cs="Times New Roman"/>
          <w:sz w:val="24"/>
          <w:szCs w:val="24"/>
        </w:rPr>
        <w:t xml:space="preserve">Preliminary </w:t>
      </w:r>
      <w:r w:rsidR="000F24D3">
        <w:rPr>
          <w:rFonts w:asciiTheme="minorHAnsi" w:eastAsia="Times New Roman" w:hAnsiTheme="minorHAnsi" w:cs="Times New Roman"/>
          <w:sz w:val="24"/>
          <w:szCs w:val="24"/>
        </w:rPr>
        <w:t>Capital Commitment Plan</w:t>
      </w:r>
      <w:r>
        <w:rPr>
          <w:rFonts w:asciiTheme="minorHAnsi" w:eastAsia="Times New Roman" w:hAnsiTheme="minorHAnsi" w:cs="Times New Roman"/>
          <w:sz w:val="24"/>
          <w:szCs w:val="24"/>
        </w:rPr>
        <w:t xml:space="preserve"> includes $</w:t>
      </w:r>
      <w:r w:rsidR="00B073A3">
        <w:rPr>
          <w:rFonts w:asciiTheme="minorHAnsi" w:eastAsia="Times New Roman" w:hAnsiTheme="minorHAnsi" w:cs="Times New Roman"/>
          <w:sz w:val="24"/>
          <w:szCs w:val="24"/>
        </w:rPr>
        <w:t>977 m</w:t>
      </w:r>
      <w:r>
        <w:rPr>
          <w:rFonts w:asciiTheme="minorHAnsi" w:eastAsia="Times New Roman" w:hAnsiTheme="minorHAnsi" w:cs="Times New Roman"/>
          <w:sz w:val="24"/>
          <w:szCs w:val="24"/>
        </w:rPr>
        <w:t>illion in Fiscal 20</w:t>
      </w:r>
      <w:r w:rsidR="005E6BDD">
        <w:rPr>
          <w:rFonts w:asciiTheme="minorHAnsi" w:eastAsia="Times New Roman" w:hAnsiTheme="minorHAnsi" w:cs="Times New Roman"/>
          <w:sz w:val="24"/>
          <w:szCs w:val="24"/>
        </w:rPr>
        <w:t>21</w:t>
      </w:r>
      <w:r>
        <w:rPr>
          <w:rFonts w:asciiTheme="minorHAnsi" w:eastAsia="Times New Roman" w:hAnsiTheme="minorHAnsi" w:cs="Times New Roman"/>
          <w:sz w:val="24"/>
          <w:szCs w:val="24"/>
        </w:rPr>
        <w:t>-</w:t>
      </w:r>
      <w:r w:rsidR="00F734C6">
        <w:rPr>
          <w:rFonts w:asciiTheme="minorHAnsi" w:eastAsia="Times New Roman" w:hAnsiTheme="minorHAnsi" w:cs="Times New Roman"/>
          <w:sz w:val="24"/>
          <w:szCs w:val="24"/>
        </w:rPr>
        <w:t>202</w:t>
      </w:r>
      <w:r w:rsidR="005E6BDD">
        <w:rPr>
          <w:rFonts w:asciiTheme="minorHAnsi" w:eastAsia="Times New Roman" w:hAnsiTheme="minorHAnsi" w:cs="Times New Roman"/>
          <w:sz w:val="24"/>
          <w:szCs w:val="24"/>
        </w:rPr>
        <w:t>5</w:t>
      </w:r>
      <w:r>
        <w:rPr>
          <w:rFonts w:asciiTheme="minorHAnsi" w:eastAsia="Times New Roman" w:hAnsiTheme="minorHAnsi" w:cs="Times New Roman"/>
          <w:sz w:val="24"/>
          <w:szCs w:val="24"/>
        </w:rPr>
        <w:t xml:space="preserve">. This represents approximately </w:t>
      </w:r>
      <w:r w:rsidR="00B073A3">
        <w:rPr>
          <w:rFonts w:asciiTheme="minorHAnsi" w:eastAsia="Times New Roman" w:hAnsiTheme="minorHAnsi" w:cs="Times New Roman"/>
          <w:sz w:val="24"/>
          <w:szCs w:val="24"/>
        </w:rPr>
        <w:t>one</w:t>
      </w:r>
      <w:r>
        <w:rPr>
          <w:rFonts w:asciiTheme="minorHAnsi" w:eastAsia="Times New Roman" w:hAnsiTheme="minorHAnsi" w:cs="Times New Roman"/>
          <w:sz w:val="24"/>
          <w:szCs w:val="24"/>
        </w:rPr>
        <w:t xml:space="preserve"> percent of the City’s </w:t>
      </w:r>
      <w:r w:rsidRPr="00022427">
        <w:rPr>
          <w:rFonts w:asciiTheme="minorHAnsi" w:eastAsia="Times New Roman" w:hAnsiTheme="minorHAnsi" w:cs="Times New Roman"/>
          <w:sz w:val="24"/>
          <w:szCs w:val="24"/>
        </w:rPr>
        <w:t>total $</w:t>
      </w:r>
      <w:r w:rsidR="00672E4E" w:rsidRPr="00022427">
        <w:rPr>
          <w:rFonts w:asciiTheme="minorHAnsi" w:eastAsia="Times New Roman" w:hAnsiTheme="minorHAnsi" w:cs="Times New Roman"/>
          <w:sz w:val="24"/>
          <w:szCs w:val="24"/>
        </w:rPr>
        <w:t>8</w:t>
      </w:r>
      <w:r w:rsidR="005E6BDD">
        <w:rPr>
          <w:rFonts w:asciiTheme="minorHAnsi" w:eastAsia="Times New Roman" w:hAnsiTheme="minorHAnsi" w:cs="Times New Roman"/>
          <w:sz w:val="24"/>
          <w:szCs w:val="24"/>
        </w:rPr>
        <w:t>4</w:t>
      </w:r>
      <w:r w:rsidR="00672E4E" w:rsidRPr="00022427">
        <w:rPr>
          <w:rFonts w:asciiTheme="minorHAnsi" w:eastAsia="Times New Roman" w:hAnsiTheme="minorHAnsi" w:cs="Times New Roman"/>
          <w:sz w:val="24"/>
          <w:szCs w:val="24"/>
        </w:rPr>
        <w:t>.</w:t>
      </w:r>
      <w:r w:rsidR="00C10991">
        <w:rPr>
          <w:rFonts w:asciiTheme="minorHAnsi" w:eastAsia="Times New Roman" w:hAnsiTheme="minorHAnsi" w:cs="Times New Roman"/>
          <w:sz w:val="24"/>
          <w:szCs w:val="24"/>
        </w:rPr>
        <w:t>1</w:t>
      </w:r>
      <w:r w:rsidRPr="00022427">
        <w:rPr>
          <w:rFonts w:asciiTheme="minorHAnsi" w:eastAsia="Times New Roman" w:hAnsiTheme="minorHAnsi" w:cs="Times New Roman"/>
          <w:sz w:val="24"/>
          <w:szCs w:val="24"/>
        </w:rPr>
        <w:t xml:space="preserve"> billion Preliminary</w:t>
      </w:r>
      <w:r>
        <w:rPr>
          <w:rFonts w:asciiTheme="minorHAnsi" w:eastAsia="Times New Roman" w:hAnsiTheme="minorHAnsi" w:cs="Times New Roman"/>
          <w:sz w:val="24"/>
          <w:szCs w:val="24"/>
        </w:rPr>
        <w:t xml:space="preserve"> Commitment Plan. </w:t>
      </w:r>
    </w:p>
    <w:p w:rsidR="001A24E2" w:rsidRDefault="001A24E2" w:rsidP="00713169">
      <w:pPr>
        <w:pStyle w:val="NoSpacing"/>
        <w:jc w:val="both"/>
        <w:rPr>
          <w:rFonts w:asciiTheme="minorHAnsi" w:eastAsia="Times New Roman" w:hAnsiTheme="minorHAnsi" w:cs="Times New Roman"/>
          <w:sz w:val="24"/>
          <w:szCs w:val="24"/>
        </w:rPr>
      </w:pPr>
    </w:p>
    <w:p w:rsidR="00220ECB" w:rsidRPr="001A24E2" w:rsidRDefault="001A24E2" w:rsidP="001A24E2">
      <w:pPr>
        <w:pStyle w:val="NoSpacing"/>
        <w:jc w:val="both"/>
        <w:rPr>
          <w:rFonts w:asciiTheme="minorHAnsi" w:eastAsia="Times New Roman" w:hAnsiTheme="minorHAnsi" w:cs="Arial"/>
          <w:color w:val="222222"/>
          <w:sz w:val="24"/>
          <w:szCs w:val="24"/>
        </w:rPr>
      </w:pPr>
      <w:r>
        <w:rPr>
          <w:rFonts w:eastAsia="MS Mincho"/>
          <w:b/>
          <w:noProof/>
        </w:rPr>
        <w:drawing>
          <wp:inline distT="0" distB="0" distL="0" distR="0" wp14:anchorId="4FD3521C" wp14:editId="2023093E">
            <wp:extent cx="6086475" cy="295656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85ACF" w:rsidRPr="003C6D14" w:rsidRDefault="00672E4E" w:rsidP="00C26B16">
      <w:pPr>
        <w:spacing w:before="120" w:after="120"/>
        <w:jc w:val="both"/>
        <w:rPr>
          <w:rFonts w:asciiTheme="minorHAnsi" w:hAnsiTheme="minorHAnsi" w:cstheme="minorHAnsi"/>
        </w:rPr>
      </w:pPr>
      <w:r w:rsidRPr="003C6D14">
        <w:rPr>
          <w:rFonts w:asciiTheme="minorHAnsi" w:hAnsiTheme="minorHAnsi" w:cstheme="minorHAnsi"/>
        </w:rPr>
        <w:t xml:space="preserve">The Preliminary Capital </w:t>
      </w:r>
      <w:r w:rsidR="000F24D3">
        <w:rPr>
          <w:rFonts w:asciiTheme="minorHAnsi" w:hAnsiTheme="minorHAnsi" w:cstheme="minorHAnsi"/>
        </w:rPr>
        <w:t>Commitment Plan</w:t>
      </w:r>
      <w:r w:rsidRPr="003C6D14">
        <w:rPr>
          <w:rFonts w:asciiTheme="minorHAnsi" w:hAnsiTheme="minorHAnsi" w:cstheme="minorHAnsi"/>
        </w:rPr>
        <w:t xml:space="preserve"> for the </w:t>
      </w:r>
      <w:r w:rsidR="00475270" w:rsidRPr="003C6D14">
        <w:rPr>
          <w:rFonts w:asciiTheme="minorHAnsi" w:hAnsiTheme="minorHAnsi" w:cstheme="minorHAnsi"/>
        </w:rPr>
        <w:t>FDNY</w:t>
      </w:r>
      <w:r w:rsidRPr="003C6D14">
        <w:rPr>
          <w:rFonts w:asciiTheme="minorHAnsi" w:hAnsiTheme="minorHAnsi" w:cstheme="minorHAnsi"/>
        </w:rPr>
        <w:t xml:space="preserve"> for Fiscal 20</w:t>
      </w:r>
      <w:r w:rsidR="00C10991" w:rsidRPr="003C6D14">
        <w:rPr>
          <w:rFonts w:asciiTheme="minorHAnsi" w:hAnsiTheme="minorHAnsi" w:cstheme="minorHAnsi"/>
        </w:rPr>
        <w:t>21</w:t>
      </w:r>
      <w:r w:rsidRPr="003C6D14">
        <w:rPr>
          <w:rFonts w:asciiTheme="minorHAnsi" w:hAnsiTheme="minorHAnsi" w:cstheme="minorHAnsi"/>
        </w:rPr>
        <w:t>-202</w:t>
      </w:r>
      <w:r w:rsidR="00C10991" w:rsidRPr="003C6D14">
        <w:rPr>
          <w:rFonts w:asciiTheme="minorHAnsi" w:hAnsiTheme="minorHAnsi" w:cstheme="minorHAnsi"/>
        </w:rPr>
        <w:t>5</w:t>
      </w:r>
      <w:r w:rsidRPr="003C6D14">
        <w:rPr>
          <w:rFonts w:asciiTheme="minorHAnsi" w:hAnsiTheme="minorHAnsi" w:cstheme="minorHAnsi"/>
        </w:rPr>
        <w:t xml:space="preserve"> has</w:t>
      </w:r>
      <w:r w:rsidR="00475270" w:rsidRPr="003C6D14">
        <w:rPr>
          <w:rFonts w:asciiTheme="minorHAnsi" w:hAnsiTheme="minorHAnsi" w:cstheme="minorHAnsi"/>
        </w:rPr>
        <w:t xml:space="preserve"> not changed in total </w:t>
      </w:r>
      <w:r w:rsidR="002C67DF" w:rsidRPr="003C6D14">
        <w:rPr>
          <w:rFonts w:asciiTheme="minorHAnsi" w:hAnsiTheme="minorHAnsi" w:cstheme="minorHAnsi"/>
        </w:rPr>
        <w:t>value;</w:t>
      </w:r>
      <w:r w:rsidR="00475270" w:rsidRPr="003C6D14">
        <w:rPr>
          <w:rFonts w:asciiTheme="minorHAnsi" w:hAnsiTheme="minorHAnsi" w:cstheme="minorHAnsi"/>
        </w:rPr>
        <w:t xml:space="preserve"> </w:t>
      </w:r>
      <w:r w:rsidR="002C67DF" w:rsidRPr="003C6D14">
        <w:rPr>
          <w:rFonts w:asciiTheme="minorHAnsi" w:hAnsiTheme="minorHAnsi" w:cstheme="minorHAnsi"/>
        </w:rPr>
        <w:t>instead,</w:t>
      </w:r>
      <w:r w:rsidR="00475270" w:rsidRPr="003C6D14">
        <w:rPr>
          <w:rFonts w:asciiTheme="minorHAnsi" w:hAnsiTheme="minorHAnsi" w:cstheme="minorHAnsi"/>
        </w:rPr>
        <w:t xml:space="preserve"> it has shifted nearly $25 million to Fiscal 2023 and 2025.</w:t>
      </w:r>
      <w:r w:rsidR="004F223D">
        <w:rPr>
          <w:rFonts w:asciiTheme="minorHAnsi" w:hAnsiTheme="minorHAnsi" w:cstheme="minorHAnsi"/>
        </w:rPr>
        <w:t xml:space="preserve"> Due to COVID-19, funds are lower and projects have been shifted to the outyears. </w:t>
      </w:r>
      <w:r w:rsidR="00D85ACF" w:rsidRPr="003C6D14">
        <w:rPr>
          <w:rFonts w:asciiTheme="minorHAnsi" w:hAnsiTheme="minorHAnsi" w:cstheme="minorHAnsi"/>
        </w:rPr>
        <w:t xml:space="preserve">Some projects are continuing while others that have not started are outright delayed, and some that have been started are being slowed. </w:t>
      </w:r>
    </w:p>
    <w:p w:rsidR="00D85ACF" w:rsidRPr="003C6D14" w:rsidRDefault="00D85ACF" w:rsidP="00C26B16">
      <w:pPr>
        <w:spacing w:before="120" w:after="120"/>
        <w:jc w:val="both"/>
        <w:rPr>
          <w:rFonts w:asciiTheme="minorHAnsi" w:hAnsiTheme="minorHAnsi" w:cstheme="minorHAnsi"/>
        </w:rPr>
      </w:pPr>
      <w:r w:rsidRPr="003C6D14">
        <w:rPr>
          <w:rFonts w:asciiTheme="minorHAnsi" w:hAnsiTheme="minorHAnsi" w:cstheme="minorHAnsi"/>
        </w:rPr>
        <w:t xml:space="preserve">For example, the Hurricane Sandy Conduit Project was pushed back but certain parts of the </w:t>
      </w:r>
      <w:r w:rsidR="00A122D8">
        <w:rPr>
          <w:rFonts w:asciiTheme="minorHAnsi" w:hAnsiTheme="minorHAnsi" w:cstheme="minorHAnsi"/>
        </w:rPr>
        <w:t>p</w:t>
      </w:r>
      <w:r w:rsidRPr="003C6D14">
        <w:rPr>
          <w:rFonts w:asciiTheme="minorHAnsi" w:hAnsiTheme="minorHAnsi" w:cstheme="minorHAnsi"/>
        </w:rPr>
        <w:t xml:space="preserve">roject are still funded in Fiscal 2021 and 2022, as the project relates to wellbeing and safety of New Yorkers. </w:t>
      </w:r>
    </w:p>
    <w:p w:rsidR="003B0A43" w:rsidRPr="00EB0212" w:rsidRDefault="00EB0212" w:rsidP="00EB0212">
      <w:pPr>
        <w:spacing w:after="160" w:line="259" w:lineRule="auto"/>
        <w:rPr>
          <w:rFonts w:asciiTheme="minorHAnsi" w:hAnsiTheme="minorHAnsi" w:cstheme="minorHAnsi"/>
          <w:b/>
        </w:rPr>
      </w:pPr>
      <w:r>
        <w:rPr>
          <w:rFonts w:asciiTheme="minorHAnsi" w:hAnsiTheme="minorHAnsi" w:cstheme="minorHAnsi"/>
          <w:b/>
        </w:rPr>
        <w:t xml:space="preserve">FDNY </w:t>
      </w:r>
      <w:r w:rsidR="002F4867" w:rsidRPr="003C6D14">
        <w:rPr>
          <w:rFonts w:asciiTheme="minorHAnsi" w:hAnsiTheme="minorHAnsi" w:cstheme="minorHAnsi"/>
          <w:b/>
        </w:rPr>
        <w:t>Capital Commitment</w:t>
      </w:r>
      <w:r w:rsidR="000C1E5B" w:rsidRPr="003C6D14">
        <w:rPr>
          <w:rFonts w:asciiTheme="minorHAnsi" w:hAnsiTheme="minorHAnsi" w:cstheme="minorHAnsi"/>
          <w:b/>
        </w:rPr>
        <w:t>s</w:t>
      </w:r>
    </w:p>
    <w:p w:rsidR="00220ECB" w:rsidRDefault="00A46050" w:rsidP="00220ECB">
      <w:pPr>
        <w:keepNext/>
        <w:jc w:val="center"/>
      </w:pPr>
      <w:r>
        <w:rPr>
          <w:noProof/>
        </w:rPr>
        <w:drawing>
          <wp:inline distT="0" distB="0" distL="0" distR="0" wp14:anchorId="5647EAE2" wp14:editId="1A043CD6">
            <wp:extent cx="5210175" cy="28289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63B93" w:rsidRDefault="00363B93" w:rsidP="00FF27AC">
      <w:pPr>
        <w:jc w:val="both"/>
        <w:rPr>
          <w:noProof/>
        </w:rPr>
      </w:pPr>
    </w:p>
    <w:p w:rsidR="001E0C63" w:rsidRPr="00220ECB" w:rsidRDefault="001E0C63" w:rsidP="00C41CCB">
      <w:pPr>
        <w:spacing w:after="120"/>
        <w:jc w:val="both"/>
        <w:rPr>
          <w:rFonts w:asciiTheme="minorHAnsi" w:hAnsiTheme="minorHAnsi" w:cstheme="minorHAnsi"/>
          <w:bCs/>
          <w:noProof/>
        </w:rPr>
      </w:pPr>
      <w:r w:rsidRPr="00220ECB">
        <w:rPr>
          <w:rFonts w:asciiTheme="minorHAnsi" w:hAnsiTheme="minorHAnsi" w:cstheme="minorHAnsi"/>
          <w:b/>
          <w:noProof/>
        </w:rPr>
        <w:t>2020 Preliminary C</w:t>
      </w:r>
      <w:r w:rsidR="00C41CCB" w:rsidRPr="00220ECB">
        <w:rPr>
          <w:rFonts w:asciiTheme="minorHAnsi" w:hAnsiTheme="minorHAnsi" w:cstheme="minorHAnsi"/>
          <w:b/>
          <w:noProof/>
        </w:rPr>
        <w:t>ap</w:t>
      </w:r>
      <w:r w:rsidRPr="00220ECB">
        <w:rPr>
          <w:rFonts w:asciiTheme="minorHAnsi" w:hAnsiTheme="minorHAnsi" w:cstheme="minorHAnsi"/>
          <w:b/>
          <w:noProof/>
        </w:rPr>
        <w:t xml:space="preserve">ital Commimtment Plan </w:t>
      </w:r>
      <w:r w:rsidR="00B47EC5" w:rsidRPr="00220ECB">
        <w:rPr>
          <w:rFonts w:asciiTheme="minorHAnsi" w:hAnsiTheme="minorHAnsi" w:cstheme="minorHAnsi"/>
          <w:b/>
          <w:noProof/>
        </w:rPr>
        <w:t>Major Projects</w:t>
      </w:r>
      <w:r w:rsidRPr="00220ECB">
        <w:rPr>
          <w:rFonts w:asciiTheme="minorHAnsi" w:hAnsiTheme="minorHAnsi" w:cstheme="minorHAnsi"/>
          <w:b/>
          <w:noProof/>
        </w:rPr>
        <w:t>:</w:t>
      </w:r>
      <w:r w:rsidR="00A46050" w:rsidRPr="00220ECB">
        <w:rPr>
          <w:rFonts w:asciiTheme="minorHAnsi" w:hAnsiTheme="minorHAnsi" w:cstheme="minorHAnsi"/>
          <w:b/>
          <w:noProof/>
        </w:rPr>
        <w:t xml:space="preserve"> </w:t>
      </w:r>
    </w:p>
    <w:p w:rsidR="008E6F13" w:rsidRDefault="00A46050" w:rsidP="00AB07D5">
      <w:pPr>
        <w:pStyle w:val="ListParagraph"/>
        <w:numPr>
          <w:ilvl w:val="0"/>
          <w:numId w:val="6"/>
        </w:numPr>
        <w:spacing w:after="120"/>
        <w:contextualSpacing w:val="0"/>
        <w:jc w:val="both"/>
        <w:rPr>
          <w:b/>
        </w:rPr>
      </w:pPr>
      <w:r>
        <w:rPr>
          <w:b/>
        </w:rPr>
        <w:t>EMS Station 17</w:t>
      </w:r>
      <w:r w:rsidR="005E0B05">
        <w:rPr>
          <w:b/>
        </w:rPr>
        <w:t xml:space="preserve">. </w:t>
      </w:r>
      <w:r w:rsidR="002C67DF">
        <w:t>Originally</w:t>
      </w:r>
      <w:r w:rsidR="005E0B05">
        <w:t xml:space="preserve"> announced on May 22, 2017, Mayor de Blasio and Commissioner Nigro </w:t>
      </w:r>
      <w:r w:rsidR="007B6F92">
        <w:t xml:space="preserve">outlined a $30 million investment, $17 </w:t>
      </w:r>
      <w:r w:rsidR="002C67DF">
        <w:t>million</w:t>
      </w:r>
      <w:r w:rsidR="007B6F92">
        <w:t xml:space="preserve"> of capital, to a new facility in the Highbridge neighborhood of the Bronx. Built in 1898, the facility was </w:t>
      </w:r>
      <w:r w:rsidR="002C67DF">
        <w:t>originally</w:t>
      </w:r>
      <w:r w:rsidR="007B6F92">
        <w:t xml:space="preserve"> constructed for an Engine Company, and the station needs significant alterations for more space to meet the needs of the Department. At the time of the announcement in 2017, the station held 18 Basic Life Support and Advanced Life Support Tours. </w:t>
      </w:r>
    </w:p>
    <w:p w:rsidR="00A46050" w:rsidRDefault="00A46050" w:rsidP="00AB07D5">
      <w:pPr>
        <w:pStyle w:val="ListParagraph"/>
        <w:numPr>
          <w:ilvl w:val="0"/>
          <w:numId w:val="6"/>
        </w:numPr>
        <w:spacing w:after="120"/>
        <w:contextualSpacing w:val="0"/>
        <w:jc w:val="both"/>
        <w:rPr>
          <w:b/>
        </w:rPr>
      </w:pPr>
      <w:r>
        <w:rPr>
          <w:b/>
        </w:rPr>
        <w:t>Firehouse Renovations</w:t>
      </w:r>
      <w:r w:rsidR="005E0B05">
        <w:rPr>
          <w:b/>
        </w:rPr>
        <w:t xml:space="preserve">. </w:t>
      </w:r>
      <w:r w:rsidR="005E0B05">
        <w:t xml:space="preserve">Firehouse renovations is a lump sum of FDNY Capital funding for various capital projects. The fund exist specifically for funding new and existing projects that have yet to be determined by the Department. In this </w:t>
      </w:r>
      <w:r w:rsidR="002C67DF">
        <w:t>instance</w:t>
      </w:r>
      <w:r w:rsidR="005E0B05">
        <w:t xml:space="preserve">, funding was shifted out, $2.4 million in Fiscal 2022, and $11.3 million in Fiscal 2023 directly to the above project, EMS Station-17. </w:t>
      </w:r>
    </w:p>
    <w:p w:rsidR="00A46050" w:rsidRPr="00C5099E" w:rsidRDefault="00A46050" w:rsidP="00AB07D5">
      <w:pPr>
        <w:pStyle w:val="ListParagraph"/>
        <w:numPr>
          <w:ilvl w:val="0"/>
          <w:numId w:val="6"/>
        </w:numPr>
        <w:spacing w:after="120"/>
        <w:contextualSpacing w:val="0"/>
        <w:jc w:val="both"/>
        <w:rPr>
          <w:b/>
        </w:rPr>
      </w:pPr>
      <w:r>
        <w:rPr>
          <w:b/>
        </w:rPr>
        <w:t xml:space="preserve">New Firehouse – EC268. </w:t>
      </w:r>
      <w:r w:rsidR="00550CBA">
        <w:t xml:space="preserve">This plan shifts $15.9 million, $1.6 million from Fiscal 2021, and $14.3 million from Fiscal 2022, to Fiscal 2023 for replacing an existing firehouse in the Rockaways. The firehouse was damaged from Hurricane Sandy and will continue to serve the Rockaways. </w:t>
      </w:r>
    </w:p>
    <w:p w:rsidR="00C5099E" w:rsidRPr="00C5099E" w:rsidRDefault="00C5099E" w:rsidP="00C5099E">
      <w:pPr>
        <w:jc w:val="both"/>
        <w:rPr>
          <w:b/>
        </w:rPr>
      </w:pPr>
      <w:r>
        <w:rPr>
          <w:rFonts w:ascii="Calibri" w:hAnsi="Calibri"/>
        </w:rPr>
        <w:t xml:space="preserve">Some Capital projects were paused during the </w:t>
      </w:r>
      <w:r w:rsidR="001E1533">
        <w:rPr>
          <w:rFonts w:ascii="Calibri" w:hAnsi="Calibri"/>
        </w:rPr>
        <w:t>pandemic;</w:t>
      </w:r>
      <w:r>
        <w:rPr>
          <w:rFonts w:ascii="Calibri" w:hAnsi="Calibri"/>
        </w:rPr>
        <w:t xml:space="preserve"> those that were paused are restarting in three phases, on January 24, 2021, February 24, 2021, and March 15, 2021. The Department had 24 projects paused, including the Fort Totten Infrastructure upgrade. Nine projects resumed in phase one, four in phase two, and 11 in phase three. </w:t>
      </w:r>
    </w:p>
    <w:p w:rsidR="00B47EC5" w:rsidRPr="008E6F13" w:rsidRDefault="00B47EC5" w:rsidP="00B47EC5">
      <w:pPr>
        <w:pStyle w:val="Heading1"/>
        <w:spacing w:before="120"/>
      </w:pPr>
      <w:bookmarkStart w:id="15" w:name="_Toc66801911"/>
      <w:r w:rsidRPr="00186137">
        <w:t>Preliminary Ten-Year Capital Strategy Fiscal 202</w:t>
      </w:r>
      <w:r>
        <w:t>2</w:t>
      </w:r>
      <w:r w:rsidRPr="00186137">
        <w:t>-20</w:t>
      </w:r>
      <w:r>
        <w:t>31</w:t>
      </w:r>
      <w:bookmarkEnd w:id="15"/>
    </w:p>
    <w:p w:rsidR="00B47EC5" w:rsidRDefault="00B47EC5" w:rsidP="00B47EC5">
      <w:pPr>
        <w:jc w:val="both"/>
        <w:rPr>
          <w:rFonts w:asciiTheme="minorHAnsi" w:hAnsiTheme="minorHAnsi" w:cstheme="minorHAnsi"/>
        </w:rPr>
      </w:pPr>
      <w:r w:rsidRPr="00EC5A51">
        <w:rPr>
          <w:rFonts w:asciiTheme="minorHAnsi" w:hAnsiTheme="minorHAnsi" w:cstheme="minorHAnsi"/>
        </w:rPr>
        <w:t xml:space="preserve">The City’s Ten-Year Strategy totals $118.8 billion (all funds), which is $1.9 billion larger than the $116.9 billion Fiscal 2020-2029 Ten-Year Strategy.  </w:t>
      </w:r>
      <w:r w:rsidR="003E05CA" w:rsidRPr="00EC5A51">
        <w:rPr>
          <w:rFonts w:asciiTheme="minorHAnsi" w:hAnsiTheme="minorHAnsi" w:cstheme="minorHAnsi"/>
        </w:rPr>
        <w:t>FDNY’s</w:t>
      </w:r>
      <w:r w:rsidRPr="00EC5A51">
        <w:rPr>
          <w:rFonts w:asciiTheme="minorHAnsi" w:hAnsiTheme="minorHAnsi" w:cstheme="minorHAnsi"/>
        </w:rPr>
        <w:t xml:space="preserve"> Ten-Year Capital Strategy totals $</w:t>
      </w:r>
      <w:r w:rsidR="003E05CA" w:rsidRPr="00EC5A51">
        <w:rPr>
          <w:rFonts w:asciiTheme="minorHAnsi" w:hAnsiTheme="minorHAnsi" w:cstheme="minorHAnsi"/>
        </w:rPr>
        <w:t>1.3</w:t>
      </w:r>
      <w:r w:rsidRPr="00EC5A51">
        <w:rPr>
          <w:rFonts w:asciiTheme="minorHAnsi" w:hAnsiTheme="minorHAnsi" w:cstheme="minorHAnsi"/>
        </w:rPr>
        <w:t xml:space="preserve"> billion, or </w:t>
      </w:r>
      <w:r w:rsidR="003E05CA" w:rsidRPr="00EC5A51">
        <w:rPr>
          <w:rFonts w:asciiTheme="minorHAnsi" w:hAnsiTheme="minorHAnsi" w:cstheme="minorHAnsi"/>
        </w:rPr>
        <w:t>one</w:t>
      </w:r>
      <w:r w:rsidRPr="00EC5A51">
        <w:rPr>
          <w:rFonts w:asciiTheme="minorHAnsi" w:hAnsiTheme="minorHAnsi" w:cstheme="minorHAnsi"/>
        </w:rPr>
        <w:t xml:space="preserve"> percent of the City’s total Strategy.</w:t>
      </w:r>
    </w:p>
    <w:p w:rsidR="00EC5A51" w:rsidRPr="00EC5A51" w:rsidRDefault="00EC5A51" w:rsidP="00B47EC5">
      <w:pPr>
        <w:jc w:val="both"/>
        <w:rPr>
          <w:rFonts w:asciiTheme="minorHAnsi" w:hAnsiTheme="minorHAnsi" w:cstheme="minorHAnsi"/>
        </w:rPr>
      </w:pPr>
    </w:p>
    <w:p w:rsidR="00B47EC5" w:rsidRPr="00EC5A51" w:rsidRDefault="00B47EC5" w:rsidP="00B47EC5">
      <w:pPr>
        <w:jc w:val="both"/>
        <w:rPr>
          <w:rFonts w:asciiTheme="minorHAnsi" w:hAnsiTheme="minorHAnsi" w:cstheme="minorHAnsi"/>
          <w:b/>
        </w:rPr>
      </w:pPr>
      <w:r w:rsidRPr="00EC5A51">
        <w:rPr>
          <w:rFonts w:asciiTheme="minorHAnsi" w:hAnsiTheme="minorHAnsi" w:cstheme="minorHAnsi"/>
          <w:b/>
        </w:rPr>
        <w:t>F</w:t>
      </w:r>
      <w:r w:rsidR="00A57370">
        <w:rPr>
          <w:rFonts w:asciiTheme="minorHAnsi" w:hAnsiTheme="minorHAnsi" w:cstheme="minorHAnsi"/>
          <w:b/>
        </w:rPr>
        <w:t>iscal 20</w:t>
      </w:r>
      <w:r w:rsidRPr="00EC5A51">
        <w:rPr>
          <w:rFonts w:asciiTheme="minorHAnsi" w:hAnsiTheme="minorHAnsi" w:cstheme="minorHAnsi"/>
          <w:b/>
        </w:rPr>
        <w:t>22-</w:t>
      </w:r>
      <w:r w:rsidR="00A57370">
        <w:rPr>
          <w:rFonts w:asciiTheme="minorHAnsi" w:hAnsiTheme="minorHAnsi" w:cstheme="minorHAnsi"/>
          <w:b/>
        </w:rPr>
        <w:t>20</w:t>
      </w:r>
      <w:r w:rsidRPr="00EC5A51">
        <w:rPr>
          <w:rFonts w:asciiTheme="minorHAnsi" w:hAnsiTheme="minorHAnsi" w:cstheme="minorHAnsi"/>
          <w:b/>
        </w:rPr>
        <w:t xml:space="preserve">31 Preliminary Ten-Year Capital Strategy by Year </w:t>
      </w:r>
    </w:p>
    <w:p w:rsidR="003B0A43" w:rsidRPr="002C7144" w:rsidRDefault="008D6531" w:rsidP="00B47EC5">
      <w:pPr>
        <w:jc w:val="both"/>
        <w:rPr>
          <w:rFonts w:asciiTheme="minorHAnsi" w:hAnsiTheme="minorHAnsi" w:cstheme="minorHAnsi"/>
          <w:bCs/>
        </w:rPr>
      </w:pPr>
      <w:r>
        <w:rPr>
          <w:rFonts w:asciiTheme="minorHAnsi" w:hAnsiTheme="minorHAnsi" w:cstheme="minorHAnsi"/>
          <w:bCs/>
        </w:rPr>
        <w:t xml:space="preserve">In this </w:t>
      </w:r>
      <w:r w:rsidR="001E1533">
        <w:rPr>
          <w:rFonts w:asciiTheme="minorHAnsi" w:hAnsiTheme="minorHAnsi" w:cstheme="minorHAnsi"/>
          <w:bCs/>
        </w:rPr>
        <w:t>Plan,</w:t>
      </w:r>
      <w:r>
        <w:rPr>
          <w:rFonts w:asciiTheme="minorHAnsi" w:hAnsiTheme="minorHAnsi" w:cstheme="minorHAnsi"/>
          <w:bCs/>
        </w:rPr>
        <w:t xml:space="preserve"> the Department added $92 and $95 million in Fiscal 2030 and 2031 respectively. Compared to current funding levels this is roughly half of annual Capital </w:t>
      </w:r>
      <w:r w:rsidR="00EC5A51">
        <w:rPr>
          <w:rFonts w:asciiTheme="minorHAnsi" w:hAnsiTheme="minorHAnsi" w:cstheme="minorHAnsi"/>
          <w:bCs/>
        </w:rPr>
        <w:t>budget</w:t>
      </w:r>
      <w:r>
        <w:rPr>
          <w:rFonts w:asciiTheme="minorHAnsi" w:hAnsiTheme="minorHAnsi" w:cstheme="minorHAnsi"/>
          <w:bCs/>
        </w:rPr>
        <w:t xml:space="preserve">. Overall, the Department’s Capital strategy is front-loaded, peaking in Fiscal 2023 with more than $267 million, followed by a decline and tabling off in the outyears to values less than $100 million annually. </w:t>
      </w:r>
      <w:r w:rsidR="00EC5A51">
        <w:rPr>
          <w:rFonts w:asciiTheme="minorHAnsi" w:hAnsiTheme="minorHAnsi" w:cstheme="minorHAnsi"/>
          <w:bCs/>
        </w:rPr>
        <w:t xml:space="preserve">Considering the year-end commitments of the past five fiscal years averaged $108.6 million, front loading with shifts of projects to the near outyears is a likely strategy for the Department to use its capital funds. </w:t>
      </w:r>
    </w:p>
    <w:p w:rsidR="00B47EC5" w:rsidRDefault="003B0A43" w:rsidP="00B47EC5">
      <w:pPr>
        <w:jc w:val="both"/>
        <w:rPr>
          <w:rFonts w:cstheme="minorHAnsi"/>
          <w:b/>
        </w:rPr>
      </w:pPr>
      <w:r>
        <w:rPr>
          <w:rFonts w:cstheme="minorHAnsi"/>
          <w:b/>
          <w:noProof/>
        </w:rPr>
        <w:drawing>
          <wp:inline distT="0" distB="0" distL="0" distR="0" wp14:anchorId="48433D37" wp14:editId="0D1B0E07">
            <wp:extent cx="6267450" cy="29432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C7144" w:rsidRPr="00EC5A51" w:rsidRDefault="002C7144" w:rsidP="00B47EC5">
      <w:pPr>
        <w:jc w:val="both"/>
        <w:rPr>
          <w:rFonts w:cstheme="minorHAnsi"/>
          <w:b/>
        </w:rPr>
      </w:pPr>
    </w:p>
    <w:p w:rsidR="00B47EC5" w:rsidRPr="00EC5A51" w:rsidRDefault="00B47EC5" w:rsidP="002E331F">
      <w:pPr>
        <w:pStyle w:val="NormalWeb"/>
        <w:spacing w:before="0" w:beforeAutospacing="0" w:after="0" w:afterAutospacing="0"/>
        <w:jc w:val="both"/>
        <w:rPr>
          <w:rFonts w:asciiTheme="minorHAnsi" w:hAnsiTheme="minorHAnsi" w:cstheme="minorHAnsi"/>
          <w:b/>
        </w:rPr>
      </w:pPr>
      <w:r w:rsidRPr="00EC5A51">
        <w:rPr>
          <w:rFonts w:asciiTheme="minorHAnsi" w:hAnsiTheme="minorHAnsi" w:cstheme="minorHAnsi"/>
          <w:b/>
        </w:rPr>
        <w:t xml:space="preserve">Ten-Year Capital Strategy </w:t>
      </w:r>
    </w:p>
    <w:p w:rsidR="008D6531" w:rsidRPr="00EC5A51" w:rsidRDefault="00EC5A51" w:rsidP="003925E0">
      <w:pPr>
        <w:pStyle w:val="NormalWeb"/>
        <w:spacing w:before="0" w:beforeAutospacing="0" w:after="120" w:afterAutospacing="0"/>
        <w:jc w:val="both"/>
        <w:rPr>
          <w:rFonts w:asciiTheme="minorHAnsi" w:hAnsiTheme="minorHAnsi" w:cstheme="minorHAnsi"/>
        </w:rPr>
      </w:pPr>
      <w:r w:rsidRPr="00EC5A51">
        <w:rPr>
          <w:rFonts w:asciiTheme="minorHAnsi" w:hAnsiTheme="minorHAnsi" w:cstheme="minorHAnsi"/>
        </w:rPr>
        <w:t xml:space="preserve">FDNY’s Ten-Year Strategy is distributed among four categories. The distribution of the funding has changed since the </w:t>
      </w:r>
      <w:r>
        <w:rPr>
          <w:rFonts w:asciiTheme="minorHAnsi" w:hAnsiTheme="minorHAnsi" w:cstheme="minorHAnsi"/>
        </w:rPr>
        <w:t>most recent</w:t>
      </w:r>
      <w:r w:rsidRPr="00EC5A51">
        <w:rPr>
          <w:rFonts w:asciiTheme="minorHAnsi" w:hAnsiTheme="minorHAnsi" w:cstheme="minorHAnsi"/>
        </w:rPr>
        <w:t xml:space="preserve"> Ten</w:t>
      </w:r>
      <w:r>
        <w:rPr>
          <w:rFonts w:asciiTheme="minorHAnsi" w:hAnsiTheme="minorHAnsi" w:cstheme="minorHAnsi"/>
        </w:rPr>
        <w:t>-</w:t>
      </w:r>
      <w:r w:rsidRPr="00EC5A51">
        <w:rPr>
          <w:rFonts w:asciiTheme="minorHAnsi" w:hAnsiTheme="minorHAnsi" w:cstheme="minorHAnsi"/>
        </w:rPr>
        <w:t xml:space="preserve">Year Capital Strategy in Fiscal 2019. The Department’s total plan has grown $84.4 million or six percent. </w:t>
      </w:r>
      <w:r>
        <w:rPr>
          <w:rFonts w:asciiTheme="minorHAnsi" w:hAnsiTheme="minorHAnsi" w:cstheme="minorHAnsi"/>
        </w:rPr>
        <w:t xml:space="preserve">First, </w:t>
      </w:r>
      <w:r w:rsidRPr="00EC5A51">
        <w:rPr>
          <w:rFonts w:asciiTheme="minorHAnsi" w:hAnsiTheme="minorHAnsi" w:cstheme="minorHAnsi"/>
        </w:rPr>
        <w:t>Vehicles and Firefighting Tools remains the largest category, with 44 percent of the funding</w:t>
      </w:r>
      <w:r>
        <w:rPr>
          <w:rFonts w:asciiTheme="minorHAnsi" w:hAnsiTheme="minorHAnsi" w:cstheme="minorHAnsi"/>
        </w:rPr>
        <w:t xml:space="preserve">, </w:t>
      </w:r>
      <w:r w:rsidRPr="00EC5A51">
        <w:rPr>
          <w:rFonts w:asciiTheme="minorHAnsi" w:hAnsiTheme="minorHAnsi" w:cstheme="minorHAnsi"/>
        </w:rPr>
        <w:t>or $606 million, although decreased from 50 percent</w:t>
      </w:r>
      <w:r>
        <w:rPr>
          <w:rFonts w:asciiTheme="minorHAnsi" w:hAnsiTheme="minorHAnsi" w:cstheme="minorHAnsi"/>
        </w:rPr>
        <w:t>,</w:t>
      </w:r>
      <w:r w:rsidRPr="00EC5A51">
        <w:rPr>
          <w:rFonts w:asciiTheme="minorHAnsi" w:hAnsiTheme="minorHAnsi" w:cstheme="minorHAnsi"/>
        </w:rPr>
        <w:t xml:space="preserve"> or $646 million</w:t>
      </w:r>
      <w:r>
        <w:rPr>
          <w:rFonts w:asciiTheme="minorHAnsi" w:hAnsiTheme="minorHAnsi" w:cstheme="minorHAnsi"/>
        </w:rPr>
        <w:t>.</w:t>
      </w:r>
      <w:r w:rsidRPr="00EC5A51">
        <w:rPr>
          <w:rFonts w:asciiTheme="minorHAnsi" w:hAnsiTheme="minorHAnsi" w:cstheme="minorHAnsi"/>
        </w:rPr>
        <w:t xml:space="preserve"> In order to fight fires and respond to medical emergencies, the Department must maintain an adequate and reliable fleet of vehicles. </w:t>
      </w:r>
      <w:r>
        <w:rPr>
          <w:rFonts w:asciiTheme="minorHAnsi" w:hAnsiTheme="minorHAnsi" w:cstheme="minorHAnsi"/>
        </w:rPr>
        <w:t xml:space="preserve">Second, </w:t>
      </w:r>
      <w:r w:rsidRPr="00EC5A51">
        <w:rPr>
          <w:rFonts w:asciiTheme="minorHAnsi" w:hAnsiTheme="minorHAnsi" w:cstheme="minorHAnsi"/>
        </w:rPr>
        <w:t xml:space="preserve">New Facilities </w:t>
      </w:r>
      <w:r w:rsidR="00E05E07" w:rsidRPr="00EC5A51">
        <w:rPr>
          <w:rFonts w:asciiTheme="minorHAnsi" w:hAnsiTheme="minorHAnsi" w:cstheme="minorHAnsi"/>
        </w:rPr>
        <w:t>and</w:t>
      </w:r>
      <w:r w:rsidRPr="00EC5A51">
        <w:rPr>
          <w:rFonts w:asciiTheme="minorHAnsi" w:hAnsiTheme="minorHAnsi" w:cstheme="minorHAnsi"/>
        </w:rPr>
        <w:t xml:space="preserve"> Renovations has </w:t>
      </w:r>
      <w:r>
        <w:rPr>
          <w:rFonts w:asciiTheme="minorHAnsi" w:hAnsiTheme="minorHAnsi" w:cstheme="minorHAnsi"/>
        </w:rPr>
        <w:t>undergone the largest change</w:t>
      </w:r>
      <w:r w:rsidRPr="00EC5A51">
        <w:rPr>
          <w:rFonts w:asciiTheme="minorHAnsi" w:hAnsiTheme="minorHAnsi" w:cstheme="minorHAnsi"/>
        </w:rPr>
        <w:t>, adding more than $130 million in funding from 31 percent to 38 percent of the Capital funding. Third largest remains Electronics and Data Processing with nine percent</w:t>
      </w:r>
      <w:r>
        <w:rPr>
          <w:rFonts w:asciiTheme="minorHAnsi" w:hAnsiTheme="minorHAnsi" w:cstheme="minorHAnsi"/>
        </w:rPr>
        <w:t>, or $122 million</w:t>
      </w:r>
      <w:r w:rsidRPr="00EC5A51">
        <w:rPr>
          <w:rFonts w:asciiTheme="minorHAnsi" w:hAnsiTheme="minorHAnsi" w:cstheme="minorHAnsi"/>
        </w:rPr>
        <w:t xml:space="preserve"> of Capital funding, and </w:t>
      </w:r>
      <w:r>
        <w:rPr>
          <w:rFonts w:asciiTheme="minorHAnsi" w:hAnsiTheme="minorHAnsi" w:cstheme="minorHAnsi"/>
        </w:rPr>
        <w:t xml:space="preserve">lastly, </w:t>
      </w:r>
      <w:r w:rsidRPr="00EC5A51">
        <w:rPr>
          <w:rFonts w:asciiTheme="minorHAnsi" w:hAnsiTheme="minorHAnsi" w:cstheme="minorHAnsi"/>
        </w:rPr>
        <w:t xml:space="preserve">Communications </w:t>
      </w:r>
      <w:r w:rsidR="00C15EEF">
        <w:rPr>
          <w:rFonts w:asciiTheme="minorHAnsi" w:hAnsiTheme="minorHAnsi" w:cstheme="minorHAnsi"/>
        </w:rPr>
        <w:t>i</w:t>
      </w:r>
      <w:r w:rsidRPr="00EC5A51">
        <w:rPr>
          <w:rFonts w:asciiTheme="minorHAnsi" w:hAnsiTheme="minorHAnsi" w:cstheme="minorHAnsi"/>
        </w:rPr>
        <w:t>s the smallest with eight percent</w:t>
      </w:r>
      <w:r>
        <w:rPr>
          <w:rFonts w:asciiTheme="minorHAnsi" w:hAnsiTheme="minorHAnsi" w:cstheme="minorHAnsi"/>
        </w:rPr>
        <w:t>,</w:t>
      </w:r>
      <w:r w:rsidRPr="00EC5A51">
        <w:rPr>
          <w:rFonts w:asciiTheme="minorHAnsi" w:hAnsiTheme="minorHAnsi" w:cstheme="minorHAnsi"/>
        </w:rPr>
        <w:t xml:space="preserve"> or $110 million in funding. </w:t>
      </w:r>
    </w:p>
    <w:p w:rsidR="00963EE3" w:rsidRDefault="00963EE3" w:rsidP="00EC5A51">
      <w:pPr>
        <w:keepNext/>
        <w:spacing w:before="120" w:after="120"/>
        <w:jc w:val="center"/>
      </w:pPr>
      <w:r>
        <w:rPr>
          <w:rFonts w:cstheme="minorHAnsi"/>
          <w:b/>
          <w:noProof/>
        </w:rPr>
        <w:drawing>
          <wp:inline distT="0" distB="0" distL="0" distR="0" wp14:anchorId="171C3A42" wp14:editId="77E1F64D">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D6531" w:rsidRPr="00963EE3" w:rsidRDefault="00963EE3" w:rsidP="003557C9">
      <w:pPr>
        <w:pStyle w:val="Caption"/>
        <w:jc w:val="center"/>
        <w:rPr>
          <w:rFonts w:cstheme="minorHAnsi"/>
          <w:b w:val="0"/>
          <w:bCs w:val="0"/>
          <w:i/>
          <w:iCs/>
          <w:color w:val="000000" w:themeColor="text1"/>
        </w:rPr>
      </w:pPr>
      <w:r w:rsidRPr="00963EE3">
        <w:rPr>
          <w:b w:val="0"/>
          <w:bCs w:val="0"/>
          <w:i/>
          <w:iCs/>
          <w:color w:val="000000" w:themeColor="text1"/>
        </w:rPr>
        <w:t xml:space="preserve">Dollars in </w:t>
      </w:r>
      <w:r w:rsidR="00B21576">
        <w:rPr>
          <w:b w:val="0"/>
          <w:bCs w:val="0"/>
          <w:i/>
          <w:iCs/>
          <w:color w:val="000000" w:themeColor="text1"/>
        </w:rPr>
        <w:t>Millions</w:t>
      </w:r>
    </w:p>
    <w:p w:rsidR="00EC5A51" w:rsidRDefault="00EC5A51" w:rsidP="00B47EC5">
      <w:pPr>
        <w:jc w:val="both"/>
        <w:rPr>
          <w:rFonts w:asciiTheme="minorHAnsi" w:hAnsiTheme="minorHAnsi" w:cstheme="minorHAnsi"/>
          <w:b/>
          <w:bCs/>
          <w:i/>
          <w:iCs/>
        </w:rPr>
      </w:pPr>
    </w:p>
    <w:p w:rsidR="00CE7F00" w:rsidRPr="00EC5A51" w:rsidRDefault="00CE7F00" w:rsidP="00B47EC5">
      <w:pPr>
        <w:jc w:val="both"/>
        <w:rPr>
          <w:rFonts w:asciiTheme="minorHAnsi" w:hAnsiTheme="minorHAnsi" w:cstheme="minorHAnsi"/>
        </w:rPr>
      </w:pPr>
      <w:r w:rsidRPr="00EC5A51">
        <w:rPr>
          <w:rFonts w:asciiTheme="minorHAnsi" w:hAnsiTheme="minorHAnsi" w:cstheme="minorHAnsi"/>
        </w:rPr>
        <w:t xml:space="preserve">With the recent shift in adding more than $100 million to New Facilities and Renovations and decreasing Vehicles and Firefighting </w:t>
      </w:r>
      <w:r w:rsidR="001E1533" w:rsidRPr="00EC5A51">
        <w:rPr>
          <w:rFonts w:asciiTheme="minorHAnsi" w:hAnsiTheme="minorHAnsi" w:cstheme="minorHAnsi"/>
        </w:rPr>
        <w:t>Tools,</w:t>
      </w:r>
      <w:r w:rsidRPr="00EC5A51">
        <w:rPr>
          <w:rFonts w:asciiTheme="minorHAnsi" w:hAnsiTheme="minorHAnsi" w:cstheme="minorHAnsi"/>
        </w:rPr>
        <w:t xml:space="preserve"> the Department is showing that existing resources are a priority. While vehicles and firefighting tools like ladders</w:t>
      </w:r>
      <w:r w:rsidR="00DC438B" w:rsidRPr="00EC5A51">
        <w:rPr>
          <w:rFonts w:asciiTheme="minorHAnsi" w:hAnsiTheme="minorHAnsi" w:cstheme="minorHAnsi"/>
        </w:rPr>
        <w:t xml:space="preserve"> are important, EMS Station and Firehouse expansion is happening and </w:t>
      </w:r>
      <w:r w:rsidR="00EC5A51">
        <w:rPr>
          <w:rFonts w:asciiTheme="minorHAnsi" w:hAnsiTheme="minorHAnsi" w:cstheme="minorHAnsi"/>
        </w:rPr>
        <w:t>by this funding realignment, will</w:t>
      </w:r>
      <w:r w:rsidR="00DC438B" w:rsidRPr="00EC5A51">
        <w:rPr>
          <w:rFonts w:asciiTheme="minorHAnsi" w:hAnsiTheme="minorHAnsi" w:cstheme="minorHAnsi"/>
        </w:rPr>
        <w:t xml:space="preserve"> </w:t>
      </w:r>
      <w:r w:rsidR="00EC5A51">
        <w:rPr>
          <w:rFonts w:asciiTheme="minorHAnsi" w:hAnsiTheme="minorHAnsi" w:cstheme="minorHAnsi"/>
        </w:rPr>
        <w:t xml:space="preserve">likely </w:t>
      </w:r>
      <w:r w:rsidR="00DC438B" w:rsidRPr="00EC5A51">
        <w:rPr>
          <w:rFonts w:asciiTheme="minorHAnsi" w:hAnsiTheme="minorHAnsi" w:cstheme="minorHAnsi"/>
        </w:rPr>
        <w:t xml:space="preserve">continue to happen, as well as improving existing stations. </w:t>
      </w:r>
    </w:p>
    <w:p w:rsidR="00220ECB" w:rsidRDefault="002676EA" w:rsidP="00B47EC5">
      <w:pPr>
        <w:spacing w:after="160" w:line="259" w:lineRule="auto"/>
        <w:rPr>
          <w:rFonts w:asciiTheme="minorHAnsi" w:hAnsiTheme="minorHAnsi" w:cstheme="minorHAnsi"/>
        </w:rPr>
      </w:pPr>
      <w:r w:rsidRPr="00EC5A51">
        <w:rPr>
          <w:rFonts w:asciiTheme="minorHAnsi" w:hAnsiTheme="minorHAnsi" w:cstheme="minorHAnsi"/>
        </w:rPr>
        <w:br w:type="page"/>
      </w:r>
    </w:p>
    <w:p w:rsidR="001C3002" w:rsidRPr="00C41CCB" w:rsidRDefault="001C3002" w:rsidP="00C41CCB">
      <w:pPr>
        <w:pStyle w:val="Heading1"/>
      </w:pPr>
      <w:bookmarkStart w:id="16" w:name="_Toc66801912"/>
      <w:r w:rsidRPr="00C41CCB">
        <w:t>Appendices</w:t>
      </w:r>
      <w:bookmarkEnd w:id="16"/>
    </w:p>
    <w:p w:rsidR="00DD1DA2" w:rsidRDefault="00DD1DA2" w:rsidP="00C41CCB">
      <w:pPr>
        <w:pStyle w:val="Heading2"/>
        <w:spacing w:before="120" w:after="120"/>
      </w:pPr>
      <w:bookmarkStart w:id="17" w:name="_Toc66801913"/>
      <w:r w:rsidRPr="00C41CCB">
        <w:t>A: Budget Actions in the November and the Preliminary Plans</w:t>
      </w:r>
      <w:bookmarkEnd w:id="17"/>
    </w:p>
    <w:tbl>
      <w:tblPr>
        <w:tblW w:w="10000" w:type="dxa"/>
        <w:tblLook w:val="04A0" w:firstRow="1" w:lastRow="0" w:firstColumn="1" w:lastColumn="0" w:noHBand="0" w:noVBand="1"/>
      </w:tblPr>
      <w:tblGrid>
        <w:gridCol w:w="3955"/>
        <w:gridCol w:w="1039"/>
        <w:gridCol w:w="982"/>
        <w:gridCol w:w="1039"/>
        <w:gridCol w:w="1039"/>
        <w:gridCol w:w="902"/>
        <w:gridCol w:w="1044"/>
      </w:tblGrid>
      <w:tr w:rsidR="00016F08" w:rsidRPr="00135D39" w:rsidTr="00135D39">
        <w:trPr>
          <w:trHeight w:val="84"/>
        </w:trPr>
        <w:tc>
          <w:tcPr>
            <w:tcW w:w="3955" w:type="dxa"/>
            <w:vMerge w:val="restart"/>
            <w:tcBorders>
              <w:top w:val="single" w:sz="4" w:space="0" w:color="auto"/>
              <w:left w:val="single" w:sz="4" w:space="0" w:color="auto"/>
              <w:bottom w:val="single" w:sz="4" w:space="0" w:color="000000"/>
              <w:right w:val="nil"/>
            </w:tcBorders>
            <w:shd w:val="clear" w:color="auto" w:fill="auto"/>
            <w:vAlign w:val="bottom"/>
            <w:hideMark/>
          </w:tcPr>
          <w:p w:rsidR="000954E5" w:rsidRPr="00135D39" w:rsidRDefault="000954E5" w:rsidP="00135D39">
            <w:pPr>
              <w:rPr>
                <w:rFonts w:ascii="Calibri" w:hAnsi="Calibri" w:cs="Calibri"/>
                <w:i/>
                <w:iCs/>
                <w:color w:val="000000"/>
                <w:sz w:val="18"/>
                <w:szCs w:val="18"/>
              </w:rPr>
            </w:pPr>
            <w:r w:rsidRPr="00135D39">
              <w:rPr>
                <w:rFonts w:ascii="Calibri" w:hAnsi="Calibri" w:cs="Calibri"/>
                <w:i/>
                <w:iCs/>
                <w:color w:val="000000"/>
                <w:sz w:val="18"/>
                <w:szCs w:val="18"/>
              </w:rPr>
              <w:t>Dollars in Thousands</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center"/>
              <w:rPr>
                <w:rFonts w:ascii="Calibri" w:hAnsi="Calibri" w:cs="Calibri"/>
                <w:b/>
                <w:bCs/>
                <w:color w:val="000000"/>
                <w:sz w:val="18"/>
                <w:szCs w:val="18"/>
              </w:rPr>
            </w:pPr>
            <w:r w:rsidRPr="00135D39">
              <w:rPr>
                <w:rFonts w:ascii="Calibri" w:hAnsi="Calibri" w:cs="Calibri"/>
                <w:b/>
                <w:bCs/>
                <w:color w:val="000000"/>
                <w:sz w:val="18"/>
                <w:szCs w:val="18"/>
              </w:rPr>
              <w:t>FY21</w:t>
            </w:r>
          </w:p>
        </w:tc>
        <w:tc>
          <w:tcPr>
            <w:tcW w:w="2985" w:type="dxa"/>
            <w:gridSpan w:val="3"/>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center"/>
              <w:rPr>
                <w:rFonts w:ascii="Calibri" w:hAnsi="Calibri" w:cs="Calibri"/>
                <w:b/>
                <w:bCs/>
                <w:color w:val="000000"/>
                <w:sz w:val="18"/>
                <w:szCs w:val="18"/>
              </w:rPr>
            </w:pPr>
            <w:r w:rsidRPr="00135D39">
              <w:rPr>
                <w:rFonts w:ascii="Calibri" w:hAnsi="Calibri" w:cs="Calibri"/>
                <w:b/>
                <w:bCs/>
                <w:color w:val="000000"/>
                <w:sz w:val="18"/>
                <w:szCs w:val="18"/>
              </w:rPr>
              <w:t>FY22</w:t>
            </w:r>
          </w:p>
        </w:tc>
      </w:tr>
      <w:tr w:rsidR="00F23460" w:rsidRPr="00135D39" w:rsidTr="008B0736">
        <w:trPr>
          <w:trHeight w:val="84"/>
        </w:trPr>
        <w:tc>
          <w:tcPr>
            <w:tcW w:w="3955" w:type="dxa"/>
            <w:vMerge/>
            <w:tcBorders>
              <w:top w:val="single" w:sz="4" w:space="0" w:color="auto"/>
              <w:left w:val="single" w:sz="4" w:space="0" w:color="auto"/>
              <w:bottom w:val="single" w:sz="4" w:space="0" w:color="000000"/>
              <w:right w:val="nil"/>
            </w:tcBorders>
            <w:vAlign w:val="center"/>
            <w:hideMark/>
          </w:tcPr>
          <w:p w:rsidR="000954E5" w:rsidRPr="00135D39" w:rsidRDefault="000954E5" w:rsidP="000954E5">
            <w:pPr>
              <w:rPr>
                <w:rFonts w:ascii="Calibri" w:hAnsi="Calibri" w:cs="Calibri"/>
                <w:i/>
                <w:iCs/>
                <w:color w:val="000000"/>
                <w:sz w:val="18"/>
                <w:szCs w:val="18"/>
              </w:rPr>
            </w:pP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City</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Non-City</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Total</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City</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Non-City</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135D39">
            <w:pPr>
              <w:jc w:val="center"/>
              <w:rPr>
                <w:rFonts w:ascii="Calibri" w:hAnsi="Calibri" w:cs="Calibri"/>
                <w:b/>
                <w:bCs/>
                <w:color w:val="000000"/>
                <w:sz w:val="18"/>
                <w:szCs w:val="18"/>
              </w:rPr>
            </w:pPr>
            <w:r w:rsidRPr="00135D39">
              <w:rPr>
                <w:rFonts w:ascii="Calibri" w:hAnsi="Calibri" w:cs="Calibri"/>
                <w:b/>
                <w:bCs/>
                <w:color w:val="000000"/>
                <w:sz w:val="18"/>
                <w:szCs w:val="18"/>
              </w:rPr>
              <w:t>Total</w:t>
            </w:r>
          </w:p>
        </w:tc>
      </w:tr>
      <w:tr w:rsidR="00016F08" w:rsidRPr="00135D39" w:rsidTr="008B0736">
        <w:trPr>
          <w:trHeight w:val="84"/>
        </w:trPr>
        <w:tc>
          <w:tcPr>
            <w:tcW w:w="3955" w:type="dxa"/>
            <w:tcBorders>
              <w:top w:val="single" w:sz="4" w:space="0" w:color="auto"/>
              <w:left w:val="single" w:sz="4" w:space="0" w:color="auto"/>
              <w:right w:val="single" w:sz="4" w:space="0" w:color="auto"/>
            </w:tcBorders>
            <w:shd w:val="clear" w:color="000000" w:fill="FFFFFF"/>
            <w:hideMark/>
          </w:tcPr>
          <w:p w:rsidR="000954E5" w:rsidRPr="00135D39" w:rsidRDefault="000954E5" w:rsidP="000954E5">
            <w:pPr>
              <w:rPr>
                <w:rFonts w:ascii="Calibri" w:hAnsi="Calibri" w:cs="Calibri"/>
                <w:b/>
                <w:bCs/>
                <w:color w:val="000000"/>
                <w:sz w:val="18"/>
                <w:szCs w:val="18"/>
              </w:rPr>
            </w:pPr>
            <w:r w:rsidRPr="00135D39">
              <w:rPr>
                <w:rFonts w:ascii="Calibri" w:hAnsi="Calibri" w:cs="Calibri"/>
                <w:b/>
                <w:bCs/>
                <w:color w:val="000000"/>
                <w:sz w:val="18"/>
                <w:szCs w:val="18"/>
              </w:rPr>
              <w:t>FDNY Budget as of the Adopted FY2</w:t>
            </w:r>
            <w:r w:rsidR="00227F6A" w:rsidRPr="00135D39">
              <w:rPr>
                <w:rFonts w:ascii="Calibri" w:hAnsi="Calibri" w:cs="Calibri"/>
                <w:b/>
                <w:bCs/>
                <w:color w:val="000000"/>
                <w:sz w:val="18"/>
                <w:szCs w:val="18"/>
              </w:rPr>
              <w:t xml:space="preserve">1 </w:t>
            </w:r>
            <w:r w:rsidRPr="00135D39">
              <w:rPr>
                <w:rFonts w:ascii="Calibri" w:hAnsi="Calibri" w:cs="Calibri"/>
                <w:b/>
                <w:bCs/>
                <w:color w:val="000000"/>
                <w:sz w:val="18"/>
                <w:szCs w:val="18"/>
              </w:rPr>
              <w:t>Budget</w:t>
            </w:r>
          </w:p>
        </w:tc>
        <w:tc>
          <w:tcPr>
            <w:tcW w:w="1039" w:type="dxa"/>
            <w:tcBorders>
              <w:top w:val="nil"/>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color w:val="000000"/>
                <w:sz w:val="18"/>
                <w:szCs w:val="18"/>
              </w:rPr>
            </w:pPr>
            <w:r w:rsidRPr="00135D39">
              <w:rPr>
                <w:rFonts w:ascii="Calibri" w:hAnsi="Calibri" w:cs="Calibri"/>
                <w:color w:val="000000"/>
                <w:sz w:val="18"/>
                <w:szCs w:val="18"/>
              </w:rPr>
              <w:t>$1,727,101</w:t>
            </w:r>
          </w:p>
        </w:tc>
        <w:tc>
          <w:tcPr>
            <w:tcW w:w="982" w:type="dxa"/>
            <w:tcBorders>
              <w:top w:val="nil"/>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color w:val="000000"/>
                <w:sz w:val="18"/>
                <w:szCs w:val="18"/>
              </w:rPr>
            </w:pPr>
            <w:r w:rsidRPr="00135D39">
              <w:rPr>
                <w:rFonts w:ascii="Calibri" w:hAnsi="Calibri" w:cs="Calibri"/>
                <w:color w:val="000000"/>
                <w:sz w:val="18"/>
                <w:szCs w:val="18"/>
              </w:rPr>
              <w:t xml:space="preserve">$376,457 </w:t>
            </w:r>
          </w:p>
        </w:tc>
        <w:tc>
          <w:tcPr>
            <w:tcW w:w="1039" w:type="dxa"/>
            <w:tcBorders>
              <w:top w:val="single" w:sz="4" w:space="0" w:color="auto"/>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bCs/>
                <w:color w:val="000000"/>
                <w:sz w:val="18"/>
                <w:szCs w:val="18"/>
              </w:rPr>
            </w:pPr>
            <w:r w:rsidRPr="00135D39">
              <w:rPr>
                <w:rFonts w:ascii="Calibri" w:hAnsi="Calibri" w:cs="Calibri"/>
                <w:bCs/>
                <w:color w:val="000000"/>
                <w:sz w:val="18"/>
                <w:szCs w:val="18"/>
              </w:rPr>
              <w:t>$2,103,558</w:t>
            </w:r>
          </w:p>
        </w:tc>
        <w:tc>
          <w:tcPr>
            <w:tcW w:w="1039" w:type="dxa"/>
            <w:tcBorders>
              <w:top w:val="nil"/>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color w:val="000000"/>
                <w:sz w:val="18"/>
                <w:szCs w:val="18"/>
              </w:rPr>
            </w:pPr>
            <w:r w:rsidRPr="00135D39">
              <w:rPr>
                <w:rFonts w:ascii="Calibri" w:hAnsi="Calibri" w:cs="Calibri"/>
                <w:color w:val="000000"/>
                <w:sz w:val="18"/>
                <w:szCs w:val="18"/>
              </w:rPr>
              <w:t>$1,713,813</w:t>
            </w:r>
          </w:p>
        </w:tc>
        <w:tc>
          <w:tcPr>
            <w:tcW w:w="902" w:type="dxa"/>
            <w:tcBorders>
              <w:top w:val="nil"/>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color w:val="000000"/>
                <w:sz w:val="18"/>
                <w:szCs w:val="18"/>
              </w:rPr>
            </w:pPr>
            <w:r w:rsidRPr="00135D39">
              <w:rPr>
                <w:rFonts w:ascii="Calibri" w:hAnsi="Calibri" w:cs="Calibri"/>
                <w:color w:val="000000"/>
                <w:sz w:val="18"/>
                <w:szCs w:val="18"/>
              </w:rPr>
              <w:t xml:space="preserve">$385,058 </w:t>
            </w:r>
          </w:p>
        </w:tc>
        <w:tc>
          <w:tcPr>
            <w:tcW w:w="1044" w:type="dxa"/>
            <w:tcBorders>
              <w:top w:val="single" w:sz="4" w:space="0" w:color="auto"/>
              <w:left w:val="nil"/>
              <w:bottom w:val="single" w:sz="4" w:space="0" w:color="auto"/>
              <w:right w:val="single" w:sz="4" w:space="0" w:color="auto"/>
            </w:tcBorders>
            <w:shd w:val="clear" w:color="000000" w:fill="FFFFFF"/>
            <w:noWrap/>
            <w:vAlign w:val="bottom"/>
            <w:hideMark/>
          </w:tcPr>
          <w:p w:rsidR="000954E5" w:rsidRPr="00135D39" w:rsidRDefault="00016F08" w:rsidP="00016F08">
            <w:pPr>
              <w:jc w:val="right"/>
              <w:rPr>
                <w:rFonts w:ascii="Calibri" w:hAnsi="Calibri" w:cs="Calibri"/>
                <w:color w:val="000000"/>
                <w:sz w:val="18"/>
                <w:szCs w:val="18"/>
              </w:rPr>
            </w:pPr>
            <w:r w:rsidRPr="00135D39">
              <w:rPr>
                <w:rFonts w:ascii="Calibri" w:hAnsi="Calibri" w:cs="Calibri"/>
                <w:bCs/>
                <w:color w:val="000000"/>
                <w:sz w:val="18"/>
                <w:szCs w:val="18"/>
              </w:rPr>
              <w:t xml:space="preserve">$2,098,871 </w:t>
            </w:r>
          </w:p>
        </w:tc>
      </w:tr>
      <w:tr w:rsidR="00016F08" w:rsidRPr="00135D39" w:rsidTr="008B0736">
        <w:trPr>
          <w:trHeight w:val="84"/>
        </w:trPr>
        <w:tc>
          <w:tcPr>
            <w:tcW w:w="3955" w:type="dxa"/>
            <w:tcBorders>
              <w:top w:val="nil"/>
              <w:left w:val="single" w:sz="4" w:space="0" w:color="auto"/>
              <w:right w:val="single" w:sz="4" w:space="0" w:color="auto"/>
            </w:tcBorders>
            <w:shd w:val="clear" w:color="auto" w:fill="auto"/>
            <w:noWrap/>
            <w:vAlign w:val="bottom"/>
            <w:hideMark/>
          </w:tcPr>
          <w:p w:rsidR="000954E5" w:rsidRPr="00135D39" w:rsidRDefault="000954E5" w:rsidP="000954E5">
            <w:pPr>
              <w:rPr>
                <w:rFonts w:ascii="Calibri" w:hAnsi="Calibri" w:cs="Calibri"/>
                <w:b/>
                <w:bCs/>
                <w:color w:val="000000"/>
                <w:sz w:val="18"/>
                <w:szCs w:val="18"/>
              </w:rPr>
            </w:pPr>
            <w:r w:rsidRPr="00135D39">
              <w:rPr>
                <w:rFonts w:ascii="Calibri" w:hAnsi="Calibri" w:cs="Calibri"/>
                <w:b/>
                <w:bCs/>
                <w:color w:val="000000"/>
                <w:sz w:val="18"/>
                <w:szCs w:val="18"/>
              </w:rPr>
              <w:t>Other Adjustments</w:t>
            </w:r>
          </w:p>
        </w:tc>
        <w:tc>
          <w:tcPr>
            <w:tcW w:w="1039" w:type="dxa"/>
            <w:tcBorders>
              <w:top w:val="single" w:sz="4" w:space="0" w:color="auto"/>
              <w:left w:val="single" w:sz="4" w:space="0" w:color="auto"/>
              <w:bottom w:val="single" w:sz="4" w:space="0" w:color="auto"/>
              <w:right w:val="nil"/>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c>
          <w:tcPr>
            <w:tcW w:w="982"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c>
          <w:tcPr>
            <w:tcW w:w="902"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rPr>
                <w:rFonts w:ascii="Calibri" w:hAnsi="Calibri" w:cs="Calibri"/>
                <w:bCs/>
                <w:color w:val="000000"/>
                <w:sz w:val="18"/>
                <w:szCs w:val="18"/>
              </w:rPr>
            </w:pPr>
            <w:r w:rsidRPr="00135D39">
              <w:rPr>
                <w:rFonts w:ascii="Calibri" w:hAnsi="Calibri" w:cs="Calibri"/>
                <w:bCs/>
                <w:color w:val="000000"/>
                <w:sz w:val="18"/>
                <w:szCs w:val="18"/>
              </w:rPr>
              <w:t> </w:t>
            </w:r>
          </w:p>
        </w:tc>
      </w:tr>
      <w:tr w:rsidR="00016F08" w:rsidRPr="00135D39" w:rsidTr="008B0736">
        <w:trPr>
          <w:trHeight w:val="84"/>
        </w:trPr>
        <w:tc>
          <w:tcPr>
            <w:tcW w:w="3955" w:type="dxa"/>
            <w:tcBorders>
              <w:top w:val="nil"/>
              <w:left w:val="single" w:sz="4" w:space="0" w:color="auto"/>
              <w:right w:val="single" w:sz="4" w:space="0" w:color="auto"/>
            </w:tcBorders>
            <w:shd w:val="clear" w:color="auto" w:fill="auto"/>
            <w:noWrap/>
            <w:vAlign w:val="bottom"/>
            <w:hideMark/>
          </w:tcPr>
          <w:p w:rsidR="000954E5" w:rsidRPr="00135D39" w:rsidRDefault="000954E5" w:rsidP="000954E5">
            <w:pPr>
              <w:ind w:firstLineChars="100" w:firstLine="180"/>
              <w:rPr>
                <w:rFonts w:ascii="Calibri" w:hAnsi="Calibri" w:cs="Calibri"/>
                <w:b/>
                <w:bCs/>
                <w:color w:val="000000"/>
                <w:sz w:val="18"/>
                <w:szCs w:val="18"/>
              </w:rPr>
            </w:pPr>
            <w:r w:rsidRPr="00135D39">
              <w:rPr>
                <w:rFonts w:ascii="Calibri" w:hAnsi="Calibri" w:cs="Calibri"/>
                <w:b/>
                <w:bCs/>
                <w:color w:val="000000"/>
                <w:sz w:val="18"/>
                <w:szCs w:val="18"/>
              </w:rPr>
              <w:t>FY21 NOV</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r>
      <w:tr w:rsidR="00016F08" w:rsidRPr="00135D39" w:rsidTr="008B0736">
        <w:trPr>
          <w:trHeight w:val="84"/>
        </w:trPr>
        <w:tc>
          <w:tcPr>
            <w:tcW w:w="3955" w:type="dxa"/>
            <w:tcBorders>
              <w:top w:val="nil"/>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AMSEC1 FY21 INCREASE</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w:t>
            </w:r>
            <w:r w:rsidR="008B0736">
              <w:rPr>
                <w:rFonts w:ascii="Calibri" w:hAnsi="Calibri" w:cs="Calibri"/>
                <w:color w:val="000000"/>
                <w:sz w:val="18"/>
                <w:szCs w:val="18"/>
              </w:rPr>
              <w:t>$</w:t>
            </w:r>
            <w:r w:rsidR="00600879" w:rsidRPr="00135D39">
              <w:rPr>
                <w:rFonts w:ascii="Calibri" w:hAnsi="Calibri" w:cs="Calibri"/>
                <w:color w:val="000000"/>
                <w:sz w:val="18"/>
                <w:szCs w:val="18"/>
              </w:rPr>
              <w:t>0</w:t>
            </w:r>
            <w:r w:rsidRPr="00135D39">
              <w:rPr>
                <w:rFonts w:ascii="Calibri" w:hAnsi="Calibri" w:cs="Calibri"/>
                <w:color w:val="000000"/>
                <w:sz w:val="18"/>
                <w:szCs w:val="18"/>
              </w:rPr>
              <w:t xml:space="preserve">   </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$11</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 $11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 $0   </w:t>
            </w:r>
          </w:p>
        </w:tc>
      </w:tr>
      <w:tr w:rsidR="00016F08" w:rsidRPr="00135D39" w:rsidTr="008B0736">
        <w:trPr>
          <w:trHeight w:val="84"/>
        </w:trPr>
        <w:tc>
          <w:tcPr>
            <w:tcW w:w="3955" w:type="dxa"/>
            <w:tcBorders>
              <w:top w:val="nil"/>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AUTO ARSON ROLL FROM FY20</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84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84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City Fringe Adjustment</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2,000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2,000 </w:t>
            </w:r>
          </w:p>
        </w:tc>
      </w:tr>
      <w:tr w:rsidR="00016F08" w:rsidRPr="00135D39" w:rsidTr="008B0736">
        <w:trPr>
          <w:trHeight w:val="84"/>
        </w:trPr>
        <w:tc>
          <w:tcPr>
            <w:tcW w:w="3955" w:type="dxa"/>
            <w:tcBorders>
              <w:top w:val="nil"/>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Citywide Discretionary Training Freeze</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(50)</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(50)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Citywide Wireless Services</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(114)</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(114)</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 xml:space="preserve">CON Ed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726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726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DEMAND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30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    30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E005</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1,103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1,103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EO12</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7,385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7,385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E013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53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53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Energy Personnel</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98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98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ExCEL Projects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Federal Fringe Offset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16F08"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16F08"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(2,000)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(2,000)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FEMA Funding</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16,366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16,366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FIRSTW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740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740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FORESTRY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11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11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FY20 ASST TO FF / COVID-19 SUP</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7,826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7,826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FY20 FD TRAINING &amp; CACHE MAINT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57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57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FY21 DHS GRANT FRINGE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(2,000)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(2,000)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2,000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2,000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GASKIT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Home 17</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104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104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Home 18</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1,299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1,299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Managerial and OJ Furloughs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(418)</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(3)</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(421)</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PSAP 2019-2020 AWARD</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59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59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SAMGRT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58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58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SHSG 17, 18, 19</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5,847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5,847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SICG</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108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108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SICO18 FY21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UASO 17 and 18</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261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261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UASI 17, 18, 19</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4,001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4,001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USAR 17 and 18</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74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74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left w:val="single" w:sz="4" w:space="0" w:color="auto"/>
              <w:bottom w:val="single" w:sz="8" w:space="0" w:color="auto"/>
              <w:right w:val="single" w:sz="4" w:space="0" w:color="auto"/>
            </w:tcBorders>
            <w:shd w:val="clear" w:color="auto" w:fill="auto"/>
            <w:noWrap/>
            <w:hideMark/>
          </w:tcPr>
          <w:p w:rsidR="000954E5" w:rsidRPr="00135D39" w:rsidRDefault="000954E5" w:rsidP="008B0736">
            <w:pPr>
              <w:jc w:val="center"/>
              <w:rPr>
                <w:rFonts w:ascii="Calibri" w:hAnsi="Calibri" w:cs="Calibri"/>
                <w:b/>
                <w:bCs/>
                <w:sz w:val="18"/>
                <w:szCs w:val="18"/>
              </w:rPr>
            </w:pPr>
            <w:r w:rsidRPr="00135D39">
              <w:rPr>
                <w:rFonts w:ascii="Calibri" w:hAnsi="Calibri" w:cs="Calibri"/>
                <w:b/>
                <w:bCs/>
                <w:sz w:val="18"/>
                <w:szCs w:val="18"/>
              </w:rPr>
              <w:t>Su</w:t>
            </w:r>
            <w:r w:rsidR="00600879" w:rsidRPr="00135D39">
              <w:rPr>
                <w:rFonts w:ascii="Calibri" w:hAnsi="Calibri" w:cs="Calibri"/>
                <w:b/>
                <w:bCs/>
                <w:sz w:val="18"/>
                <w:szCs w:val="18"/>
              </w:rPr>
              <w:t>b</w:t>
            </w:r>
            <w:r w:rsidRPr="00135D39">
              <w:rPr>
                <w:rFonts w:ascii="Calibri" w:hAnsi="Calibri" w:cs="Calibri"/>
                <w:b/>
                <w:bCs/>
                <w:sz w:val="18"/>
                <w:szCs w:val="18"/>
              </w:rPr>
              <w:t>total, November</w:t>
            </w:r>
          </w:p>
        </w:tc>
        <w:tc>
          <w:tcPr>
            <w:tcW w:w="1039" w:type="dxa"/>
            <w:tcBorders>
              <w:top w:val="single" w:sz="4" w:space="0" w:color="auto"/>
              <w:left w:val="single" w:sz="4" w:space="0" w:color="auto"/>
              <w:bottom w:val="single" w:sz="8"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1A24E2" w:rsidRPr="008B0736">
              <w:rPr>
                <w:rFonts w:ascii="Calibri" w:hAnsi="Calibri" w:cs="Calibri"/>
                <w:b/>
                <w:bCs/>
                <w:color w:val="000000"/>
                <w:sz w:val="18"/>
                <w:szCs w:val="18"/>
              </w:rPr>
              <w:t>$</w:t>
            </w:r>
            <w:r w:rsidRPr="008B0736">
              <w:rPr>
                <w:rFonts w:ascii="Calibri" w:hAnsi="Calibri" w:cs="Calibri"/>
                <w:b/>
                <w:bCs/>
                <w:color w:val="000000"/>
                <w:sz w:val="18"/>
                <w:szCs w:val="18"/>
              </w:rPr>
              <w:t>389)</w:t>
            </w:r>
          </w:p>
        </w:tc>
        <w:tc>
          <w:tcPr>
            <w:tcW w:w="982" w:type="dxa"/>
            <w:tcBorders>
              <w:top w:val="single" w:sz="4" w:space="0" w:color="auto"/>
              <w:left w:val="single" w:sz="4" w:space="0" w:color="auto"/>
              <w:bottom w:val="single" w:sz="8" w:space="0" w:color="auto"/>
              <w:right w:val="single" w:sz="4" w:space="0" w:color="auto"/>
            </w:tcBorders>
            <w:shd w:val="clear" w:color="auto" w:fill="auto"/>
            <w:noWrap/>
            <w:hideMark/>
          </w:tcPr>
          <w:p w:rsidR="000954E5" w:rsidRPr="008B0736" w:rsidRDefault="008B0736"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55,878 </w:t>
            </w:r>
          </w:p>
        </w:tc>
        <w:tc>
          <w:tcPr>
            <w:tcW w:w="1039" w:type="dxa"/>
            <w:tcBorders>
              <w:top w:val="nil"/>
              <w:left w:val="single" w:sz="4" w:space="0" w:color="auto"/>
              <w:bottom w:val="single" w:sz="8" w:space="0" w:color="auto"/>
              <w:right w:val="single" w:sz="4" w:space="0" w:color="auto"/>
            </w:tcBorders>
            <w:shd w:val="clear" w:color="auto" w:fill="auto"/>
            <w:noWrap/>
            <w:hideMark/>
          </w:tcPr>
          <w:p w:rsidR="000954E5" w:rsidRPr="008B0736" w:rsidRDefault="008B0736"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55,489 </w:t>
            </w:r>
          </w:p>
        </w:tc>
        <w:tc>
          <w:tcPr>
            <w:tcW w:w="1039" w:type="dxa"/>
            <w:tcBorders>
              <w:top w:val="single" w:sz="4" w:space="0" w:color="auto"/>
              <w:left w:val="single" w:sz="4" w:space="0" w:color="auto"/>
              <w:bottom w:val="single" w:sz="8" w:space="0" w:color="auto"/>
              <w:right w:val="single" w:sz="4" w:space="0" w:color="auto"/>
            </w:tcBorders>
            <w:shd w:val="clear" w:color="auto" w:fill="auto"/>
            <w:noWrap/>
            <w:hideMark/>
          </w:tcPr>
          <w:p w:rsidR="000954E5" w:rsidRPr="008B0736" w:rsidRDefault="008B0736"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1,886 </w:t>
            </w:r>
          </w:p>
        </w:tc>
        <w:tc>
          <w:tcPr>
            <w:tcW w:w="902" w:type="dxa"/>
            <w:tcBorders>
              <w:top w:val="single" w:sz="4" w:space="0" w:color="auto"/>
              <w:left w:val="single" w:sz="4" w:space="0" w:color="auto"/>
              <w:bottom w:val="single" w:sz="8" w:space="0" w:color="auto"/>
              <w:right w:val="single" w:sz="4" w:space="0" w:color="auto"/>
            </w:tcBorders>
            <w:shd w:val="clear" w:color="auto" w:fill="auto"/>
            <w:noWrap/>
            <w:hideMark/>
          </w:tcPr>
          <w:p w:rsidR="000954E5" w:rsidRPr="008B0736" w:rsidRDefault="008B0736"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0        </w:t>
            </w:r>
          </w:p>
        </w:tc>
        <w:tc>
          <w:tcPr>
            <w:tcW w:w="1044" w:type="dxa"/>
            <w:tcBorders>
              <w:top w:val="single" w:sz="4" w:space="0" w:color="auto"/>
              <w:left w:val="single" w:sz="4" w:space="0" w:color="auto"/>
              <w:bottom w:val="single" w:sz="8" w:space="0" w:color="auto"/>
              <w:right w:val="single" w:sz="4" w:space="0" w:color="auto"/>
            </w:tcBorders>
            <w:shd w:val="clear" w:color="auto" w:fill="auto"/>
            <w:noWrap/>
            <w:hideMark/>
          </w:tcPr>
          <w:p w:rsidR="000954E5" w:rsidRPr="008B0736" w:rsidRDefault="008B0736"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1,886 </w:t>
            </w:r>
          </w:p>
        </w:tc>
      </w:tr>
      <w:tr w:rsidR="00016F08" w:rsidRPr="00135D39" w:rsidTr="008B0736">
        <w:trPr>
          <w:trHeight w:val="84"/>
        </w:trPr>
        <w:tc>
          <w:tcPr>
            <w:tcW w:w="3955" w:type="dxa"/>
            <w:tcBorders>
              <w:top w:val="single" w:sz="4" w:space="0" w:color="auto"/>
              <w:left w:val="single" w:sz="4" w:space="0" w:color="auto"/>
              <w:right w:val="single" w:sz="8" w:space="0" w:color="auto"/>
            </w:tcBorders>
            <w:shd w:val="clear" w:color="auto" w:fill="auto"/>
            <w:noWrap/>
            <w:vAlign w:val="center"/>
            <w:hideMark/>
          </w:tcPr>
          <w:p w:rsidR="000954E5" w:rsidRPr="00135D39" w:rsidRDefault="000954E5" w:rsidP="000954E5">
            <w:pPr>
              <w:rPr>
                <w:rFonts w:ascii="Calibri" w:hAnsi="Calibri" w:cs="Calibri"/>
                <w:b/>
                <w:bCs/>
                <w:sz w:val="18"/>
                <w:szCs w:val="18"/>
              </w:rPr>
            </w:pPr>
            <w:r w:rsidRPr="00135D39">
              <w:rPr>
                <w:rFonts w:ascii="Calibri" w:hAnsi="Calibri" w:cs="Calibri"/>
                <w:b/>
                <w:bCs/>
                <w:sz w:val="18"/>
                <w:szCs w:val="18"/>
              </w:rPr>
              <w:t>Other Adjustments Jan</w:t>
            </w:r>
          </w:p>
        </w:tc>
        <w:tc>
          <w:tcPr>
            <w:tcW w:w="1039" w:type="dxa"/>
            <w:tcBorders>
              <w:top w:val="single" w:sz="8" w:space="0" w:color="auto"/>
              <w:left w:val="single" w:sz="8" w:space="0" w:color="auto"/>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982"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902" w:type="dxa"/>
            <w:tcBorders>
              <w:top w:val="single" w:sz="4" w:space="0" w:color="auto"/>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CARES FUNDING VIA H + H</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8B0736"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0</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8B0736"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 xml:space="preserve">6,134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8B0736" w:rsidP="000954E5">
            <w:pPr>
              <w:jc w:val="right"/>
              <w:rPr>
                <w:rFonts w:ascii="Calibri" w:hAnsi="Calibri" w:cs="Calibri"/>
                <w:bCs/>
                <w:color w:val="000000"/>
                <w:sz w:val="18"/>
                <w:szCs w:val="18"/>
              </w:rPr>
            </w:pPr>
            <w:r>
              <w:rPr>
                <w:rFonts w:ascii="Calibri" w:hAnsi="Calibri" w:cs="Calibri"/>
                <w:bCs/>
                <w:color w:val="000000"/>
                <w:sz w:val="18"/>
                <w:szCs w:val="18"/>
              </w:rPr>
              <w:t>$</w:t>
            </w:r>
            <w:r w:rsidR="000954E5" w:rsidRPr="00135D39">
              <w:rPr>
                <w:rFonts w:ascii="Calibri" w:hAnsi="Calibri" w:cs="Calibri"/>
                <w:bCs/>
                <w:color w:val="000000"/>
                <w:sz w:val="18"/>
                <w:szCs w:val="18"/>
              </w:rPr>
              <w:t xml:space="preserve">6,134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8B0736"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8B0736"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0</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8B0736" w:rsidP="000954E5">
            <w:pPr>
              <w:jc w:val="right"/>
              <w:rPr>
                <w:rFonts w:ascii="Calibri" w:hAnsi="Calibri" w:cs="Calibri"/>
                <w:bCs/>
                <w:color w:val="000000"/>
                <w:sz w:val="18"/>
                <w:szCs w:val="18"/>
              </w:rPr>
            </w:pPr>
            <w:r>
              <w:rPr>
                <w:rFonts w:ascii="Calibri" w:hAnsi="Calibri" w:cs="Calibri"/>
                <w:bCs/>
                <w:color w:val="000000"/>
                <w:sz w:val="18"/>
                <w:szCs w:val="18"/>
              </w:rPr>
              <w:t>$</w:t>
            </w:r>
            <w:r w:rsidR="000954E5"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City Fringe Adjustment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1,897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1,897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4,108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4,108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Citywide Wireless Services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(68)</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(68)</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EBOLA YEAR 5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35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35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EMS MH Teams Transfer</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511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511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1,195 </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1,195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FDNY Q1 CERT Reimbursement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19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19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Federal Fringe Offset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(1,897)</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(1,897)</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(4,108)</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(4,108)</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FY21 FDNY SRS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534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   534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Local Initiatives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20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20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Office Supplies Spending</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(35)</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(35)</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Port 17, 18 and 19 Increase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1,139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1,139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Printing Reduction</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(117)</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(117)</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SHSG 17, 18, 19 and 20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5,494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5,494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14,296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14,296 </w:t>
            </w:r>
          </w:p>
        </w:tc>
      </w:tr>
      <w:tr w:rsidR="00016F08" w:rsidRPr="00135D39" w:rsidTr="008B0736">
        <w:trPr>
          <w:trHeight w:val="84"/>
        </w:trPr>
        <w:tc>
          <w:tcPr>
            <w:tcW w:w="395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UASI 18, 19, 20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6,748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6,748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13,203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13,203 </w:t>
            </w:r>
          </w:p>
        </w:tc>
      </w:tr>
      <w:tr w:rsidR="00016F08" w:rsidRPr="00135D39" w:rsidTr="008B0736">
        <w:trPr>
          <w:trHeight w:val="84"/>
        </w:trPr>
        <w:tc>
          <w:tcPr>
            <w:tcW w:w="3955" w:type="dxa"/>
            <w:tcBorders>
              <w:left w:val="single" w:sz="4" w:space="0" w:color="auto"/>
              <w:bottom w:val="single" w:sz="4" w:space="0" w:color="auto"/>
              <w:right w:val="single" w:sz="4" w:space="0" w:color="auto"/>
            </w:tcBorders>
            <w:shd w:val="clear" w:color="auto" w:fill="auto"/>
            <w:noWrap/>
            <w:hideMark/>
          </w:tcPr>
          <w:p w:rsidR="000954E5" w:rsidRPr="00135D39" w:rsidRDefault="000954E5" w:rsidP="008B0736">
            <w:pPr>
              <w:jc w:val="center"/>
              <w:rPr>
                <w:rFonts w:ascii="Calibri" w:hAnsi="Calibri" w:cs="Calibri"/>
                <w:b/>
                <w:bCs/>
                <w:sz w:val="18"/>
                <w:szCs w:val="18"/>
              </w:rPr>
            </w:pPr>
            <w:r w:rsidRPr="00135D39">
              <w:rPr>
                <w:rFonts w:ascii="Calibri" w:hAnsi="Calibri" w:cs="Calibri"/>
                <w:b/>
                <w:bCs/>
                <w:sz w:val="18"/>
                <w:szCs w:val="18"/>
              </w:rPr>
              <w:t>Subtotal, Jan</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2,208 </w:t>
            </w:r>
          </w:p>
        </w:tc>
        <w:tc>
          <w:tcPr>
            <w:tcW w:w="98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18,207 </w:t>
            </w:r>
          </w:p>
        </w:tc>
        <w:tc>
          <w:tcPr>
            <w:tcW w:w="1039" w:type="dxa"/>
            <w:tcBorders>
              <w:top w:val="nil"/>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20,415 </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5,304 </w:t>
            </w:r>
          </w:p>
        </w:tc>
        <w:tc>
          <w:tcPr>
            <w:tcW w:w="90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23,391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500062" w:rsidP="000954E5">
            <w:pPr>
              <w:jc w:val="right"/>
              <w:rPr>
                <w:rFonts w:ascii="Calibri" w:hAnsi="Calibri" w:cs="Calibri"/>
                <w:b/>
                <w:bCs/>
                <w:color w:val="000000"/>
                <w:sz w:val="18"/>
                <w:szCs w:val="18"/>
              </w:rPr>
            </w:pPr>
            <w:r w:rsidRPr="008B0736">
              <w:rPr>
                <w:rFonts w:ascii="Calibri" w:hAnsi="Calibri" w:cs="Calibri"/>
                <w:b/>
                <w:bCs/>
                <w:color w:val="000000"/>
                <w:sz w:val="18"/>
                <w:szCs w:val="18"/>
              </w:rPr>
              <w:t>$</w:t>
            </w:r>
            <w:r w:rsidR="000954E5" w:rsidRPr="008B0736">
              <w:rPr>
                <w:rFonts w:ascii="Calibri" w:hAnsi="Calibri" w:cs="Calibri"/>
                <w:b/>
                <w:bCs/>
                <w:color w:val="000000"/>
                <w:sz w:val="18"/>
                <w:szCs w:val="18"/>
              </w:rPr>
              <w:t xml:space="preserve">28,694 </w:t>
            </w:r>
          </w:p>
        </w:tc>
      </w:tr>
      <w:tr w:rsidR="00016F08" w:rsidRPr="00135D39" w:rsidTr="008B0736">
        <w:trPr>
          <w:trHeight w:val="74"/>
        </w:trPr>
        <w:tc>
          <w:tcPr>
            <w:tcW w:w="3955"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0954E5">
            <w:pPr>
              <w:jc w:val="center"/>
              <w:rPr>
                <w:rFonts w:ascii="Calibri" w:hAnsi="Calibri" w:cs="Calibri"/>
                <w:b/>
                <w:bCs/>
                <w:sz w:val="18"/>
                <w:szCs w:val="18"/>
              </w:rPr>
            </w:pPr>
            <w:r w:rsidRPr="00135D39">
              <w:rPr>
                <w:rFonts w:ascii="Calibri" w:hAnsi="Calibri" w:cs="Calibri"/>
                <w:b/>
                <w:bCs/>
                <w:sz w:val="18"/>
                <w:szCs w:val="18"/>
              </w:rPr>
              <w:t>Total, All Other Adjustments</w:t>
            </w:r>
          </w:p>
        </w:tc>
        <w:tc>
          <w:tcPr>
            <w:tcW w:w="1039" w:type="dxa"/>
            <w:tcBorders>
              <w:top w:val="single" w:sz="4" w:space="0" w:color="auto"/>
              <w:left w:val="nil"/>
              <w:bottom w:val="single" w:sz="4"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color w:val="000000"/>
                <w:sz w:val="18"/>
                <w:szCs w:val="18"/>
              </w:rPr>
            </w:pPr>
            <w:r w:rsidRPr="008B0736">
              <w:rPr>
                <w:rFonts w:ascii="Calibri" w:hAnsi="Calibri" w:cs="Calibri"/>
                <w:b/>
                <w:bCs/>
                <w:color w:val="000000"/>
                <w:sz w:val="18"/>
                <w:szCs w:val="18"/>
              </w:rPr>
              <w:t xml:space="preserve">$1,819 </w:t>
            </w:r>
          </w:p>
        </w:tc>
        <w:tc>
          <w:tcPr>
            <w:tcW w:w="982" w:type="dxa"/>
            <w:tcBorders>
              <w:top w:val="single" w:sz="4" w:space="0" w:color="auto"/>
              <w:left w:val="nil"/>
              <w:bottom w:val="single" w:sz="4"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color w:val="000000"/>
                <w:sz w:val="18"/>
                <w:szCs w:val="18"/>
              </w:rPr>
            </w:pPr>
            <w:r w:rsidRPr="008B0736">
              <w:rPr>
                <w:rFonts w:ascii="Calibri" w:hAnsi="Calibri" w:cs="Calibri"/>
                <w:b/>
                <w:bCs/>
                <w:color w:val="000000"/>
                <w:sz w:val="18"/>
                <w:szCs w:val="18"/>
              </w:rPr>
              <w:t xml:space="preserve">$74,085 </w:t>
            </w:r>
          </w:p>
        </w:tc>
        <w:tc>
          <w:tcPr>
            <w:tcW w:w="1039" w:type="dxa"/>
            <w:tcBorders>
              <w:top w:val="single" w:sz="4" w:space="0" w:color="auto"/>
              <w:left w:val="nil"/>
              <w:bottom w:val="single" w:sz="4" w:space="0" w:color="auto"/>
              <w:right w:val="nil"/>
            </w:tcBorders>
            <w:shd w:val="clear" w:color="auto" w:fill="auto"/>
            <w:noWrap/>
            <w:hideMark/>
          </w:tcPr>
          <w:p w:rsidR="000954E5" w:rsidRPr="008B0736" w:rsidRDefault="000954E5" w:rsidP="000954E5">
            <w:pPr>
              <w:jc w:val="right"/>
              <w:rPr>
                <w:rFonts w:ascii="Calibri" w:hAnsi="Calibri" w:cs="Calibri"/>
                <w:b/>
                <w:bCs/>
                <w:sz w:val="18"/>
                <w:szCs w:val="18"/>
              </w:rPr>
            </w:pPr>
            <w:r w:rsidRPr="008B0736">
              <w:rPr>
                <w:rFonts w:ascii="Calibri" w:hAnsi="Calibri" w:cs="Calibri"/>
                <w:b/>
                <w:bCs/>
                <w:sz w:val="18"/>
                <w:szCs w:val="18"/>
              </w:rPr>
              <w:t xml:space="preserve">$75,903 </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color w:val="000000"/>
                <w:sz w:val="18"/>
                <w:szCs w:val="18"/>
              </w:rPr>
            </w:pPr>
            <w:r w:rsidRPr="008B0736">
              <w:rPr>
                <w:rFonts w:ascii="Calibri" w:hAnsi="Calibri" w:cs="Calibri"/>
                <w:b/>
                <w:bCs/>
                <w:color w:val="000000"/>
                <w:sz w:val="18"/>
                <w:szCs w:val="18"/>
              </w:rPr>
              <w:t xml:space="preserve">$7,189 </w:t>
            </w:r>
          </w:p>
        </w:tc>
        <w:tc>
          <w:tcPr>
            <w:tcW w:w="902" w:type="dxa"/>
            <w:tcBorders>
              <w:top w:val="single" w:sz="4" w:space="0" w:color="auto"/>
              <w:left w:val="nil"/>
              <w:bottom w:val="single" w:sz="4"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color w:val="000000"/>
                <w:sz w:val="18"/>
                <w:szCs w:val="18"/>
              </w:rPr>
            </w:pPr>
            <w:r w:rsidRPr="008B0736">
              <w:rPr>
                <w:rFonts w:ascii="Calibri" w:hAnsi="Calibri" w:cs="Calibri"/>
                <w:b/>
                <w:bCs/>
                <w:color w:val="000000"/>
                <w:sz w:val="18"/>
                <w:szCs w:val="18"/>
              </w:rPr>
              <w:t>$23,391</w:t>
            </w:r>
          </w:p>
        </w:tc>
        <w:tc>
          <w:tcPr>
            <w:tcW w:w="1044" w:type="dxa"/>
            <w:tcBorders>
              <w:top w:val="single" w:sz="4" w:space="0" w:color="auto"/>
              <w:left w:val="nil"/>
              <w:bottom w:val="single" w:sz="4" w:space="0" w:color="auto"/>
              <w:right w:val="single" w:sz="4" w:space="0" w:color="auto"/>
            </w:tcBorders>
            <w:shd w:val="clear" w:color="auto" w:fill="auto"/>
            <w:noWrap/>
            <w:hideMark/>
          </w:tcPr>
          <w:p w:rsidR="000954E5" w:rsidRPr="008B0736" w:rsidRDefault="000954E5" w:rsidP="000954E5">
            <w:pPr>
              <w:jc w:val="right"/>
              <w:rPr>
                <w:rFonts w:ascii="Calibri" w:hAnsi="Calibri" w:cs="Calibri"/>
                <w:b/>
                <w:bCs/>
                <w:sz w:val="18"/>
                <w:szCs w:val="18"/>
              </w:rPr>
            </w:pPr>
            <w:r w:rsidRPr="008B0736">
              <w:rPr>
                <w:rFonts w:ascii="Calibri" w:hAnsi="Calibri" w:cs="Calibri"/>
                <w:b/>
                <w:bCs/>
                <w:sz w:val="18"/>
                <w:szCs w:val="18"/>
              </w:rPr>
              <w:t xml:space="preserve">$30,580 </w:t>
            </w:r>
          </w:p>
        </w:tc>
      </w:tr>
    </w:tbl>
    <w:p w:rsidR="008B0736" w:rsidRDefault="008B0736">
      <w:r>
        <w:br w:type="page"/>
      </w:r>
    </w:p>
    <w:tbl>
      <w:tblPr>
        <w:tblW w:w="10360" w:type="dxa"/>
        <w:tblInd w:w="-275" w:type="dxa"/>
        <w:tblLook w:val="04A0" w:firstRow="1" w:lastRow="0" w:firstColumn="1" w:lastColumn="0" w:noHBand="0" w:noVBand="1"/>
      </w:tblPr>
      <w:tblGrid>
        <w:gridCol w:w="4315"/>
        <w:gridCol w:w="1039"/>
        <w:gridCol w:w="982"/>
        <w:gridCol w:w="1039"/>
        <w:gridCol w:w="1039"/>
        <w:gridCol w:w="902"/>
        <w:gridCol w:w="1044"/>
      </w:tblGrid>
      <w:tr w:rsidR="00333CD4" w:rsidRPr="00135D39" w:rsidTr="00D1379F">
        <w:trPr>
          <w:trHeight w:val="280"/>
        </w:trPr>
        <w:tc>
          <w:tcPr>
            <w:tcW w:w="4315" w:type="dxa"/>
            <w:vMerge w:val="restart"/>
            <w:tcBorders>
              <w:top w:val="single" w:sz="4" w:space="0" w:color="auto"/>
              <w:left w:val="single" w:sz="4" w:space="0" w:color="auto"/>
              <w:right w:val="single" w:sz="4" w:space="0" w:color="auto"/>
            </w:tcBorders>
            <w:shd w:val="clear" w:color="auto" w:fill="auto"/>
            <w:noWrap/>
            <w:vAlign w:val="bottom"/>
          </w:tcPr>
          <w:p w:rsidR="00333CD4" w:rsidRPr="00333CD4" w:rsidRDefault="00333CD4" w:rsidP="00333CD4">
            <w:pPr>
              <w:rPr>
                <w:rFonts w:ascii="Calibri" w:hAnsi="Calibri" w:cs="Calibri"/>
                <w:bCs/>
                <w:i/>
                <w:color w:val="000000"/>
                <w:sz w:val="18"/>
                <w:szCs w:val="18"/>
              </w:rPr>
            </w:pPr>
            <w:r w:rsidRPr="00333CD4">
              <w:rPr>
                <w:rFonts w:ascii="Calibri" w:hAnsi="Calibri" w:cs="Calibri"/>
                <w:bCs/>
                <w:i/>
                <w:color w:val="000000"/>
                <w:sz w:val="18"/>
                <w:szCs w:val="18"/>
              </w:rPr>
              <w:t>Dollars in Thousands</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b/>
                <w:bCs/>
                <w:color w:val="000000"/>
                <w:sz w:val="18"/>
                <w:szCs w:val="18"/>
              </w:rPr>
            </w:pPr>
            <w:r>
              <w:rPr>
                <w:rFonts w:ascii="Calibri" w:hAnsi="Calibri" w:cs="Calibri"/>
                <w:b/>
                <w:bCs/>
                <w:color w:val="000000"/>
                <w:sz w:val="18"/>
                <w:szCs w:val="18"/>
              </w:rPr>
              <w:t>FY21</w:t>
            </w:r>
          </w:p>
        </w:tc>
        <w:tc>
          <w:tcPr>
            <w:tcW w:w="2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b/>
                <w:bCs/>
                <w:color w:val="000000"/>
                <w:sz w:val="18"/>
                <w:szCs w:val="18"/>
              </w:rPr>
            </w:pPr>
            <w:r>
              <w:rPr>
                <w:rFonts w:ascii="Calibri" w:hAnsi="Calibri" w:cs="Calibri"/>
                <w:b/>
                <w:bCs/>
                <w:color w:val="000000"/>
                <w:sz w:val="18"/>
                <w:szCs w:val="18"/>
              </w:rPr>
              <w:t>FY22</w:t>
            </w:r>
          </w:p>
        </w:tc>
      </w:tr>
      <w:tr w:rsidR="00333CD4" w:rsidRPr="00135D39" w:rsidTr="00D1379F">
        <w:trPr>
          <w:trHeight w:val="280"/>
        </w:trPr>
        <w:tc>
          <w:tcPr>
            <w:tcW w:w="4315" w:type="dxa"/>
            <w:vMerge/>
            <w:tcBorders>
              <w:left w:val="single" w:sz="4" w:space="0" w:color="auto"/>
              <w:bottom w:val="single" w:sz="4" w:space="0" w:color="auto"/>
              <w:right w:val="single" w:sz="4" w:space="0" w:color="auto"/>
            </w:tcBorders>
            <w:shd w:val="clear" w:color="auto" w:fill="auto"/>
            <w:noWrap/>
          </w:tcPr>
          <w:p w:rsidR="00333CD4" w:rsidRPr="00135D39" w:rsidRDefault="00333CD4" w:rsidP="00333CD4">
            <w:pPr>
              <w:rPr>
                <w:rFonts w:ascii="Calibri" w:hAnsi="Calibri" w:cs="Calibri"/>
                <w:b/>
                <w:bCs/>
                <w:color w:val="000000"/>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color w:val="000000"/>
                <w:sz w:val="18"/>
                <w:szCs w:val="18"/>
              </w:rPr>
            </w:pPr>
            <w:r w:rsidRPr="00135D39">
              <w:rPr>
                <w:rFonts w:ascii="Calibri" w:hAnsi="Calibri" w:cs="Calibri"/>
                <w:b/>
                <w:bCs/>
                <w:color w:val="000000"/>
                <w:sz w:val="18"/>
                <w:szCs w:val="18"/>
              </w:rPr>
              <w:t>City</w:t>
            </w:r>
          </w:p>
        </w:tc>
        <w:tc>
          <w:tcPr>
            <w:tcW w:w="982" w:type="dxa"/>
            <w:tcBorders>
              <w:top w:val="single" w:sz="4" w:space="0" w:color="auto"/>
              <w:left w:val="nil"/>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color w:val="000000"/>
                <w:sz w:val="18"/>
                <w:szCs w:val="18"/>
              </w:rPr>
            </w:pPr>
            <w:r w:rsidRPr="00135D39">
              <w:rPr>
                <w:rFonts w:ascii="Calibri" w:hAnsi="Calibri" w:cs="Calibri"/>
                <w:b/>
                <w:bCs/>
                <w:color w:val="000000"/>
                <w:sz w:val="18"/>
                <w:szCs w:val="18"/>
              </w:rPr>
              <w:t>Non-City</w:t>
            </w:r>
          </w:p>
        </w:tc>
        <w:tc>
          <w:tcPr>
            <w:tcW w:w="1039" w:type="dxa"/>
            <w:tcBorders>
              <w:top w:val="single" w:sz="4" w:space="0" w:color="auto"/>
              <w:left w:val="nil"/>
              <w:bottom w:val="single" w:sz="4" w:space="0" w:color="auto"/>
              <w:right w:val="nil"/>
            </w:tcBorders>
            <w:shd w:val="clear" w:color="auto" w:fill="auto"/>
            <w:noWrap/>
            <w:vAlign w:val="bottom"/>
          </w:tcPr>
          <w:p w:rsidR="00333CD4" w:rsidRPr="00135D39" w:rsidRDefault="00333CD4" w:rsidP="00333CD4">
            <w:pPr>
              <w:jc w:val="center"/>
              <w:rPr>
                <w:rFonts w:ascii="Calibri" w:hAnsi="Calibri" w:cs="Calibri"/>
                <w:color w:val="000000"/>
                <w:sz w:val="18"/>
                <w:szCs w:val="18"/>
              </w:rPr>
            </w:pPr>
            <w:r w:rsidRPr="00135D39">
              <w:rPr>
                <w:rFonts w:ascii="Calibri" w:hAnsi="Calibri" w:cs="Calibri"/>
                <w:b/>
                <w:bCs/>
                <w:color w:val="000000"/>
                <w:sz w:val="18"/>
                <w:szCs w:val="18"/>
              </w:rPr>
              <w:t>Total</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color w:val="000000"/>
                <w:sz w:val="18"/>
                <w:szCs w:val="18"/>
              </w:rPr>
            </w:pPr>
            <w:r w:rsidRPr="00135D39">
              <w:rPr>
                <w:rFonts w:ascii="Calibri" w:hAnsi="Calibri" w:cs="Calibri"/>
                <w:b/>
                <w:bCs/>
                <w:color w:val="000000"/>
                <w:sz w:val="18"/>
                <w:szCs w:val="18"/>
              </w:rPr>
              <w:t>City</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color w:val="000000"/>
                <w:sz w:val="18"/>
                <w:szCs w:val="18"/>
              </w:rPr>
            </w:pPr>
            <w:r w:rsidRPr="00135D39">
              <w:rPr>
                <w:rFonts w:ascii="Calibri" w:hAnsi="Calibri" w:cs="Calibri"/>
                <w:b/>
                <w:bCs/>
                <w:color w:val="000000"/>
                <w:sz w:val="18"/>
                <w:szCs w:val="18"/>
              </w:rPr>
              <w:t>Non-City</w:t>
            </w:r>
          </w:p>
        </w:tc>
        <w:tc>
          <w:tcPr>
            <w:tcW w:w="1044" w:type="dxa"/>
            <w:tcBorders>
              <w:top w:val="single" w:sz="4" w:space="0" w:color="auto"/>
              <w:left w:val="nil"/>
              <w:bottom w:val="single" w:sz="4" w:space="0" w:color="auto"/>
              <w:right w:val="single" w:sz="4" w:space="0" w:color="auto"/>
            </w:tcBorders>
            <w:shd w:val="clear" w:color="auto" w:fill="auto"/>
            <w:noWrap/>
            <w:vAlign w:val="bottom"/>
          </w:tcPr>
          <w:p w:rsidR="00333CD4" w:rsidRPr="00135D39" w:rsidRDefault="00333CD4" w:rsidP="00333CD4">
            <w:pPr>
              <w:jc w:val="center"/>
              <w:rPr>
                <w:rFonts w:ascii="Calibri" w:hAnsi="Calibri" w:cs="Calibri"/>
                <w:bCs/>
                <w:color w:val="000000"/>
                <w:sz w:val="18"/>
                <w:szCs w:val="18"/>
              </w:rPr>
            </w:pPr>
            <w:r w:rsidRPr="00135D39">
              <w:rPr>
                <w:rFonts w:ascii="Calibri" w:hAnsi="Calibri" w:cs="Calibri"/>
                <w:b/>
                <w:bCs/>
                <w:color w:val="000000"/>
                <w:sz w:val="18"/>
                <w:szCs w:val="18"/>
              </w:rPr>
              <w:t>Total</w:t>
            </w:r>
          </w:p>
        </w:tc>
      </w:tr>
      <w:tr w:rsidR="00016F08" w:rsidRPr="00135D39" w:rsidTr="00D1379F">
        <w:trPr>
          <w:trHeight w:val="280"/>
        </w:trPr>
        <w:tc>
          <w:tcPr>
            <w:tcW w:w="4315" w:type="dxa"/>
            <w:tcBorders>
              <w:top w:val="single" w:sz="4" w:space="0" w:color="auto"/>
              <w:left w:val="single" w:sz="4" w:space="0" w:color="auto"/>
              <w:bottom w:val="single" w:sz="4" w:space="0" w:color="auto"/>
              <w:right w:val="nil"/>
            </w:tcBorders>
            <w:shd w:val="clear" w:color="auto" w:fill="auto"/>
            <w:noWrap/>
            <w:hideMark/>
          </w:tcPr>
          <w:p w:rsidR="000954E5" w:rsidRPr="00135D39" w:rsidRDefault="000954E5" w:rsidP="000954E5">
            <w:pPr>
              <w:rPr>
                <w:rFonts w:ascii="Calibri" w:hAnsi="Calibri" w:cs="Calibri"/>
                <w:b/>
                <w:bCs/>
                <w:color w:val="000000"/>
                <w:sz w:val="18"/>
                <w:szCs w:val="18"/>
              </w:rPr>
            </w:pPr>
            <w:r w:rsidRPr="00135D39">
              <w:rPr>
                <w:rFonts w:ascii="Calibri" w:hAnsi="Calibri" w:cs="Calibri"/>
                <w:b/>
                <w:bCs/>
                <w:color w:val="000000"/>
                <w:sz w:val="18"/>
                <w:szCs w:val="18"/>
              </w:rPr>
              <w:t>Savings Program</w:t>
            </w:r>
          </w:p>
        </w:tc>
        <w:tc>
          <w:tcPr>
            <w:tcW w:w="1039" w:type="dxa"/>
            <w:tcBorders>
              <w:top w:val="single" w:sz="4" w:space="0" w:color="auto"/>
              <w:left w:val="nil"/>
              <w:bottom w:val="single" w:sz="4" w:space="0" w:color="auto"/>
              <w:right w:val="nil"/>
            </w:tcBorders>
            <w:shd w:val="clear" w:color="auto" w:fill="auto"/>
            <w:noWrap/>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982" w:type="dxa"/>
            <w:tcBorders>
              <w:top w:val="single" w:sz="4" w:space="0" w:color="auto"/>
              <w:left w:val="nil"/>
              <w:bottom w:val="single" w:sz="4" w:space="0" w:color="auto"/>
              <w:right w:val="nil"/>
            </w:tcBorders>
            <w:shd w:val="clear" w:color="auto" w:fill="auto"/>
            <w:noWrap/>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1039" w:type="dxa"/>
            <w:tcBorders>
              <w:top w:val="single" w:sz="4" w:space="0" w:color="auto"/>
              <w:left w:val="nil"/>
              <w:bottom w:val="single" w:sz="4" w:space="0" w:color="auto"/>
              <w:right w:val="nil"/>
            </w:tcBorders>
            <w:shd w:val="clear" w:color="auto" w:fill="auto"/>
            <w:noWrap/>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1039" w:type="dxa"/>
            <w:tcBorders>
              <w:top w:val="single" w:sz="4" w:space="0" w:color="auto"/>
              <w:left w:val="nil"/>
              <w:bottom w:val="single" w:sz="4" w:space="0" w:color="auto"/>
              <w:right w:val="nil"/>
            </w:tcBorders>
            <w:shd w:val="clear" w:color="auto" w:fill="auto"/>
            <w:noWrap/>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902" w:type="dxa"/>
            <w:tcBorders>
              <w:top w:val="single" w:sz="4" w:space="0" w:color="auto"/>
              <w:left w:val="nil"/>
              <w:bottom w:val="single" w:sz="4" w:space="0" w:color="auto"/>
              <w:right w:val="nil"/>
            </w:tcBorders>
            <w:shd w:val="clear" w:color="auto" w:fill="auto"/>
            <w:noWrap/>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r>
      <w:tr w:rsidR="00016F08" w:rsidRPr="00135D39" w:rsidTr="00D1379F">
        <w:trPr>
          <w:trHeight w:val="84"/>
        </w:trPr>
        <w:tc>
          <w:tcPr>
            <w:tcW w:w="4315" w:type="dxa"/>
            <w:tcBorders>
              <w:top w:val="nil"/>
              <w:left w:val="single" w:sz="4" w:space="0" w:color="auto"/>
              <w:right w:val="single" w:sz="4" w:space="0" w:color="auto"/>
            </w:tcBorders>
            <w:shd w:val="clear" w:color="auto" w:fill="auto"/>
            <w:noWrap/>
            <w:vAlign w:val="bottom"/>
            <w:hideMark/>
          </w:tcPr>
          <w:p w:rsidR="000954E5" w:rsidRPr="00135D39" w:rsidRDefault="000954E5" w:rsidP="000954E5">
            <w:pPr>
              <w:ind w:firstLineChars="100" w:firstLine="180"/>
              <w:rPr>
                <w:rFonts w:ascii="Calibri" w:hAnsi="Calibri" w:cs="Calibri"/>
                <w:b/>
                <w:bCs/>
                <w:color w:val="000000"/>
                <w:sz w:val="18"/>
                <w:szCs w:val="18"/>
              </w:rPr>
            </w:pPr>
            <w:r w:rsidRPr="00135D39">
              <w:rPr>
                <w:rFonts w:ascii="Calibri" w:hAnsi="Calibri" w:cs="Calibri"/>
                <w:b/>
                <w:bCs/>
                <w:color w:val="000000"/>
                <w:sz w:val="18"/>
                <w:szCs w:val="18"/>
              </w:rPr>
              <w:t>Savings November</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p>
        </w:tc>
      </w:tr>
      <w:tr w:rsidR="00016F08" w:rsidRPr="00135D39" w:rsidTr="00D1379F">
        <w:trPr>
          <w:trHeight w:val="84"/>
        </w:trPr>
        <w:tc>
          <w:tcPr>
            <w:tcW w:w="4315" w:type="dxa"/>
            <w:tcBorders>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Fly Car Pilot</w:t>
            </w:r>
          </w:p>
        </w:tc>
        <w:tc>
          <w:tcPr>
            <w:tcW w:w="1039"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w:t>
            </w:r>
            <w:r w:rsidR="004859D0">
              <w:rPr>
                <w:rFonts w:ascii="Calibri" w:hAnsi="Calibri" w:cs="Calibri"/>
                <w:color w:val="000000"/>
                <w:sz w:val="18"/>
                <w:szCs w:val="18"/>
              </w:rPr>
              <w:t>$</w:t>
            </w:r>
            <w:r w:rsidRPr="00135D39">
              <w:rPr>
                <w:rFonts w:ascii="Calibri" w:hAnsi="Calibri" w:cs="Calibri"/>
                <w:color w:val="000000"/>
                <w:sz w:val="18"/>
                <w:szCs w:val="18"/>
              </w:rPr>
              <w:t>3,270)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4859D0"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w:t>
            </w:r>
            <w:r w:rsidR="004859D0">
              <w:rPr>
                <w:rFonts w:ascii="Calibri" w:hAnsi="Calibri" w:cs="Calibri"/>
                <w:bCs/>
                <w:color w:val="000000"/>
                <w:sz w:val="18"/>
                <w:szCs w:val="18"/>
              </w:rPr>
              <w:t>$</w:t>
            </w:r>
            <w:r w:rsidRPr="00135D39">
              <w:rPr>
                <w:rFonts w:ascii="Calibri" w:hAnsi="Calibri" w:cs="Calibri"/>
                <w:bCs/>
                <w:color w:val="000000"/>
                <w:sz w:val="18"/>
                <w:szCs w:val="18"/>
              </w:rPr>
              <w:t>3,270)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w:t>
            </w:r>
            <w:r w:rsidR="004859D0">
              <w:rPr>
                <w:rFonts w:ascii="Calibri" w:hAnsi="Calibri" w:cs="Calibri"/>
                <w:color w:val="000000"/>
                <w:sz w:val="18"/>
                <w:szCs w:val="18"/>
              </w:rPr>
              <w:t>$</w:t>
            </w:r>
            <w:r w:rsidRPr="00135D39">
              <w:rPr>
                <w:rFonts w:ascii="Calibri" w:hAnsi="Calibri" w:cs="Calibri"/>
                <w:color w:val="000000"/>
                <w:sz w:val="18"/>
                <w:szCs w:val="18"/>
              </w:rPr>
              <w:t>3,270)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4859D0"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w:t>
            </w:r>
            <w:r w:rsidR="004859D0">
              <w:rPr>
                <w:rFonts w:ascii="Calibri" w:hAnsi="Calibri" w:cs="Calibri"/>
                <w:bCs/>
                <w:color w:val="000000"/>
                <w:sz w:val="18"/>
                <w:szCs w:val="18"/>
              </w:rPr>
              <w:t>$</w:t>
            </w:r>
            <w:r w:rsidRPr="00135D39">
              <w:rPr>
                <w:rFonts w:ascii="Calibri" w:hAnsi="Calibri" w:cs="Calibri"/>
                <w:bCs/>
                <w:color w:val="000000"/>
                <w:sz w:val="18"/>
                <w:szCs w:val="18"/>
              </w:rPr>
              <w:t>3,270)</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Fly Car Program</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(13,626)</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(13,626)</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Fringe Savings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(2,000)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(2,000)</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Hiring Freeze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(402)</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(402)</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(536)</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(536)</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Probationary Firefighter Class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(8,048)</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(8,048)</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0</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Training Savings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(2,500)</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0</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(2,500)</w:t>
            </w:r>
          </w:p>
        </w:tc>
      </w:tr>
      <w:tr w:rsidR="00016F08" w:rsidRPr="00135D39" w:rsidTr="00D1379F">
        <w:trPr>
          <w:trHeight w:val="84"/>
        </w:trPr>
        <w:tc>
          <w:tcPr>
            <w:tcW w:w="4315" w:type="dxa"/>
            <w:tcBorders>
              <w:left w:val="single" w:sz="4" w:space="0" w:color="auto"/>
              <w:bottom w:val="single" w:sz="4" w:space="0" w:color="auto"/>
              <w:right w:val="single" w:sz="4" w:space="0" w:color="auto"/>
            </w:tcBorders>
            <w:shd w:val="clear" w:color="auto" w:fill="auto"/>
            <w:noWrap/>
            <w:hideMark/>
          </w:tcPr>
          <w:p w:rsidR="000954E5" w:rsidRPr="00135D39" w:rsidRDefault="000954E5" w:rsidP="004859D0">
            <w:pPr>
              <w:jc w:val="center"/>
              <w:rPr>
                <w:rFonts w:ascii="Calibri" w:hAnsi="Calibri" w:cs="Calibri"/>
                <w:b/>
                <w:bCs/>
                <w:sz w:val="18"/>
                <w:szCs w:val="18"/>
              </w:rPr>
            </w:pPr>
            <w:r w:rsidRPr="00135D39">
              <w:rPr>
                <w:rFonts w:ascii="Calibri" w:hAnsi="Calibri" w:cs="Calibri"/>
                <w:b/>
                <w:bCs/>
                <w:sz w:val="18"/>
                <w:szCs w:val="18"/>
              </w:rPr>
              <w:t>Subtotal, November Savings</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11,720)</w:t>
            </w:r>
          </w:p>
        </w:tc>
        <w:tc>
          <w:tcPr>
            <w:tcW w:w="98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500062"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0954E5" w:rsidRPr="004859D0">
              <w:rPr>
                <w:rFonts w:ascii="Calibri" w:hAnsi="Calibri" w:cs="Calibri"/>
                <w:b/>
                <w:bCs/>
                <w:color w:val="000000"/>
                <w:sz w:val="18"/>
                <w:szCs w:val="18"/>
              </w:rPr>
              <w:t xml:space="preserve">0   </w:t>
            </w:r>
          </w:p>
        </w:tc>
        <w:tc>
          <w:tcPr>
            <w:tcW w:w="1039" w:type="dxa"/>
            <w:tcBorders>
              <w:top w:val="nil"/>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11,720)</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21,932)</w:t>
            </w:r>
          </w:p>
        </w:tc>
        <w:tc>
          <w:tcPr>
            <w:tcW w:w="90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500062"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0954E5" w:rsidRPr="004859D0">
              <w:rPr>
                <w:rFonts w:ascii="Calibri" w:hAnsi="Calibri" w:cs="Calibri"/>
                <w:b/>
                <w:bCs/>
                <w:color w:val="000000"/>
                <w:sz w:val="18"/>
                <w:szCs w:val="18"/>
              </w:rPr>
              <w:t xml:space="preserve">0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21,932)</w:t>
            </w:r>
          </w:p>
        </w:tc>
      </w:tr>
      <w:tr w:rsidR="00016F08" w:rsidRPr="00135D39" w:rsidTr="00D1379F">
        <w:trPr>
          <w:trHeight w:val="84"/>
        </w:trPr>
        <w:tc>
          <w:tcPr>
            <w:tcW w:w="4315" w:type="dxa"/>
            <w:tcBorders>
              <w:top w:val="single" w:sz="4" w:space="0" w:color="auto"/>
              <w:left w:val="single" w:sz="4" w:space="0" w:color="auto"/>
              <w:right w:val="single" w:sz="4" w:space="0" w:color="auto"/>
            </w:tcBorders>
            <w:shd w:val="clear" w:color="auto" w:fill="auto"/>
            <w:noWrap/>
            <w:vAlign w:val="bottom"/>
            <w:hideMark/>
          </w:tcPr>
          <w:p w:rsidR="000954E5" w:rsidRPr="00135D39" w:rsidRDefault="000954E5" w:rsidP="000954E5">
            <w:pPr>
              <w:ind w:firstLineChars="100" w:firstLine="180"/>
              <w:rPr>
                <w:rFonts w:ascii="Calibri" w:hAnsi="Calibri" w:cs="Calibri"/>
                <w:b/>
                <w:bCs/>
                <w:color w:val="000000"/>
                <w:sz w:val="18"/>
                <w:szCs w:val="18"/>
              </w:rPr>
            </w:pPr>
            <w:r w:rsidRPr="00135D39">
              <w:rPr>
                <w:rFonts w:ascii="Calibri" w:hAnsi="Calibri" w:cs="Calibri"/>
                <w:b/>
                <w:bCs/>
                <w:color w:val="000000"/>
                <w:sz w:val="18"/>
                <w:szCs w:val="18"/>
              </w:rPr>
              <w:t>Savings Jan</w:t>
            </w:r>
          </w:p>
        </w:tc>
        <w:tc>
          <w:tcPr>
            <w:tcW w:w="1039" w:type="dxa"/>
            <w:tcBorders>
              <w:top w:val="single" w:sz="4" w:space="0" w:color="auto"/>
              <w:left w:val="single" w:sz="4" w:space="0" w:color="auto"/>
              <w:bottom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982" w:type="dxa"/>
            <w:tcBorders>
              <w:top w:val="single" w:sz="4" w:space="0" w:color="auto"/>
              <w:bottom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bottom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39" w:type="dxa"/>
            <w:tcBorders>
              <w:top w:val="single" w:sz="4" w:space="0" w:color="auto"/>
              <w:bottom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902" w:type="dxa"/>
            <w:tcBorders>
              <w:top w:val="single" w:sz="4" w:space="0" w:color="auto"/>
              <w:bottom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 </w:t>
            </w:r>
          </w:p>
        </w:tc>
      </w:tr>
      <w:tr w:rsidR="00016F08" w:rsidRPr="00135D39" w:rsidTr="00D1379F">
        <w:trPr>
          <w:trHeight w:val="84"/>
        </w:trPr>
        <w:tc>
          <w:tcPr>
            <w:tcW w:w="4315" w:type="dxa"/>
            <w:tcBorders>
              <w:left w:val="single" w:sz="4" w:space="0" w:color="auto"/>
              <w:right w:val="single" w:sz="4" w:space="0" w:color="auto"/>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EMS Revenue Increase</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w:t>
            </w:r>
            <w:r w:rsidR="004859D0">
              <w:rPr>
                <w:rFonts w:ascii="Calibri" w:hAnsi="Calibri" w:cs="Calibri"/>
                <w:color w:val="000000"/>
                <w:sz w:val="18"/>
                <w:szCs w:val="18"/>
              </w:rPr>
              <w:t>$</w:t>
            </w:r>
            <w:r w:rsidRPr="00135D39">
              <w:rPr>
                <w:rFonts w:ascii="Calibri" w:hAnsi="Calibri" w:cs="Calibri"/>
                <w:color w:val="000000"/>
                <w:sz w:val="18"/>
                <w:szCs w:val="18"/>
              </w:rPr>
              <w:t>14,500)</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4859D0"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 xml:space="preserve">14,500 </w:t>
            </w:r>
          </w:p>
        </w:tc>
        <w:tc>
          <w:tcPr>
            <w:tcW w:w="1039" w:type="dxa"/>
            <w:tcBorders>
              <w:top w:val="single" w:sz="4" w:space="0" w:color="auto"/>
              <w:left w:val="nil"/>
              <w:bottom w:val="single" w:sz="4" w:space="0" w:color="auto"/>
              <w:right w:val="nil"/>
            </w:tcBorders>
            <w:shd w:val="clear" w:color="auto" w:fill="auto"/>
            <w:noWrap/>
            <w:vAlign w:val="bottom"/>
            <w:hideMark/>
          </w:tcPr>
          <w:p w:rsidR="000954E5" w:rsidRPr="00135D39" w:rsidRDefault="004859D0" w:rsidP="000954E5">
            <w:pPr>
              <w:jc w:val="right"/>
              <w:rPr>
                <w:rFonts w:ascii="Calibri" w:hAnsi="Calibri" w:cs="Calibri"/>
                <w:bCs/>
                <w:color w:val="000000"/>
                <w:sz w:val="18"/>
                <w:szCs w:val="18"/>
              </w:rPr>
            </w:pPr>
            <w:r>
              <w:rPr>
                <w:rFonts w:ascii="Calibri" w:hAnsi="Calibri" w:cs="Calibri"/>
                <w:bCs/>
                <w:color w:val="000000"/>
                <w:sz w:val="18"/>
                <w:szCs w:val="18"/>
              </w:rPr>
              <w:t>$</w:t>
            </w:r>
            <w:r w:rsidR="000954E5" w:rsidRPr="00135D39">
              <w:rPr>
                <w:rFonts w:ascii="Calibri" w:hAnsi="Calibri" w:cs="Calibri"/>
                <w:bCs/>
                <w:color w:val="000000"/>
                <w:sz w:val="18"/>
                <w:szCs w:val="18"/>
              </w:rPr>
              <w:t xml:space="preserve">0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w:t>
            </w:r>
            <w:r w:rsidR="004859D0">
              <w:rPr>
                <w:rFonts w:ascii="Calibri" w:hAnsi="Calibri" w:cs="Calibri"/>
                <w:color w:val="000000"/>
                <w:sz w:val="18"/>
                <w:szCs w:val="18"/>
              </w:rPr>
              <w:t>$</w:t>
            </w:r>
            <w:r w:rsidRPr="00135D39">
              <w:rPr>
                <w:rFonts w:ascii="Calibri" w:hAnsi="Calibri" w:cs="Calibri"/>
                <w:color w:val="000000"/>
                <w:sz w:val="18"/>
                <w:szCs w:val="18"/>
              </w:rPr>
              <w:t>20,800)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4859D0" w:rsidP="000954E5">
            <w:pPr>
              <w:jc w:val="right"/>
              <w:rPr>
                <w:rFonts w:ascii="Calibri" w:hAnsi="Calibri" w:cs="Calibri"/>
                <w:color w:val="000000"/>
                <w:sz w:val="18"/>
                <w:szCs w:val="18"/>
              </w:rPr>
            </w:pPr>
            <w:r>
              <w:rPr>
                <w:rFonts w:ascii="Calibri" w:hAnsi="Calibri" w:cs="Calibri"/>
                <w:color w:val="000000"/>
                <w:sz w:val="18"/>
                <w:szCs w:val="18"/>
              </w:rPr>
              <w:t>$</w:t>
            </w:r>
            <w:r w:rsidR="000954E5" w:rsidRPr="00135D39">
              <w:rPr>
                <w:rFonts w:ascii="Calibri" w:hAnsi="Calibri" w:cs="Calibri"/>
                <w:color w:val="000000"/>
                <w:sz w:val="18"/>
                <w:szCs w:val="18"/>
              </w:rPr>
              <w:t xml:space="preserve">20,800 </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0954E5" w:rsidRPr="00135D39" w:rsidRDefault="004859D0" w:rsidP="000954E5">
            <w:pPr>
              <w:jc w:val="right"/>
              <w:rPr>
                <w:rFonts w:ascii="Calibri" w:hAnsi="Calibri" w:cs="Calibri"/>
                <w:bCs/>
                <w:color w:val="000000"/>
                <w:sz w:val="18"/>
                <w:szCs w:val="18"/>
              </w:rPr>
            </w:pPr>
            <w:r>
              <w:rPr>
                <w:rFonts w:ascii="Calibri" w:hAnsi="Calibri" w:cs="Calibri"/>
                <w:bCs/>
                <w:color w:val="000000"/>
                <w:sz w:val="18"/>
                <w:szCs w:val="18"/>
              </w:rPr>
              <w:t>$</w:t>
            </w:r>
            <w:r w:rsidR="000954E5" w:rsidRPr="00135D39">
              <w:rPr>
                <w:rFonts w:ascii="Calibri" w:hAnsi="Calibri" w:cs="Calibri"/>
                <w:bCs/>
                <w:color w:val="000000"/>
                <w:sz w:val="18"/>
                <w:szCs w:val="18"/>
              </w:rPr>
              <w:t xml:space="preserve">0   </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Grant Fringe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(1,897)</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(1,897)</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(4,108)</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(4,108)</w:t>
            </w:r>
          </w:p>
        </w:tc>
      </w:tr>
      <w:tr w:rsidR="00016F08" w:rsidRPr="00135D39" w:rsidTr="00D1379F">
        <w:trPr>
          <w:trHeight w:val="84"/>
        </w:trPr>
        <w:tc>
          <w:tcPr>
            <w:tcW w:w="4315" w:type="dxa"/>
            <w:tcBorders>
              <w:top w:val="nil"/>
              <w:left w:val="single" w:sz="4" w:space="0" w:color="auto"/>
              <w:right w:val="nil"/>
            </w:tcBorders>
            <w:shd w:val="clear" w:color="000000" w:fill="FFFFFF"/>
            <w:noWrap/>
            <w:vAlign w:val="center"/>
            <w:hideMark/>
          </w:tcPr>
          <w:p w:rsidR="000954E5" w:rsidRPr="00135D39" w:rsidRDefault="000954E5" w:rsidP="000954E5">
            <w:pPr>
              <w:rPr>
                <w:rFonts w:ascii="Calibri" w:hAnsi="Calibri" w:cs="Calibri"/>
                <w:sz w:val="18"/>
                <w:szCs w:val="18"/>
              </w:rPr>
            </w:pPr>
            <w:r w:rsidRPr="00135D39">
              <w:rPr>
                <w:rFonts w:ascii="Calibri" w:hAnsi="Calibri" w:cs="Calibri"/>
                <w:sz w:val="18"/>
                <w:szCs w:val="18"/>
              </w:rPr>
              <w:t>PS Savings</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(5,935)</w:t>
            </w:r>
          </w:p>
        </w:tc>
        <w:tc>
          <w:tcPr>
            <w:tcW w:w="98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0   </w:t>
            </w:r>
          </w:p>
        </w:tc>
        <w:tc>
          <w:tcPr>
            <w:tcW w:w="1039" w:type="dxa"/>
            <w:tcBorders>
              <w:top w:val="nil"/>
              <w:left w:val="nil"/>
              <w:bottom w:val="single" w:sz="4" w:space="0" w:color="auto"/>
              <w:right w:val="nil"/>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(5,935)</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(11,871)</w:t>
            </w:r>
          </w:p>
        </w:tc>
        <w:tc>
          <w:tcPr>
            <w:tcW w:w="902"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color w:val="000000"/>
                <w:sz w:val="18"/>
                <w:szCs w:val="18"/>
              </w:rPr>
            </w:pPr>
            <w:r w:rsidRPr="00135D39">
              <w:rPr>
                <w:rFonts w:ascii="Calibri" w:hAnsi="Calibri" w:cs="Calibri"/>
                <w:color w:val="000000"/>
                <w:sz w:val="18"/>
                <w:szCs w:val="18"/>
              </w:rPr>
              <w:t xml:space="preserve">      0   </w:t>
            </w:r>
          </w:p>
        </w:tc>
        <w:tc>
          <w:tcPr>
            <w:tcW w:w="1044" w:type="dxa"/>
            <w:tcBorders>
              <w:top w:val="nil"/>
              <w:left w:val="nil"/>
              <w:bottom w:val="single" w:sz="4" w:space="0" w:color="auto"/>
              <w:right w:val="single" w:sz="4" w:space="0" w:color="auto"/>
            </w:tcBorders>
            <w:shd w:val="clear" w:color="auto" w:fill="auto"/>
            <w:noWrap/>
            <w:vAlign w:val="bottom"/>
            <w:hideMark/>
          </w:tcPr>
          <w:p w:rsidR="000954E5" w:rsidRPr="00135D39" w:rsidRDefault="000954E5" w:rsidP="000954E5">
            <w:pPr>
              <w:jc w:val="right"/>
              <w:rPr>
                <w:rFonts w:ascii="Calibri" w:hAnsi="Calibri" w:cs="Calibri"/>
                <w:bCs/>
                <w:color w:val="000000"/>
                <w:sz w:val="18"/>
                <w:szCs w:val="18"/>
              </w:rPr>
            </w:pPr>
            <w:r w:rsidRPr="00135D39">
              <w:rPr>
                <w:rFonts w:ascii="Calibri" w:hAnsi="Calibri" w:cs="Calibri"/>
                <w:bCs/>
                <w:color w:val="000000"/>
                <w:sz w:val="18"/>
                <w:szCs w:val="18"/>
              </w:rPr>
              <w:t>(11,871)</w:t>
            </w:r>
          </w:p>
        </w:tc>
      </w:tr>
      <w:tr w:rsidR="00016F08" w:rsidRPr="00135D39" w:rsidTr="00D1379F">
        <w:trPr>
          <w:trHeight w:val="85"/>
        </w:trPr>
        <w:tc>
          <w:tcPr>
            <w:tcW w:w="4315" w:type="dxa"/>
            <w:tcBorders>
              <w:left w:val="single" w:sz="4" w:space="0" w:color="auto"/>
              <w:bottom w:val="single" w:sz="4" w:space="0" w:color="auto"/>
              <w:right w:val="single" w:sz="4" w:space="0" w:color="auto"/>
            </w:tcBorders>
            <w:shd w:val="clear" w:color="auto" w:fill="auto"/>
            <w:noWrap/>
            <w:hideMark/>
          </w:tcPr>
          <w:p w:rsidR="000954E5" w:rsidRPr="00135D39" w:rsidRDefault="000954E5" w:rsidP="004859D0">
            <w:pPr>
              <w:jc w:val="center"/>
              <w:rPr>
                <w:rFonts w:ascii="Calibri" w:hAnsi="Calibri" w:cs="Calibri"/>
                <w:b/>
                <w:bCs/>
                <w:sz w:val="18"/>
                <w:szCs w:val="18"/>
              </w:rPr>
            </w:pPr>
            <w:r w:rsidRPr="00135D39">
              <w:rPr>
                <w:rFonts w:ascii="Calibri" w:hAnsi="Calibri" w:cs="Calibri"/>
                <w:b/>
                <w:bCs/>
                <w:sz w:val="18"/>
                <w:szCs w:val="18"/>
              </w:rPr>
              <w:t>Subtotal, Jan Savings</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22,332)</w:t>
            </w:r>
          </w:p>
        </w:tc>
        <w:tc>
          <w:tcPr>
            <w:tcW w:w="98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500062"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0954E5" w:rsidRPr="004859D0">
              <w:rPr>
                <w:rFonts w:ascii="Calibri" w:hAnsi="Calibri" w:cs="Calibri"/>
                <w:b/>
                <w:bCs/>
                <w:color w:val="000000"/>
                <w:sz w:val="18"/>
                <w:szCs w:val="18"/>
              </w:rPr>
              <w:t xml:space="preserve">14,500 </w:t>
            </w:r>
          </w:p>
        </w:tc>
        <w:tc>
          <w:tcPr>
            <w:tcW w:w="1039" w:type="dxa"/>
            <w:tcBorders>
              <w:top w:val="nil"/>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7,832)</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36,779)</w:t>
            </w:r>
          </w:p>
        </w:tc>
        <w:tc>
          <w:tcPr>
            <w:tcW w:w="90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500062"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0954E5" w:rsidRPr="004859D0">
              <w:rPr>
                <w:rFonts w:ascii="Calibri" w:hAnsi="Calibri" w:cs="Calibri"/>
                <w:b/>
                <w:bCs/>
                <w:color w:val="000000"/>
                <w:sz w:val="18"/>
                <w:szCs w:val="18"/>
              </w:rPr>
              <w:t xml:space="preserve">20,800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4859D0" w:rsidRDefault="000954E5" w:rsidP="000954E5">
            <w:pPr>
              <w:jc w:val="right"/>
              <w:rPr>
                <w:rFonts w:ascii="Calibri" w:hAnsi="Calibri" w:cs="Calibri"/>
                <w:b/>
                <w:bCs/>
                <w:color w:val="000000"/>
                <w:sz w:val="18"/>
                <w:szCs w:val="18"/>
              </w:rPr>
            </w:pPr>
            <w:r w:rsidRPr="004859D0">
              <w:rPr>
                <w:rFonts w:ascii="Calibri" w:hAnsi="Calibri" w:cs="Calibri"/>
                <w:b/>
                <w:bCs/>
                <w:color w:val="000000"/>
                <w:sz w:val="18"/>
                <w:szCs w:val="18"/>
              </w:rPr>
              <w:t>(</w:t>
            </w:r>
            <w:r w:rsidR="00500062" w:rsidRPr="004859D0">
              <w:rPr>
                <w:rFonts w:ascii="Calibri" w:hAnsi="Calibri" w:cs="Calibri"/>
                <w:b/>
                <w:bCs/>
                <w:color w:val="000000"/>
                <w:sz w:val="18"/>
                <w:szCs w:val="18"/>
              </w:rPr>
              <w:t>$</w:t>
            </w:r>
            <w:r w:rsidRPr="004859D0">
              <w:rPr>
                <w:rFonts w:ascii="Calibri" w:hAnsi="Calibri" w:cs="Calibri"/>
                <w:b/>
                <w:bCs/>
                <w:color w:val="000000"/>
                <w:sz w:val="18"/>
                <w:szCs w:val="18"/>
              </w:rPr>
              <w:t>15,979)</w:t>
            </w:r>
          </w:p>
        </w:tc>
      </w:tr>
      <w:tr w:rsidR="00016F08" w:rsidRPr="00135D39" w:rsidTr="00D1379F">
        <w:trPr>
          <w:trHeight w:val="74"/>
        </w:trPr>
        <w:tc>
          <w:tcPr>
            <w:tcW w:w="4315" w:type="dxa"/>
            <w:tcBorders>
              <w:top w:val="single" w:sz="4" w:space="0" w:color="auto"/>
              <w:left w:val="single" w:sz="4" w:space="0" w:color="auto"/>
              <w:bottom w:val="single" w:sz="4" w:space="0" w:color="auto"/>
              <w:right w:val="nil"/>
            </w:tcBorders>
            <w:shd w:val="clear" w:color="000000" w:fill="FFFFFF"/>
            <w:noWrap/>
            <w:hideMark/>
          </w:tcPr>
          <w:p w:rsidR="000954E5" w:rsidRPr="00135D39" w:rsidRDefault="000954E5" w:rsidP="00333CD4">
            <w:pPr>
              <w:jc w:val="center"/>
              <w:rPr>
                <w:rFonts w:ascii="Calibri" w:hAnsi="Calibri" w:cs="Calibri"/>
                <w:b/>
                <w:bCs/>
                <w:sz w:val="18"/>
                <w:szCs w:val="18"/>
              </w:rPr>
            </w:pPr>
            <w:r w:rsidRPr="00135D39">
              <w:rPr>
                <w:rFonts w:ascii="Calibri" w:hAnsi="Calibri" w:cs="Calibri"/>
                <w:b/>
                <w:bCs/>
                <w:sz w:val="18"/>
                <w:szCs w:val="18"/>
              </w:rPr>
              <w:t>Total, Savings Program</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34,052)</w:t>
            </w:r>
          </w:p>
        </w:tc>
        <w:tc>
          <w:tcPr>
            <w:tcW w:w="982" w:type="dxa"/>
            <w:tcBorders>
              <w:top w:val="single" w:sz="4" w:space="0" w:color="auto"/>
              <w:left w:val="nil"/>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 xml:space="preserve">$14,500 </w:t>
            </w:r>
          </w:p>
        </w:tc>
        <w:tc>
          <w:tcPr>
            <w:tcW w:w="1039" w:type="dxa"/>
            <w:tcBorders>
              <w:top w:val="single" w:sz="4" w:space="0" w:color="auto"/>
              <w:left w:val="nil"/>
              <w:bottom w:val="single" w:sz="4" w:space="0" w:color="auto"/>
              <w:right w:val="nil"/>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19,552)</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58,711)</w:t>
            </w:r>
          </w:p>
        </w:tc>
        <w:tc>
          <w:tcPr>
            <w:tcW w:w="902" w:type="dxa"/>
            <w:tcBorders>
              <w:top w:val="single" w:sz="4" w:space="0" w:color="auto"/>
              <w:left w:val="nil"/>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 xml:space="preserve">$20,800 </w:t>
            </w:r>
          </w:p>
        </w:tc>
        <w:tc>
          <w:tcPr>
            <w:tcW w:w="1044" w:type="dxa"/>
            <w:tcBorders>
              <w:top w:val="single" w:sz="4" w:space="0" w:color="auto"/>
              <w:left w:val="nil"/>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37,911)</w:t>
            </w:r>
          </w:p>
        </w:tc>
      </w:tr>
      <w:tr w:rsidR="00016F08" w:rsidRPr="00135D39" w:rsidTr="00D1379F">
        <w:trPr>
          <w:trHeight w:val="84"/>
        </w:trPr>
        <w:tc>
          <w:tcPr>
            <w:tcW w:w="4315"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333CD4">
            <w:pPr>
              <w:jc w:val="center"/>
              <w:rPr>
                <w:rFonts w:ascii="Calibri" w:hAnsi="Calibri" w:cs="Calibri"/>
                <w:b/>
                <w:bCs/>
                <w:color w:val="000000"/>
                <w:sz w:val="18"/>
                <w:szCs w:val="18"/>
              </w:rPr>
            </w:pPr>
            <w:r w:rsidRPr="00135D39">
              <w:rPr>
                <w:rFonts w:ascii="Calibri" w:hAnsi="Calibri" w:cs="Calibri"/>
                <w:b/>
                <w:bCs/>
                <w:color w:val="000000"/>
                <w:sz w:val="18"/>
                <w:szCs w:val="18"/>
              </w:rPr>
              <w:t>Total, Other Adjustments and Savings</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32,233)</w:t>
            </w:r>
          </w:p>
        </w:tc>
        <w:tc>
          <w:tcPr>
            <w:tcW w:w="98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 xml:space="preserve">$88,585 </w:t>
            </w:r>
          </w:p>
        </w:tc>
        <w:tc>
          <w:tcPr>
            <w:tcW w:w="1039" w:type="dxa"/>
            <w:tcBorders>
              <w:top w:val="single" w:sz="4" w:space="0" w:color="auto"/>
              <w:left w:val="nil"/>
              <w:bottom w:val="single" w:sz="4" w:space="0" w:color="auto"/>
              <w:right w:val="nil"/>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 xml:space="preserve">$56,352 </w:t>
            </w:r>
          </w:p>
        </w:tc>
        <w:tc>
          <w:tcPr>
            <w:tcW w:w="1039"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51,522)</w:t>
            </w:r>
          </w:p>
        </w:tc>
        <w:tc>
          <w:tcPr>
            <w:tcW w:w="902"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 xml:space="preserve">$44,191 </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0954E5" w:rsidRPr="00135D39" w:rsidRDefault="000954E5" w:rsidP="00600879">
            <w:pPr>
              <w:jc w:val="right"/>
              <w:rPr>
                <w:rFonts w:ascii="Calibri" w:hAnsi="Calibri" w:cs="Calibri"/>
                <w:b/>
                <w:bCs/>
                <w:color w:val="000000"/>
                <w:sz w:val="18"/>
                <w:szCs w:val="18"/>
              </w:rPr>
            </w:pPr>
            <w:r w:rsidRPr="00135D39">
              <w:rPr>
                <w:rFonts w:ascii="Calibri" w:hAnsi="Calibri" w:cs="Calibri"/>
                <w:b/>
                <w:bCs/>
                <w:color w:val="000000"/>
                <w:sz w:val="18"/>
                <w:szCs w:val="18"/>
              </w:rPr>
              <w:t>(</w:t>
            </w:r>
            <w:r w:rsidR="008C3B42" w:rsidRPr="00135D39">
              <w:rPr>
                <w:rFonts w:ascii="Calibri" w:hAnsi="Calibri" w:cs="Calibri"/>
                <w:b/>
                <w:bCs/>
                <w:color w:val="000000"/>
                <w:sz w:val="18"/>
                <w:szCs w:val="18"/>
              </w:rPr>
              <w:t>$</w:t>
            </w:r>
            <w:r w:rsidRPr="00135D39">
              <w:rPr>
                <w:rFonts w:ascii="Calibri" w:hAnsi="Calibri" w:cs="Calibri"/>
                <w:b/>
                <w:bCs/>
                <w:color w:val="000000"/>
                <w:sz w:val="18"/>
                <w:szCs w:val="18"/>
              </w:rPr>
              <w:t>7,331)</w:t>
            </w:r>
          </w:p>
        </w:tc>
      </w:tr>
      <w:tr w:rsidR="00016F08" w:rsidRPr="00135D39" w:rsidTr="00D1379F">
        <w:trPr>
          <w:trHeight w:val="84"/>
        </w:trPr>
        <w:tc>
          <w:tcPr>
            <w:tcW w:w="4315" w:type="dxa"/>
            <w:tcBorders>
              <w:top w:val="single" w:sz="4" w:space="0" w:color="auto"/>
              <w:left w:val="single" w:sz="4" w:space="0" w:color="auto"/>
              <w:bottom w:val="single" w:sz="4" w:space="0" w:color="auto"/>
              <w:right w:val="single" w:sz="4" w:space="0" w:color="auto"/>
            </w:tcBorders>
            <w:shd w:val="clear" w:color="auto" w:fill="auto"/>
            <w:noWrap/>
          </w:tcPr>
          <w:p w:rsidR="00016F08" w:rsidRPr="00135D39" w:rsidRDefault="00016F08" w:rsidP="000954E5">
            <w:pPr>
              <w:rPr>
                <w:rFonts w:ascii="Calibri" w:hAnsi="Calibri" w:cs="Calibri"/>
                <w:b/>
                <w:bCs/>
                <w:color w:val="000000"/>
                <w:sz w:val="18"/>
                <w:szCs w:val="18"/>
              </w:rPr>
            </w:pPr>
            <w:r w:rsidRPr="00135D39">
              <w:rPr>
                <w:rFonts w:ascii="Calibri" w:hAnsi="Calibri" w:cs="Calibri"/>
                <w:b/>
                <w:bCs/>
                <w:color w:val="000000"/>
                <w:sz w:val="18"/>
                <w:szCs w:val="18"/>
              </w:rPr>
              <w:t>FDNY Budget as of the Fiscal 2022 Preliminary Budget</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$1,694,869</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$465,041</w:t>
            </w:r>
          </w:p>
        </w:tc>
        <w:tc>
          <w:tcPr>
            <w:tcW w:w="1039" w:type="dxa"/>
            <w:tcBorders>
              <w:top w:val="single" w:sz="4" w:space="0" w:color="auto"/>
              <w:left w:val="nil"/>
              <w:bottom w:val="single" w:sz="4" w:space="0" w:color="auto"/>
              <w:right w:val="nil"/>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$2,159,910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$1,662,291</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$429,249</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6F08" w:rsidRPr="00135D39" w:rsidRDefault="00016F08" w:rsidP="00600879">
            <w:pPr>
              <w:jc w:val="right"/>
              <w:rPr>
                <w:rFonts w:ascii="Calibri" w:hAnsi="Calibri" w:cs="Calibri"/>
                <w:b/>
                <w:bCs/>
                <w:color w:val="000000"/>
                <w:sz w:val="18"/>
                <w:szCs w:val="18"/>
              </w:rPr>
            </w:pPr>
            <w:r w:rsidRPr="00135D39">
              <w:rPr>
                <w:rFonts w:ascii="Calibri" w:hAnsi="Calibri" w:cs="Calibri"/>
                <w:b/>
                <w:bCs/>
                <w:color w:val="000000"/>
                <w:sz w:val="18"/>
                <w:szCs w:val="18"/>
              </w:rPr>
              <w:t>$2,091,540</w:t>
            </w:r>
          </w:p>
        </w:tc>
      </w:tr>
    </w:tbl>
    <w:p w:rsidR="00AF2099" w:rsidRDefault="00AF2099">
      <w:pPr>
        <w:spacing w:after="160" w:line="259" w:lineRule="auto"/>
      </w:pPr>
    </w:p>
    <w:p w:rsidR="00600879" w:rsidRDefault="00C41CCB" w:rsidP="00AF38E4">
      <w:pPr>
        <w:pStyle w:val="Heading2"/>
        <w:spacing w:before="120" w:after="120"/>
      </w:pPr>
      <w:bookmarkStart w:id="18" w:name="_Toc66801914"/>
      <w:r>
        <w:t xml:space="preserve">B: </w:t>
      </w:r>
      <w:r w:rsidR="006179DF">
        <w:t>FDNY</w:t>
      </w:r>
      <w:r>
        <w:t xml:space="preserve"> Contract Budget</w:t>
      </w:r>
      <w:bookmarkEnd w:id="18"/>
    </w:p>
    <w:tbl>
      <w:tblPr>
        <w:tblW w:w="9764" w:type="dxa"/>
        <w:tblLook w:val="04A0" w:firstRow="1" w:lastRow="0" w:firstColumn="1" w:lastColumn="0" w:noHBand="0" w:noVBand="1"/>
      </w:tblPr>
      <w:tblGrid>
        <w:gridCol w:w="4648"/>
        <w:gridCol w:w="1162"/>
        <w:gridCol w:w="1318"/>
        <w:gridCol w:w="1318"/>
        <w:gridCol w:w="1318"/>
      </w:tblGrid>
      <w:tr w:rsidR="00600879" w:rsidRPr="00600879" w:rsidTr="00600879">
        <w:trPr>
          <w:trHeight w:val="84"/>
        </w:trPr>
        <w:tc>
          <w:tcPr>
            <w:tcW w:w="9764" w:type="dxa"/>
            <w:gridSpan w:val="5"/>
            <w:tcBorders>
              <w:top w:val="single" w:sz="4" w:space="0" w:color="auto"/>
              <w:left w:val="single" w:sz="4" w:space="0" w:color="auto"/>
              <w:bottom w:val="nil"/>
              <w:right w:val="single" w:sz="4" w:space="0" w:color="000000"/>
            </w:tcBorders>
            <w:shd w:val="clear" w:color="auto" w:fill="auto"/>
            <w:noWrap/>
            <w:vAlign w:val="center"/>
            <w:hideMark/>
          </w:tcPr>
          <w:p w:rsidR="00600879" w:rsidRPr="00600879" w:rsidRDefault="00600879" w:rsidP="00600879">
            <w:pPr>
              <w:rPr>
                <w:rFonts w:ascii="Calibri" w:hAnsi="Calibri" w:cs="Calibri"/>
                <w:b/>
                <w:bCs/>
                <w:color w:val="000000"/>
                <w:sz w:val="19"/>
                <w:szCs w:val="19"/>
              </w:rPr>
            </w:pPr>
            <w:r w:rsidRPr="00600879">
              <w:rPr>
                <w:rFonts w:ascii="Calibri" w:hAnsi="Calibri" w:cs="Calibri"/>
                <w:b/>
                <w:bCs/>
                <w:color w:val="000000"/>
                <w:sz w:val="19"/>
                <w:szCs w:val="19"/>
              </w:rPr>
              <w:t>FDNY FY22 Preliminary Contract Budget</w:t>
            </w:r>
          </w:p>
        </w:tc>
      </w:tr>
      <w:tr w:rsidR="00600879" w:rsidRPr="00600879" w:rsidTr="00600879">
        <w:trPr>
          <w:trHeight w:val="94"/>
        </w:trPr>
        <w:tc>
          <w:tcPr>
            <w:tcW w:w="9764" w:type="dxa"/>
            <w:gridSpan w:val="5"/>
            <w:tcBorders>
              <w:top w:val="nil"/>
              <w:left w:val="single" w:sz="4" w:space="0" w:color="auto"/>
              <w:bottom w:val="single" w:sz="4" w:space="0" w:color="auto"/>
              <w:right w:val="single" w:sz="4" w:space="0" w:color="000000"/>
            </w:tcBorders>
            <w:shd w:val="clear" w:color="auto" w:fill="auto"/>
            <w:noWrap/>
            <w:vAlign w:val="center"/>
            <w:hideMark/>
          </w:tcPr>
          <w:p w:rsidR="00600879" w:rsidRPr="00600879" w:rsidRDefault="00600879" w:rsidP="00600879">
            <w:pPr>
              <w:rPr>
                <w:rFonts w:ascii="Calibri" w:hAnsi="Calibri" w:cs="Calibri"/>
                <w:i/>
                <w:iCs/>
                <w:color w:val="000000"/>
                <w:sz w:val="19"/>
                <w:szCs w:val="19"/>
              </w:rPr>
            </w:pPr>
            <w:r w:rsidRPr="00600879">
              <w:rPr>
                <w:rFonts w:ascii="Calibri" w:hAnsi="Calibri" w:cs="Calibri"/>
                <w:i/>
                <w:iCs/>
                <w:color w:val="000000"/>
                <w:sz w:val="19"/>
                <w:szCs w:val="19"/>
              </w:rPr>
              <w:t>Dollars in Thousands</w:t>
            </w:r>
          </w:p>
        </w:tc>
      </w:tr>
      <w:tr w:rsidR="00600879" w:rsidRPr="00600879" w:rsidTr="00600879">
        <w:trPr>
          <w:trHeight w:val="84"/>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center"/>
              <w:rPr>
                <w:rFonts w:ascii="Calibri" w:hAnsi="Calibri" w:cs="Calibri"/>
                <w:b/>
                <w:bCs/>
                <w:color w:val="000000"/>
                <w:sz w:val="19"/>
                <w:szCs w:val="19"/>
              </w:rPr>
            </w:pPr>
            <w:r w:rsidRPr="00600879">
              <w:rPr>
                <w:rFonts w:ascii="Calibri" w:hAnsi="Calibri" w:cs="Calibri"/>
                <w:b/>
                <w:bCs/>
                <w:color w:val="000000"/>
                <w:sz w:val="19"/>
                <w:szCs w:val="19"/>
              </w:rPr>
              <w:t xml:space="preserve"> Category</w:t>
            </w:r>
          </w:p>
        </w:tc>
        <w:tc>
          <w:tcPr>
            <w:tcW w:w="1162" w:type="dxa"/>
            <w:tcBorders>
              <w:top w:val="nil"/>
              <w:left w:val="single" w:sz="4" w:space="0" w:color="auto"/>
              <w:bottom w:val="single" w:sz="4" w:space="0" w:color="auto"/>
              <w:right w:val="single" w:sz="4" w:space="0" w:color="auto"/>
            </w:tcBorders>
            <w:shd w:val="clear" w:color="auto" w:fill="auto"/>
            <w:vAlign w:val="bottom"/>
            <w:hideMark/>
          </w:tcPr>
          <w:p w:rsidR="00600879" w:rsidRPr="00600879" w:rsidRDefault="00600879" w:rsidP="00600879">
            <w:pPr>
              <w:jc w:val="center"/>
              <w:rPr>
                <w:rFonts w:ascii="Calibri" w:hAnsi="Calibri" w:cs="Calibri"/>
                <w:b/>
                <w:bCs/>
                <w:color w:val="000000"/>
                <w:sz w:val="19"/>
                <w:szCs w:val="19"/>
              </w:rPr>
            </w:pPr>
            <w:r w:rsidRPr="00600879">
              <w:rPr>
                <w:rFonts w:ascii="Calibri" w:hAnsi="Calibri" w:cs="Calibri"/>
                <w:b/>
                <w:bCs/>
                <w:color w:val="000000"/>
                <w:sz w:val="19"/>
                <w:szCs w:val="19"/>
              </w:rPr>
              <w:t>FY21 Adopted</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600879">
            <w:pPr>
              <w:jc w:val="center"/>
              <w:rPr>
                <w:rFonts w:ascii="Calibri" w:hAnsi="Calibri" w:cs="Calibri"/>
                <w:b/>
                <w:bCs/>
                <w:color w:val="000000"/>
                <w:sz w:val="19"/>
                <w:szCs w:val="19"/>
              </w:rPr>
            </w:pPr>
            <w:r w:rsidRPr="00600879">
              <w:rPr>
                <w:rFonts w:ascii="Calibri" w:hAnsi="Calibri" w:cs="Calibri"/>
                <w:b/>
                <w:bCs/>
                <w:color w:val="000000"/>
                <w:sz w:val="19"/>
                <w:szCs w:val="19"/>
              </w:rPr>
              <w:t>Number of Contracts</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600879">
            <w:pPr>
              <w:jc w:val="center"/>
              <w:rPr>
                <w:rFonts w:ascii="Calibri" w:hAnsi="Calibri" w:cs="Calibri"/>
                <w:b/>
                <w:bCs/>
                <w:color w:val="000000"/>
                <w:sz w:val="19"/>
                <w:szCs w:val="19"/>
              </w:rPr>
            </w:pPr>
            <w:r w:rsidRPr="00600879">
              <w:rPr>
                <w:rFonts w:ascii="Calibri" w:hAnsi="Calibri" w:cs="Calibri"/>
                <w:b/>
                <w:bCs/>
                <w:color w:val="000000"/>
                <w:sz w:val="19"/>
                <w:szCs w:val="19"/>
              </w:rPr>
              <w:t>FY22 Preliminary</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600879">
            <w:pPr>
              <w:jc w:val="center"/>
              <w:rPr>
                <w:rFonts w:ascii="Calibri" w:hAnsi="Calibri" w:cs="Calibri"/>
                <w:b/>
                <w:bCs/>
                <w:color w:val="000000"/>
                <w:sz w:val="19"/>
                <w:szCs w:val="19"/>
              </w:rPr>
            </w:pPr>
            <w:r w:rsidRPr="00600879">
              <w:rPr>
                <w:rFonts w:ascii="Calibri" w:hAnsi="Calibri" w:cs="Calibri"/>
                <w:b/>
                <w:bCs/>
                <w:color w:val="000000"/>
                <w:sz w:val="19"/>
                <w:szCs w:val="19"/>
              </w:rPr>
              <w:t>Number of Contracts</w:t>
            </w:r>
          </w:p>
        </w:tc>
      </w:tr>
      <w:tr w:rsidR="00600879" w:rsidRPr="00600879" w:rsidTr="00600879">
        <w:trPr>
          <w:trHeight w:val="84"/>
        </w:trPr>
        <w:tc>
          <w:tcPr>
            <w:tcW w:w="4648" w:type="dxa"/>
            <w:tcBorders>
              <w:top w:val="single" w:sz="4" w:space="0" w:color="auto"/>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 xml:space="preserve">Cleaning Services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$3,525 </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rsidR="00600879" w:rsidRPr="00600879" w:rsidRDefault="00600879" w:rsidP="00F92F99">
            <w:pPr>
              <w:jc w:val="center"/>
              <w:rPr>
                <w:rFonts w:ascii="Calibri" w:hAnsi="Calibri" w:cs="Calibri"/>
                <w:color w:val="000000"/>
                <w:sz w:val="19"/>
                <w:szCs w:val="19"/>
              </w:rPr>
            </w:pPr>
            <w:r w:rsidRPr="00600879">
              <w:rPr>
                <w:rFonts w:ascii="Calibri" w:hAnsi="Calibri" w:cs="Calibri"/>
                <w:color w:val="000000"/>
                <w:sz w:val="19"/>
                <w:szCs w:val="19"/>
              </w:rPr>
              <w:t>2</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$3,510 </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rsidR="00600879" w:rsidRPr="00600879" w:rsidRDefault="00600879" w:rsidP="00F92F99">
            <w:pPr>
              <w:jc w:val="center"/>
              <w:rPr>
                <w:rFonts w:ascii="Calibri" w:hAnsi="Calibri" w:cs="Calibri"/>
                <w:color w:val="000000"/>
                <w:sz w:val="19"/>
                <w:szCs w:val="19"/>
              </w:rPr>
            </w:pPr>
            <w:r w:rsidRPr="00600879">
              <w:rPr>
                <w:rFonts w:ascii="Calibri" w:hAnsi="Calibri" w:cs="Calibri"/>
                <w:color w:val="000000"/>
                <w:sz w:val="19"/>
                <w:szCs w:val="19"/>
              </w:rPr>
              <w:t>2</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Contractual Services - General</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32,832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41</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32,438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41</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Data Processing Equipment Maintenance</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24,408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8</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23,870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8</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Maintenance and Operation of Infrastructure</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2,596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24</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2,596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24</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Maintenance and Repairs - General</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12,772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97</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12,772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97</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Maintenance and Repairs - Motor Vehicle Equip</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2,244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35</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2,244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35</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Prof. Services - Computer Services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4,839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4,799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Prof. Services - Direct Educational Services to Students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15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15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Prof. Services - Legal Services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135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135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Prof. Services - Other</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849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5</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849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5</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Security Services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186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186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1</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Telecommunications Maintenance</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758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755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Temporary Services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7,828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6,833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Training Program for City Employees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44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42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E67ABF">
            <w:pPr>
              <w:jc w:val="center"/>
              <w:rPr>
                <w:rFonts w:ascii="Calibri" w:hAnsi="Calibri" w:cs="Calibri"/>
                <w:color w:val="000000"/>
                <w:sz w:val="19"/>
                <w:szCs w:val="19"/>
              </w:rPr>
            </w:pPr>
            <w:r w:rsidRPr="00600879">
              <w:rPr>
                <w:rFonts w:ascii="Calibri" w:hAnsi="Calibri" w:cs="Calibri"/>
                <w:color w:val="000000"/>
                <w:sz w:val="19"/>
                <w:szCs w:val="19"/>
              </w:rPr>
              <w:t>2</w:t>
            </w:r>
          </w:p>
        </w:tc>
      </w:tr>
      <w:tr w:rsidR="00600879" w:rsidRPr="00600879" w:rsidTr="00600879">
        <w:trPr>
          <w:trHeight w:val="84"/>
        </w:trPr>
        <w:tc>
          <w:tcPr>
            <w:tcW w:w="4648" w:type="dxa"/>
            <w:tcBorders>
              <w:top w:val="nil"/>
              <w:left w:val="single" w:sz="4" w:space="0" w:color="auto"/>
              <w:bottom w:val="nil"/>
              <w:right w:val="single" w:sz="4" w:space="0" w:color="auto"/>
            </w:tcBorders>
            <w:shd w:val="clear" w:color="auto" w:fill="auto"/>
            <w:vAlign w:val="bottom"/>
            <w:hideMark/>
          </w:tcPr>
          <w:p w:rsidR="00600879" w:rsidRPr="00600879" w:rsidRDefault="00600879" w:rsidP="00600879">
            <w:pPr>
              <w:rPr>
                <w:rFonts w:ascii="Calibri" w:hAnsi="Calibri" w:cs="Calibri"/>
                <w:color w:val="000000"/>
                <w:sz w:val="19"/>
                <w:szCs w:val="19"/>
              </w:rPr>
            </w:pPr>
            <w:r w:rsidRPr="00600879">
              <w:rPr>
                <w:rFonts w:ascii="Calibri" w:hAnsi="Calibri" w:cs="Calibri"/>
                <w:color w:val="000000"/>
                <w:sz w:val="19"/>
                <w:szCs w:val="19"/>
              </w:rPr>
              <w:t>Transportation Services</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287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F70514">
            <w:pPr>
              <w:jc w:val="center"/>
              <w:rPr>
                <w:rFonts w:ascii="Calibri" w:hAnsi="Calibri" w:cs="Calibri"/>
                <w:color w:val="000000"/>
                <w:sz w:val="19"/>
                <w:szCs w:val="19"/>
              </w:rPr>
            </w:pPr>
            <w:r w:rsidRPr="00600879">
              <w:rPr>
                <w:rFonts w:ascii="Calibri" w:hAnsi="Calibri" w:cs="Calibri"/>
                <w:color w:val="000000"/>
                <w:sz w:val="19"/>
                <w:szCs w:val="19"/>
              </w:rPr>
              <w:t>3</w:t>
            </w:r>
          </w:p>
        </w:tc>
        <w:tc>
          <w:tcPr>
            <w:tcW w:w="1318" w:type="dxa"/>
            <w:tcBorders>
              <w:top w:val="nil"/>
              <w:left w:val="nil"/>
              <w:bottom w:val="single" w:sz="4" w:space="0" w:color="auto"/>
              <w:right w:val="single" w:sz="4" w:space="0" w:color="auto"/>
            </w:tcBorders>
            <w:shd w:val="clear" w:color="auto" w:fill="auto"/>
            <w:noWrap/>
            <w:vAlign w:val="bottom"/>
            <w:hideMark/>
          </w:tcPr>
          <w:p w:rsidR="00600879" w:rsidRPr="00600879" w:rsidRDefault="00600879" w:rsidP="00600879">
            <w:pPr>
              <w:jc w:val="right"/>
              <w:rPr>
                <w:rFonts w:ascii="Calibri" w:hAnsi="Calibri" w:cs="Calibri"/>
                <w:color w:val="000000"/>
                <w:sz w:val="19"/>
                <w:szCs w:val="19"/>
              </w:rPr>
            </w:pPr>
            <w:r w:rsidRPr="00600879">
              <w:rPr>
                <w:rFonts w:ascii="Calibri" w:hAnsi="Calibri" w:cs="Calibri"/>
                <w:color w:val="000000"/>
                <w:sz w:val="19"/>
                <w:szCs w:val="19"/>
              </w:rPr>
              <w:t xml:space="preserve">287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F70514">
            <w:pPr>
              <w:jc w:val="center"/>
              <w:rPr>
                <w:rFonts w:ascii="Calibri" w:hAnsi="Calibri" w:cs="Calibri"/>
                <w:color w:val="000000"/>
                <w:sz w:val="19"/>
                <w:szCs w:val="19"/>
              </w:rPr>
            </w:pPr>
            <w:r w:rsidRPr="00600879">
              <w:rPr>
                <w:rFonts w:ascii="Calibri" w:hAnsi="Calibri" w:cs="Calibri"/>
                <w:color w:val="000000"/>
                <w:sz w:val="19"/>
                <w:szCs w:val="19"/>
              </w:rPr>
              <w:t>3</w:t>
            </w:r>
          </w:p>
        </w:tc>
      </w:tr>
      <w:tr w:rsidR="00600879" w:rsidRPr="00600879" w:rsidTr="00F70514">
        <w:trPr>
          <w:trHeight w:val="84"/>
        </w:trPr>
        <w:tc>
          <w:tcPr>
            <w:tcW w:w="4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879" w:rsidRPr="00600879" w:rsidRDefault="0069486C" w:rsidP="00600879">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162" w:type="dxa"/>
            <w:tcBorders>
              <w:top w:val="nil"/>
              <w:left w:val="nil"/>
              <w:bottom w:val="single" w:sz="4" w:space="0" w:color="auto"/>
              <w:right w:val="single" w:sz="4" w:space="0" w:color="auto"/>
            </w:tcBorders>
            <w:shd w:val="clear" w:color="auto" w:fill="auto"/>
            <w:vAlign w:val="center"/>
            <w:hideMark/>
          </w:tcPr>
          <w:p w:rsidR="00600879" w:rsidRPr="00600879" w:rsidRDefault="00600879" w:rsidP="00600879">
            <w:pPr>
              <w:jc w:val="right"/>
              <w:rPr>
                <w:rFonts w:ascii="Calibri" w:hAnsi="Calibri" w:cs="Calibri"/>
                <w:b/>
                <w:bCs/>
                <w:color w:val="000000"/>
                <w:sz w:val="19"/>
                <w:szCs w:val="19"/>
              </w:rPr>
            </w:pPr>
            <w:r w:rsidRPr="00600879">
              <w:rPr>
                <w:rFonts w:ascii="Calibri" w:hAnsi="Calibri" w:cs="Calibri"/>
                <w:b/>
                <w:bCs/>
                <w:color w:val="000000"/>
                <w:sz w:val="19"/>
                <w:szCs w:val="19"/>
              </w:rPr>
              <w:t xml:space="preserve">$93,317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F70514">
            <w:pPr>
              <w:jc w:val="center"/>
              <w:rPr>
                <w:rFonts w:ascii="Calibri" w:hAnsi="Calibri" w:cs="Calibri"/>
                <w:b/>
                <w:bCs/>
                <w:color w:val="000000"/>
                <w:sz w:val="19"/>
                <w:szCs w:val="19"/>
              </w:rPr>
            </w:pPr>
            <w:r w:rsidRPr="00600879">
              <w:rPr>
                <w:rFonts w:ascii="Calibri" w:hAnsi="Calibri" w:cs="Calibri"/>
                <w:b/>
                <w:bCs/>
                <w:color w:val="000000"/>
                <w:sz w:val="19"/>
                <w:szCs w:val="19"/>
              </w:rPr>
              <w:t>226</w:t>
            </w:r>
          </w:p>
        </w:tc>
        <w:tc>
          <w:tcPr>
            <w:tcW w:w="1318" w:type="dxa"/>
            <w:tcBorders>
              <w:top w:val="nil"/>
              <w:left w:val="nil"/>
              <w:bottom w:val="single" w:sz="4" w:space="0" w:color="auto"/>
              <w:right w:val="single" w:sz="4" w:space="0" w:color="auto"/>
            </w:tcBorders>
            <w:shd w:val="clear" w:color="auto" w:fill="auto"/>
            <w:vAlign w:val="center"/>
            <w:hideMark/>
          </w:tcPr>
          <w:p w:rsidR="00600879" w:rsidRPr="00600879" w:rsidRDefault="00600879" w:rsidP="00600879">
            <w:pPr>
              <w:jc w:val="right"/>
              <w:rPr>
                <w:rFonts w:ascii="Calibri" w:hAnsi="Calibri" w:cs="Calibri"/>
                <w:b/>
                <w:bCs/>
                <w:color w:val="000000"/>
                <w:sz w:val="19"/>
                <w:szCs w:val="19"/>
              </w:rPr>
            </w:pPr>
            <w:r w:rsidRPr="00600879">
              <w:rPr>
                <w:rFonts w:ascii="Calibri" w:hAnsi="Calibri" w:cs="Calibri"/>
                <w:b/>
                <w:bCs/>
                <w:color w:val="000000"/>
                <w:sz w:val="19"/>
                <w:szCs w:val="19"/>
              </w:rPr>
              <w:t xml:space="preserve">$91,330 </w:t>
            </w:r>
          </w:p>
        </w:tc>
        <w:tc>
          <w:tcPr>
            <w:tcW w:w="1318" w:type="dxa"/>
            <w:tcBorders>
              <w:top w:val="nil"/>
              <w:left w:val="nil"/>
              <w:bottom w:val="single" w:sz="4" w:space="0" w:color="auto"/>
              <w:right w:val="single" w:sz="4" w:space="0" w:color="auto"/>
            </w:tcBorders>
            <w:shd w:val="clear" w:color="auto" w:fill="auto"/>
            <w:vAlign w:val="bottom"/>
            <w:hideMark/>
          </w:tcPr>
          <w:p w:rsidR="00600879" w:rsidRPr="00600879" w:rsidRDefault="00600879" w:rsidP="00F70514">
            <w:pPr>
              <w:jc w:val="center"/>
              <w:rPr>
                <w:rFonts w:ascii="Calibri" w:hAnsi="Calibri" w:cs="Calibri"/>
                <w:b/>
                <w:bCs/>
                <w:color w:val="000000"/>
                <w:sz w:val="19"/>
                <w:szCs w:val="19"/>
              </w:rPr>
            </w:pPr>
            <w:r w:rsidRPr="00600879">
              <w:rPr>
                <w:rFonts w:ascii="Calibri" w:hAnsi="Calibri" w:cs="Calibri"/>
                <w:b/>
                <w:bCs/>
                <w:color w:val="000000"/>
                <w:sz w:val="19"/>
                <w:szCs w:val="19"/>
              </w:rPr>
              <w:t>226</w:t>
            </w:r>
          </w:p>
        </w:tc>
      </w:tr>
    </w:tbl>
    <w:p w:rsidR="00600879" w:rsidRPr="00600879" w:rsidRDefault="00600879" w:rsidP="00600879"/>
    <w:p w:rsidR="004032F8" w:rsidRDefault="004032F8">
      <w:pPr>
        <w:spacing w:after="160" w:line="259" w:lineRule="auto"/>
        <w:rPr>
          <w:rFonts w:asciiTheme="minorHAnsi" w:eastAsiaTheme="majorEastAsia" w:hAnsiTheme="minorHAnsi" w:cstheme="majorBidi"/>
          <w:b/>
          <w:color w:val="306785" w:themeColor="accent1" w:themeShade="BF"/>
          <w:sz w:val="26"/>
          <w:szCs w:val="26"/>
        </w:rPr>
      </w:pPr>
      <w:r>
        <w:br w:type="page"/>
      </w:r>
    </w:p>
    <w:p w:rsidR="002676EA" w:rsidRDefault="007B56BE" w:rsidP="00AF38E4">
      <w:pPr>
        <w:pStyle w:val="Heading2"/>
      </w:pPr>
      <w:bookmarkStart w:id="19" w:name="_Toc66801915"/>
      <w:r w:rsidRPr="00C41CCB">
        <w:t>C</w:t>
      </w:r>
      <w:r w:rsidR="001669AF" w:rsidRPr="00C41CCB">
        <w:t>: Program Areas</w:t>
      </w:r>
      <w:bookmarkEnd w:id="19"/>
    </w:p>
    <w:p w:rsidR="00606BB4" w:rsidRPr="00606BB4" w:rsidRDefault="00606BB4" w:rsidP="00606BB4">
      <w:pPr>
        <w:pStyle w:val="Heading3"/>
      </w:pPr>
      <w:bookmarkStart w:id="20" w:name="_Toc66801916"/>
      <w:r>
        <w:t>Fire Extinguishment/Emergency Response</w:t>
      </w:r>
      <w:bookmarkEnd w:id="20"/>
    </w:p>
    <w:tbl>
      <w:tblPr>
        <w:tblW w:w="9937" w:type="dxa"/>
        <w:tblCellMar>
          <w:left w:w="0" w:type="dxa"/>
          <w:right w:w="0" w:type="dxa"/>
        </w:tblCellMar>
        <w:tblLook w:val="04A0" w:firstRow="1" w:lastRow="0" w:firstColumn="1" w:lastColumn="0" w:noHBand="0" w:noVBand="1"/>
      </w:tblPr>
      <w:tblGrid>
        <w:gridCol w:w="2785"/>
        <w:gridCol w:w="1127"/>
        <w:gridCol w:w="1127"/>
        <w:gridCol w:w="1127"/>
        <w:gridCol w:w="1127"/>
        <w:gridCol w:w="1330"/>
        <w:gridCol w:w="1314"/>
      </w:tblGrid>
      <w:tr w:rsidR="008B458D" w:rsidTr="004032F8">
        <w:trPr>
          <w:trHeight w:val="20"/>
        </w:trPr>
        <w:tc>
          <w:tcPr>
            <w:tcW w:w="9937" w:type="dxa"/>
            <w:gridSpan w:val="7"/>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Fire Extinguishment/Emergency Response</w:t>
            </w:r>
          </w:p>
        </w:tc>
      </w:tr>
      <w:tr w:rsidR="008B458D" w:rsidTr="004032F8">
        <w:trPr>
          <w:trHeight w:val="20"/>
        </w:trPr>
        <w:tc>
          <w:tcPr>
            <w:tcW w:w="27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i/>
                <w:iCs/>
                <w:color w:val="000000"/>
                <w:sz w:val="19"/>
                <w:szCs w:val="19"/>
              </w:rPr>
            </w:pPr>
            <w:r>
              <w:rPr>
                <w:rFonts w:ascii="Calibri" w:hAnsi="Calibri" w:cs="Calibri"/>
                <w:i/>
                <w:iCs/>
                <w:color w:val="000000"/>
                <w:sz w:val="19"/>
                <w:szCs w:val="19"/>
              </w:rPr>
              <w:t>Dollars in Thousands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1330"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FY19</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FY20</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w:t>
            </w:r>
          </w:p>
        </w:tc>
        <w:tc>
          <w:tcPr>
            <w:tcW w:w="2457"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Preliminary Plan</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*Difference</w:t>
            </w:r>
          </w:p>
        </w:tc>
      </w:tr>
      <w:tr w:rsidR="008B458D" w:rsidTr="004032F8">
        <w:trPr>
          <w:trHeight w:val="20"/>
        </w:trPr>
        <w:tc>
          <w:tcPr>
            <w:tcW w:w="27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i/>
                <w:iCs/>
                <w:color w:val="000000"/>
                <w:sz w:val="19"/>
                <w:szCs w:val="19"/>
              </w:rPr>
            </w:pPr>
            <w:r>
              <w:rPr>
                <w:rFonts w:ascii="Calibri" w:hAnsi="Calibri" w:cs="Calibri"/>
                <w:i/>
                <w:iCs/>
                <w:color w:val="000000"/>
                <w:sz w:val="19"/>
                <w:szCs w:val="19"/>
              </w:rPr>
              <w:t>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Adopted</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w:t>
            </w:r>
          </w:p>
        </w:tc>
        <w:tc>
          <w:tcPr>
            <w:tcW w:w="1330"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FY22</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FY21-FY22</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Spending</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Personal Services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Full-Time Salaried - Uniformed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$917,448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$922,693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$982,976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$948,591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$959,462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($23,514)</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Full-Time Salaried - Civilian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16,932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16,857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15,852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16,009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15,709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(143)</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Overtime - Uniformed</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255,258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247,434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203,993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221,297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212,083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8,090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Overtime - Civilian</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3,185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3,383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2,839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2,858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2,839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Fringe Benefits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14,605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17,918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19,752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18,047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18,805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(947)</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Additional Gross Pay</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166,274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169,241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173,921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176,521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176,403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2,482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$1,373,702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$1,377,526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$1,399,333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$1,383,324 </w:t>
            </w:r>
          </w:p>
        </w:tc>
        <w:tc>
          <w:tcPr>
            <w:tcW w:w="1330"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$1,385,302 </w:t>
            </w:r>
          </w:p>
        </w:tc>
        <w:tc>
          <w:tcPr>
            <w:tcW w:w="131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($14,031)</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Other Than Personal Services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Supplies and Materials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$7,854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$7,274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$7,134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$6,674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$7,134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Property and Equipment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6,141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3,984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1,627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3,176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1,627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Other Services and Charges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1,243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1,206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1,455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2,130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1,455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Contractual Services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12,193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12,905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14,239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13,698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14,301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62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$27,431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$25,370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$24,455 </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$25,678 </w:t>
            </w: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$24,517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$62 </w:t>
            </w:r>
          </w:p>
        </w:tc>
      </w:tr>
      <w:tr w:rsidR="008B458D" w:rsidTr="004032F8">
        <w:trPr>
          <w:trHeight w:val="20"/>
        </w:trPr>
        <w:tc>
          <w:tcPr>
            <w:tcW w:w="27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$1,401,134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$1,402,896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$1,423,788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$1,409,002 </w:t>
            </w:r>
          </w:p>
        </w:tc>
        <w:tc>
          <w:tcPr>
            <w:tcW w:w="133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$1,409,818 </w:t>
            </w:r>
          </w:p>
        </w:tc>
        <w:tc>
          <w:tcPr>
            <w:tcW w:w="131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($13,969)</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Funding</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City Funds</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$1,409,188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$1,351,390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$1,344,969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($64,218)</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Federal - Other</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9,959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18,147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9,306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(653)</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Intra</w:t>
            </w:r>
            <w:r w:rsidR="003925E0">
              <w:rPr>
                <w:rFonts w:ascii="Calibri" w:hAnsi="Calibri" w:cs="Calibri"/>
                <w:color w:val="000000"/>
                <w:sz w:val="19"/>
                <w:szCs w:val="19"/>
              </w:rPr>
              <w:t>-</w:t>
            </w:r>
            <w:r>
              <w:rPr>
                <w:rFonts w:ascii="Calibri" w:hAnsi="Calibri" w:cs="Calibri"/>
                <w:color w:val="000000"/>
                <w:sz w:val="19"/>
                <w:szCs w:val="19"/>
              </w:rPr>
              <w:t>City</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76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Other Categorical</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3,652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38,340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54,553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50,902 </w:t>
            </w:r>
          </w:p>
        </w:tc>
      </w:tr>
      <w:tr w:rsidR="008B458D" w:rsidTr="004032F8">
        <w:trPr>
          <w:trHeight w:val="20"/>
        </w:trPr>
        <w:tc>
          <w:tcPr>
            <w:tcW w:w="2785" w:type="dxa"/>
            <w:tcBorders>
              <w:top w:val="nil"/>
              <w:left w:val="single" w:sz="4" w:space="0" w:color="auto"/>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State</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989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1,048 </w:t>
            </w:r>
          </w:p>
        </w:tc>
        <w:tc>
          <w:tcPr>
            <w:tcW w:w="133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989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$1,401,134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$1,402,896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$1,423,788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$1,409,002 </w:t>
            </w:r>
          </w:p>
        </w:tc>
        <w:tc>
          <w:tcPr>
            <w:tcW w:w="133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$1,409,818 </w:t>
            </w:r>
          </w:p>
        </w:tc>
        <w:tc>
          <w:tcPr>
            <w:tcW w:w="131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($13,969)</w:t>
            </w:r>
          </w:p>
        </w:tc>
      </w:tr>
      <w:tr w:rsidR="008B458D" w:rsidTr="004032F8">
        <w:trPr>
          <w:trHeight w:val="20"/>
        </w:trPr>
        <w:tc>
          <w:tcPr>
            <w:tcW w:w="2785"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Budgeted Headcount</w:t>
            </w: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rFonts w:ascii="Calibri" w:hAnsi="Calibri" w:cs="Calibri"/>
                <w:b/>
                <w:bCs/>
                <w:color w:val="000000"/>
                <w:sz w:val="19"/>
                <w:szCs w:val="19"/>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30" w:type="dxa"/>
            <w:tcBorders>
              <w:top w:val="nil"/>
              <w:left w:val="nil"/>
              <w:bottom w:val="nil"/>
              <w:right w:val="nil"/>
            </w:tcBorders>
            <w:shd w:val="clear" w:color="auto" w:fill="auto"/>
            <w:noWrap/>
            <w:tcMar>
              <w:top w:w="15" w:type="dxa"/>
              <w:left w:w="15" w:type="dxa"/>
              <w:bottom w:w="0" w:type="dxa"/>
              <w:right w:w="15" w:type="dxa"/>
            </w:tcMar>
            <w:hideMark/>
          </w:tcPr>
          <w:p w:rsidR="008B458D" w:rsidRDefault="008B458D">
            <w:pPr>
              <w:jc w:val="right"/>
              <w:rPr>
                <w:sz w:val="20"/>
                <w:szCs w:val="20"/>
              </w:rPr>
            </w:pP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w:t>
            </w:r>
          </w:p>
        </w:tc>
      </w:tr>
      <w:tr w:rsidR="008B458D" w:rsidTr="004032F8">
        <w:trPr>
          <w:trHeight w:val="20"/>
        </w:trPr>
        <w:tc>
          <w:tcPr>
            <w:tcW w:w="2785" w:type="dxa"/>
            <w:tcBorders>
              <w:top w:val="nil"/>
              <w:left w:val="single" w:sz="4" w:space="0" w:color="auto"/>
              <w:bottom w:val="nil"/>
              <w:right w:val="nil"/>
            </w:tcBorders>
            <w:shd w:val="clear" w:color="auto" w:fill="auto"/>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Full-Time Positions - Uniform</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11,026 </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10,840 </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10,737 </w:t>
            </w:r>
          </w:p>
        </w:tc>
        <w:tc>
          <w:tcPr>
            <w:tcW w:w="1127"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10,737 </w:t>
            </w:r>
          </w:p>
        </w:tc>
        <w:tc>
          <w:tcPr>
            <w:tcW w:w="1330"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10,737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r>
      <w:tr w:rsidR="008B458D" w:rsidTr="004032F8">
        <w:trPr>
          <w:trHeight w:val="20"/>
        </w:trPr>
        <w:tc>
          <w:tcPr>
            <w:tcW w:w="2785" w:type="dxa"/>
            <w:tcBorders>
              <w:top w:val="nil"/>
              <w:left w:val="single" w:sz="4" w:space="0" w:color="auto"/>
              <w:bottom w:val="nil"/>
              <w:right w:val="nil"/>
            </w:tcBorders>
            <w:shd w:val="clear" w:color="auto" w:fill="auto"/>
            <w:tcMar>
              <w:top w:w="15" w:type="dxa"/>
              <w:left w:w="15" w:type="dxa"/>
              <w:bottom w:w="0" w:type="dxa"/>
              <w:right w:w="15" w:type="dxa"/>
            </w:tcMar>
            <w:hideMark/>
          </w:tcPr>
          <w:p w:rsidR="008B458D" w:rsidRDefault="008B458D">
            <w:pPr>
              <w:rPr>
                <w:rFonts w:ascii="Calibri" w:hAnsi="Calibri" w:cs="Calibri"/>
                <w:color w:val="000000"/>
                <w:sz w:val="19"/>
                <w:szCs w:val="19"/>
              </w:rPr>
            </w:pPr>
            <w:r>
              <w:rPr>
                <w:rFonts w:ascii="Calibri" w:hAnsi="Calibri" w:cs="Calibri"/>
                <w:color w:val="000000"/>
                <w:sz w:val="19"/>
                <w:szCs w:val="19"/>
              </w:rPr>
              <w:t>Full-Time Positions - Civilian</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287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281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277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308 </w:t>
            </w:r>
          </w:p>
        </w:tc>
        <w:tc>
          <w:tcPr>
            <w:tcW w:w="133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308 </w:t>
            </w:r>
          </w:p>
        </w:tc>
        <w:tc>
          <w:tcPr>
            <w:tcW w:w="1314" w:type="dxa"/>
            <w:tcBorders>
              <w:top w:val="nil"/>
              <w:left w:val="nil"/>
              <w:bottom w:val="nil"/>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31 </w:t>
            </w:r>
          </w:p>
        </w:tc>
      </w:tr>
      <w:tr w:rsidR="008B458D" w:rsidTr="004032F8">
        <w:trPr>
          <w:trHeight w:val="20"/>
        </w:trPr>
        <w:tc>
          <w:tcPr>
            <w:tcW w:w="278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11,313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11,121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11,014 </w:t>
            </w:r>
          </w:p>
        </w:tc>
        <w:tc>
          <w:tcPr>
            <w:tcW w:w="1127"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11,045 </w:t>
            </w:r>
          </w:p>
        </w:tc>
        <w:tc>
          <w:tcPr>
            <w:tcW w:w="1330" w:type="dxa"/>
            <w:tcBorders>
              <w:top w:val="nil"/>
              <w:left w:val="nil"/>
              <w:bottom w:val="single" w:sz="4" w:space="0" w:color="auto"/>
              <w:right w:val="nil"/>
            </w:tcBorders>
            <w:shd w:val="clear" w:color="auto" w:fill="auto"/>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11,045 </w:t>
            </w:r>
          </w:p>
        </w:tc>
        <w:tc>
          <w:tcPr>
            <w:tcW w:w="131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31 </w:t>
            </w:r>
          </w:p>
        </w:tc>
      </w:tr>
    </w:tbl>
    <w:p w:rsidR="004032F8" w:rsidRDefault="004032F8">
      <w:r>
        <w:rPr>
          <w:rFonts w:ascii="Calibri" w:hAnsi="Calibri" w:cs="Calibri"/>
          <w:i/>
          <w:iCs/>
          <w:color w:val="000000"/>
          <w:sz w:val="19"/>
          <w:szCs w:val="19"/>
        </w:rPr>
        <w:t>*The difference of Fiscal 2021 Adopted Budget compared to Fiscal 2022 Preliminary Budget</w:t>
      </w:r>
    </w:p>
    <w:p w:rsidR="004032F8" w:rsidRDefault="004032F8">
      <w:r>
        <w:br w:type="page"/>
      </w:r>
    </w:p>
    <w:tbl>
      <w:tblPr>
        <w:tblW w:w="9937" w:type="dxa"/>
        <w:tblInd w:w="5" w:type="dxa"/>
        <w:tblCellMar>
          <w:left w:w="0" w:type="dxa"/>
          <w:right w:w="0" w:type="dxa"/>
        </w:tblCellMar>
        <w:tblLook w:val="04A0" w:firstRow="1" w:lastRow="0" w:firstColumn="1" w:lastColumn="0" w:noHBand="0" w:noVBand="1"/>
      </w:tblPr>
      <w:tblGrid>
        <w:gridCol w:w="2725"/>
        <w:gridCol w:w="1050"/>
        <w:gridCol w:w="960"/>
        <w:gridCol w:w="1087"/>
        <w:gridCol w:w="1087"/>
        <w:gridCol w:w="1448"/>
        <w:gridCol w:w="1425"/>
        <w:gridCol w:w="155"/>
      </w:tblGrid>
      <w:tr w:rsidR="008B458D" w:rsidTr="00A25DA4">
        <w:trPr>
          <w:trHeight w:val="20"/>
        </w:trPr>
        <w:tc>
          <w:tcPr>
            <w:tcW w:w="9937" w:type="dxa"/>
            <w:gridSpan w:val="8"/>
            <w:tcBorders>
              <w:top w:val="nil"/>
              <w:left w:val="nil"/>
              <w:bottom w:val="nil"/>
              <w:right w:val="nil"/>
            </w:tcBorders>
            <w:shd w:val="clear" w:color="auto" w:fill="auto"/>
            <w:noWrap/>
            <w:tcMar>
              <w:top w:w="15" w:type="dxa"/>
              <w:left w:w="15" w:type="dxa"/>
              <w:bottom w:w="0" w:type="dxa"/>
              <w:right w:w="15" w:type="dxa"/>
            </w:tcMar>
            <w:hideMark/>
          </w:tcPr>
          <w:p w:rsidR="004032F8" w:rsidRDefault="00D8595A" w:rsidP="00D8595A">
            <w:pPr>
              <w:pStyle w:val="Heading3"/>
            </w:pPr>
            <w:bookmarkStart w:id="21" w:name="_Toc66801917"/>
            <w:r>
              <w:t>Emergency Medical Services</w:t>
            </w:r>
            <w:bookmarkEnd w:id="21"/>
          </w:p>
        </w:tc>
      </w:tr>
      <w:tr w:rsidR="00111CAA" w:rsidRPr="00111CAA" w:rsidTr="00A25DA4">
        <w:tblPrEx>
          <w:tblCellMar>
            <w:left w:w="108" w:type="dxa"/>
            <w:right w:w="108" w:type="dxa"/>
          </w:tblCellMar>
        </w:tblPrEx>
        <w:trPr>
          <w:gridAfter w:val="1"/>
          <w:wAfter w:w="155" w:type="dxa"/>
          <w:trHeight w:val="20"/>
        </w:trPr>
        <w:tc>
          <w:tcPr>
            <w:tcW w:w="9782" w:type="dxa"/>
            <w:gridSpan w:val="7"/>
            <w:tcBorders>
              <w:top w:val="single" w:sz="4" w:space="0" w:color="auto"/>
              <w:left w:val="single" w:sz="4" w:space="0" w:color="auto"/>
              <w:bottom w:val="nil"/>
              <w:right w:val="single" w:sz="4" w:space="0" w:color="000000"/>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Emergency Medical Services</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single" w:sz="4" w:space="0" w:color="auto"/>
              <w:right w:val="nil"/>
            </w:tcBorders>
            <w:shd w:val="clear" w:color="auto" w:fill="auto"/>
            <w:noWrap/>
            <w:vAlign w:val="bottom"/>
            <w:hideMark/>
          </w:tcPr>
          <w:p w:rsidR="00111CAA" w:rsidRPr="00111CAA" w:rsidRDefault="00111CAA" w:rsidP="00111CAA">
            <w:pPr>
              <w:rPr>
                <w:rFonts w:ascii="Calibri" w:hAnsi="Calibri" w:cs="Calibri"/>
                <w:i/>
                <w:iCs/>
                <w:color w:val="000000"/>
                <w:sz w:val="19"/>
                <w:szCs w:val="19"/>
              </w:rPr>
            </w:pPr>
            <w:r w:rsidRPr="00111CAA">
              <w:rPr>
                <w:rFonts w:ascii="Calibri" w:hAnsi="Calibri" w:cs="Calibri"/>
                <w:i/>
                <w:iCs/>
                <w:color w:val="000000"/>
                <w:sz w:val="19"/>
                <w:szCs w:val="19"/>
              </w:rPr>
              <w:t>Dollars in Thousands</w:t>
            </w:r>
          </w:p>
        </w:tc>
        <w:tc>
          <w:tcPr>
            <w:tcW w:w="1050" w:type="dxa"/>
            <w:tcBorders>
              <w:top w:val="nil"/>
              <w:left w:val="nil"/>
              <w:bottom w:val="single" w:sz="4" w:space="0" w:color="auto"/>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c>
          <w:tcPr>
            <w:tcW w:w="960" w:type="dxa"/>
            <w:tcBorders>
              <w:top w:val="nil"/>
              <w:left w:val="nil"/>
              <w:bottom w:val="single" w:sz="4" w:space="0" w:color="auto"/>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c>
          <w:tcPr>
            <w:tcW w:w="1087" w:type="dxa"/>
            <w:tcBorders>
              <w:top w:val="nil"/>
              <w:left w:val="nil"/>
              <w:bottom w:val="single" w:sz="4" w:space="0" w:color="auto"/>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c>
          <w:tcPr>
            <w:tcW w:w="1087" w:type="dxa"/>
            <w:tcBorders>
              <w:top w:val="nil"/>
              <w:left w:val="nil"/>
              <w:bottom w:val="single" w:sz="4" w:space="0" w:color="auto"/>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c>
          <w:tcPr>
            <w:tcW w:w="1448" w:type="dxa"/>
            <w:tcBorders>
              <w:top w:val="nil"/>
              <w:left w:val="nil"/>
              <w:bottom w:val="single" w:sz="4" w:space="0" w:color="auto"/>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c>
          <w:tcPr>
            <w:tcW w:w="1425" w:type="dxa"/>
            <w:tcBorders>
              <w:top w:val="nil"/>
              <w:left w:val="nil"/>
              <w:bottom w:val="single" w:sz="4" w:space="0" w:color="auto"/>
              <w:right w:val="single" w:sz="4" w:space="0" w:color="auto"/>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 </w:t>
            </w:r>
          </w:p>
        </w:tc>
        <w:tc>
          <w:tcPr>
            <w:tcW w:w="1050" w:type="dxa"/>
            <w:tcBorders>
              <w:top w:val="nil"/>
              <w:left w:val="nil"/>
              <w:bottom w:val="nil"/>
              <w:right w:val="nil"/>
            </w:tcBorders>
            <w:shd w:val="clear" w:color="auto" w:fill="auto"/>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FY19</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FY20</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FY21</w:t>
            </w:r>
          </w:p>
        </w:tc>
        <w:tc>
          <w:tcPr>
            <w:tcW w:w="2535" w:type="dxa"/>
            <w:gridSpan w:val="2"/>
            <w:tcBorders>
              <w:top w:val="single" w:sz="4" w:space="0" w:color="auto"/>
              <w:left w:val="nil"/>
              <w:bottom w:val="single" w:sz="4" w:space="0" w:color="auto"/>
              <w:right w:val="nil"/>
            </w:tcBorders>
            <w:shd w:val="clear" w:color="auto" w:fill="auto"/>
            <w:noWrap/>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Preliminary Plan</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*Difference</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single" w:sz="4" w:space="0" w:color="auto"/>
              <w:right w:val="nil"/>
            </w:tcBorders>
            <w:shd w:val="clear" w:color="auto" w:fill="auto"/>
            <w:noWrap/>
            <w:vAlign w:val="bottom"/>
            <w:hideMark/>
          </w:tcPr>
          <w:p w:rsidR="00111CAA" w:rsidRPr="00111CAA" w:rsidRDefault="00111CAA" w:rsidP="00111CAA">
            <w:pPr>
              <w:rPr>
                <w:rFonts w:ascii="Calibri" w:hAnsi="Calibri" w:cs="Calibri"/>
                <w:i/>
                <w:iCs/>
                <w:color w:val="000000"/>
                <w:sz w:val="19"/>
                <w:szCs w:val="19"/>
              </w:rPr>
            </w:pPr>
            <w:r w:rsidRPr="00111CAA">
              <w:rPr>
                <w:rFonts w:ascii="Calibri" w:hAnsi="Calibri" w:cs="Calibri"/>
                <w:i/>
                <w:iCs/>
                <w:color w:val="000000"/>
                <w:sz w:val="19"/>
                <w:szCs w:val="19"/>
              </w:rPr>
              <w:t> </w:t>
            </w:r>
          </w:p>
        </w:tc>
        <w:tc>
          <w:tcPr>
            <w:tcW w:w="1050" w:type="dxa"/>
            <w:tcBorders>
              <w:top w:val="nil"/>
              <w:left w:val="nil"/>
              <w:bottom w:val="single" w:sz="4" w:space="0" w:color="auto"/>
              <w:right w:val="nil"/>
            </w:tcBorders>
            <w:shd w:val="clear" w:color="auto" w:fill="auto"/>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Actual</w:t>
            </w:r>
          </w:p>
        </w:tc>
        <w:tc>
          <w:tcPr>
            <w:tcW w:w="960" w:type="dxa"/>
            <w:tcBorders>
              <w:top w:val="nil"/>
              <w:left w:val="nil"/>
              <w:bottom w:val="single" w:sz="4" w:space="0" w:color="auto"/>
              <w:right w:val="nil"/>
            </w:tcBorders>
            <w:shd w:val="clear" w:color="auto" w:fill="auto"/>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Actual</w:t>
            </w:r>
          </w:p>
        </w:tc>
        <w:tc>
          <w:tcPr>
            <w:tcW w:w="1087" w:type="dxa"/>
            <w:tcBorders>
              <w:top w:val="nil"/>
              <w:left w:val="nil"/>
              <w:bottom w:val="single" w:sz="4" w:space="0" w:color="auto"/>
              <w:right w:val="nil"/>
            </w:tcBorders>
            <w:shd w:val="clear" w:color="auto" w:fill="auto"/>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Adopted</w:t>
            </w:r>
          </w:p>
        </w:tc>
        <w:tc>
          <w:tcPr>
            <w:tcW w:w="1087" w:type="dxa"/>
            <w:tcBorders>
              <w:top w:val="nil"/>
              <w:left w:val="nil"/>
              <w:bottom w:val="single" w:sz="4" w:space="0" w:color="auto"/>
              <w:right w:val="nil"/>
            </w:tcBorders>
            <w:shd w:val="clear" w:color="auto" w:fill="auto"/>
            <w:noWrap/>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FY21</w:t>
            </w:r>
          </w:p>
        </w:tc>
        <w:tc>
          <w:tcPr>
            <w:tcW w:w="1448" w:type="dxa"/>
            <w:tcBorders>
              <w:top w:val="nil"/>
              <w:left w:val="nil"/>
              <w:bottom w:val="single" w:sz="4" w:space="0" w:color="auto"/>
              <w:right w:val="nil"/>
            </w:tcBorders>
            <w:shd w:val="clear" w:color="auto" w:fill="auto"/>
            <w:noWrap/>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FY22</w:t>
            </w:r>
          </w:p>
        </w:tc>
        <w:tc>
          <w:tcPr>
            <w:tcW w:w="1425" w:type="dxa"/>
            <w:tcBorders>
              <w:top w:val="nil"/>
              <w:left w:val="nil"/>
              <w:bottom w:val="single" w:sz="4" w:space="0" w:color="auto"/>
              <w:right w:val="single" w:sz="4" w:space="0" w:color="auto"/>
            </w:tcBorders>
            <w:shd w:val="clear" w:color="auto" w:fill="auto"/>
            <w:noWrap/>
            <w:vAlign w:val="center"/>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FY21-FY22</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Spending</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Personal Services</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Full-Time Salaried - Uniformed</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$230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$235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$232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$228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$232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Full-Time Salaried - Civilian</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213,025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221,638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235,283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232,448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233,968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(1,315)</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Overtime - Uniformed</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Overtime - Civilian</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57,563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55,707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30,589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30,741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29,543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(1,046)</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Fringe Benefits</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551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546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904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904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904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Additional Gross Pay</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26,577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27,332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26,167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26,167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26,167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Subtotal</w:t>
            </w:r>
          </w:p>
        </w:tc>
        <w:tc>
          <w:tcPr>
            <w:tcW w:w="1050" w:type="dxa"/>
            <w:tcBorders>
              <w:top w:val="nil"/>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$297,947 </w:t>
            </w:r>
          </w:p>
        </w:tc>
        <w:tc>
          <w:tcPr>
            <w:tcW w:w="960" w:type="dxa"/>
            <w:tcBorders>
              <w:top w:val="nil"/>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$305,458 </w:t>
            </w:r>
          </w:p>
        </w:tc>
        <w:tc>
          <w:tcPr>
            <w:tcW w:w="1087" w:type="dxa"/>
            <w:tcBorders>
              <w:top w:val="nil"/>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$293,175 </w:t>
            </w:r>
          </w:p>
        </w:tc>
        <w:tc>
          <w:tcPr>
            <w:tcW w:w="1087" w:type="dxa"/>
            <w:tcBorders>
              <w:top w:val="nil"/>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$290,487 </w:t>
            </w:r>
          </w:p>
        </w:tc>
        <w:tc>
          <w:tcPr>
            <w:tcW w:w="1448" w:type="dxa"/>
            <w:tcBorders>
              <w:top w:val="nil"/>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$290,815 </w:t>
            </w:r>
          </w:p>
        </w:tc>
        <w:tc>
          <w:tcPr>
            <w:tcW w:w="1425" w:type="dxa"/>
            <w:tcBorders>
              <w:top w:val="nil"/>
              <w:left w:val="nil"/>
              <w:bottom w:val="single" w:sz="4" w:space="0" w:color="auto"/>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($2,361)</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Other Than Personal Services</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Supplies and Materials</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$13,888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$16,738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$15,180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$14,491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$15,716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$535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Property and Equipment</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2,787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4,571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3,026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2,480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2,399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(627)</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Other Services and Charges</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$3,535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3,499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4,107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5,556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4,152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46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Contractual Services</w:t>
            </w:r>
          </w:p>
        </w:tc>
        <w:tc>
          <w:tcPr>
            <w:tcW w:w="1050" w:type="dxa"/>
            <w:tcBorders>
              <w:top w:val="nil"/>
              <w:left w:val="nil"/>
              <w:bottom w:val="nil"/>
              <w:right w:val="nil"/>
            </w:tcBorders>
            <w:shd w:val="clear" w:color="auto" w:fill="auto"/>
            <w:noWrap/>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13,250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12,175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14,327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14,126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14,071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(256)</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jc w:val="center"/>
              <w:rPr>
                <w:rFonts w:ascii="Calibri" w:hAnsi="Calibri" w:cs="Calibri"/>
                <w:b/>
                <w:bCs/>
                <w:color w:val="000000"/>
                <w:sz w:val="19"/>
                <w:szCs w:val="19"/>
              </w:rPr>
            </w:pPr>
            <w:r w:rsidRPr="00111CAA">
              <w:rPr>
                <w:rFonts w:ascii="Calibri" w:hAnsi="Calibri" w:cs="Calibri"/>
                <w:b/>
                <w:bCs/>
                <w:color w:val="000000"/>
                <w:sz w:val="19"/>
                <w:szCs w:val="19"/>
              </w:rPr>
              <w:t>Subtotal</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$33,460 </w:t>
            </w:r>
          </w:p>
        </w:tc>
        <w:tc>
          <w:tcPr>
            <w:tcW w:w="960"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$36,983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$36,639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$36,652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$36,337 </w:t>
            </w:r>
          </w:p>
        </w:tc>
        <w:tc>
          <w:tcPr>
            <w:tcW w:w="1425" w:type="dxa"/>
            <w:tcBorders>
              <w:top w:val="nil"/>
              <w:left w:val="nil"/>
              <w:bottom w:val="single" w:sz="4" w:space="0" w:color="auto"/>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($302)</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single" w:sz="4" w:space="0" w:color="auto"/>
              <w:right w:val="nil"/>
            </w:tcBorders>
            <w:shd w:val="clear" w:color="auto" w:fill="auto"/>
            <w:noWrap/>
            <w:vAlign w:val="bottom"/>
            <w:hideMark/>
          </w:tcPr>
          <w:p w:rsidR="00111CAA" w:rsidRPr="00111CAA" w:rsidRDefault="0069486C" w:rsidP="00111CAA">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050"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$331,407 </w:t>
            </w:r>
          </w:p>
        </w:tc>
        <w:tc>
          <w:tcPr>
            <w:tcW w:w="960"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$342,441 </w:t>
            </w:r>
          </w:p>
        </w:tc>
        <w:tc>
          <w:tcPr>
            <w:tcW w:w="1087"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$329,815 </w:t>
            </w:r>
          </w:p>
        </w:tc>
        <w:tc>
          <w:tcPr>
            <w:tcW w:w="1087"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$327,140 </w:t>
            </w:r>
          </w:p>
        </w:tc>
        <w:tc>
          <w:tcPr>
            <w:tcW w:w="1448"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$327,152 </w:t>
            </w:r>
          </w:p>
        </w:tc>
        <w:tc>
          <w:tcPr>
            <w:tcW w:w="1425" w:type="dxa"/>
            <w:tcBorders>
              <w:top w:val="nil"/>
              <w:left w:val="nil"/>
              <w:bottom w:val="single" w:sz="4" w:space="0" w:color="auto"/>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($2,663)</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Funding</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448"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City Funds</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$6,148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$23,428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$5,487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($661)</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Federal - Other</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162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Other Categorical</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323,652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303,535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321,650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(2,002)</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State</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846 </w:t>
            </w: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846 </w:t>
            </w: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846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single" w:sz="4" w:space="0" w:color="auto"/>
              <w:right w:val="nil"/>
            </w:tcBorders>
            <w:shd w:val="clear" w:color="auto" w:fill="auto"/>
            <w:noWrap/>
            <w:vAlign w:val="bottom"/>
            <w:hideMark/>
          </w:tcPr>
          <w:p w:rsidR="00111CAA" w:rsidRPr="00111CAA" w:rsidRDefault="0069486C" w:rsidP="00111CAA">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050"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$331,407 </w:t>
            </w:r>
          </w:p>
        </w:tc>
        <w:tc>
          <w:tcPr>
            <w:tcW w:w="960"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$342,441 </w:t>
            </w:r>
          </w:p>
        </w:tc>
        <w:tc>
          <w:tcPr>
            <w:tcW w:w="1087"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$330,646 </w:t>
            </w:r>
          </w:p>
        </w:tc>
        <w:tc>
          <w:tcPr>
            <w:tcW w:w="1087"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$327,971 </w:t>
            </w:r>
          </w:p>
        </w:tc>
        <w:tc>
          <w:tcPr>
            <w:tcW w:w="1448" w:type="dxa"/>
            <w:tcBorders>
              <w:top w:val="single" w:sz="4" w:space="0" w:color="auto"/>
              <w:left w:val="nil"/>
              <w:bottom w:val="single" w:sz="4" w:space="0" w:color="auto"/>
              <w:right w:val="nil"/>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$327,983 </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($2,663)</w:t>
            </w:r>
          </w:p>
        </w:tc>
      </w:tr>
      <w:tr w:rsidR="00111CAA" w:rsidRPr="00111CAA" w:rsidTr="00A25DA4">
        <w:tblPrEx>
          <w:tblCellMar>
            <w:left w:w="108" w:type="dxa"/>
            <w:right w:w="108" w:type="dxa"/>
          </w:tblCellMar>
        </w:tblPrEx>
        <w:trPr>
          <w:gridAfter w:val="1"/>
          <w:wAfter w:w="155" w:type="dxa"/>
          <w:trHeight w:val="20"/>
        </w:trPr>
        <w:tc>
          <w:tcPr>
            <w:tcW w:w="2725" w:type="dxa"/>
            <w:tcBorders>
              <w:top w:val="single" w:sz="4" w:space="0" w:color="auto"/>
              <w:left w:val="single" w:sz="4" w:space="0" w:color="auto"/>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r w:rsidRPr="00111CAA">
              <w:rPr>
                <w:rFonts w:ascii="Calibri" w:hAnsi="Calibri" w:cs="Calibri"/>
                <w:b/>
                <w:bCs/>
                <w:color w:val="000000"/>
                <w:sz w:val="19"/>
                <w:szCs w:val="19"/>
              </w:rPr>
              <w:t>Budgeted Headcount</w:t>
            </w:r>
          </w:p>
        </w:tc>
        <w:tc>
          <w:tcPr>
            <w:tcW w:w="1050" w:type="dxa"/>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b/>
                <w:bCs/>
                <w:color w:val="000000"/>
                <w:sz w:val="19"/>
                <w:szCs w:val="19"/>
              </w:rPr>
            </w:pPr>
          </w:p>
        </w:tc>
        <w:tc>
          <w:tcPr>
            <w:tcW w:w="960" w:type="dxa"/>
            <w:tcBorders>
              <w:top w:val="nil"/>
              <w:left w:val="nil"/>
              <w:bottom w:val="nil"/>
              <w:right w:val="nil"/>
            </w:tcBorders>
            <w:shd w:val="clear" w:color="auto" w:fill="auto"/>
            <w:noWrap/>
            <w:vAlign w:val="bottom"/>
            <w:hideMark/>
          </w:tcPr>
          <w:p w:rsidR="00111CAA" w:rsidRPr="00111CAA" w:rsidRDefault="00111CAA" w:rsidP="00111CAA">
            <w:pPr>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087"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48" w:type="dxa"/>
            <w:tcBorders>
              <w:top w:val="nil"/>
              <w:left w:val="nil"/>
              <w:bottom w:val="nil"/>
              <w:right w:val="nil"/>
            </w:tcBorders>
            <w:shd w:val="clear" w:color="auto" w:fill="auto"/>
            <w:noWrap/>
            <w:vAlign w:val="bottom"/>
            <w:hideMark/>
          </w:tcPr>
          <w:p w:rsidR="00111CAA" w:rsidRPr="00111CAA" w:rsidRDefault="00111CAA" w:rsidP="00111CAA">
            <w:pPr>
              <w:jc w:val="right"/>
              <w:rPr>
                <w:sz w:val="20"/>
                <w:szCs w:val="20"/>
              </w:rPr>
            </w:pP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Full-Time Positions - Uniform</w:t>
            </w:r>
          </w:p>
        </w:tc>
        <w:tc>
          <w:tcPr>
            <w:tcW w:w="1050" w:type="dxa"/>
            <w:tcBorders>
              <w:top w:val="nil"/>
              <w:left w:val="nil"/>
              <w:bottom w:val="nil"/>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2 </w:t>
            </w:r>
          </w:p>
        </w:tc>
        <w:tc>
          <w:tcPr>
            <w:tcW w:w="960" w:type="dxa"/>
            <w:tcBorders>
              <w:top w:val="nil"/>
              <w:left w:val="nil"/>
              <w:bottom w:val="nil"/>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 </w:t>
            </w:r>
          </w:p>
        </w:tc>
        <w:tc>
          <w:tcPr>
            <w:tcW w:w="1087" w:type="dxa"/>
            <w:tcBorders>
              <w:top w:val="nil"/>
              <w:left w:val="nil"/>
              <w:bottom w:val="nil"/>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 </w:t>
            </w:r>
          </w:p>
        </w:tc>
        <w:tc>
          <w:tcPr>
            <w:tcW w:w="1087" w:type="dxa"/>
            <w:tcBorders>
              <w:top w:val="nil"/>
              <w:left w:val="nil"/>
              <w:bottom w:val="nil"/>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 </w:t>
            </w:r>
          </w:p>
        </w:tc>
        <w:tc>
          <w:tcPr>
            <w:tcW w:w="1448" w:type="dxa"/>
            <w:tcBorders>
              <w:top w:val="nil"/>
              <w:left w:val="nil"/>
              <w:bottom w:val="nil"/>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1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0 </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nil"/>
              <w:right w:val="nil"/>
            </w:tcBorders>
            <w:shd w:val="clear" w:color="auto" w:fill="auto"/>
            <w:vAlign w:val="bottom"/>
            <w:hideMark/>
          </w:tcPr>
          <w:p w:rsidR="00111CAA" w:rsidRPr="00111CAA" w:rsidRDefault="00111CAA" w:rsidP="00111CAA">
            <w:pPr>
              <w:rPr>
                <w:rFonts w:ascii="Calibri" w:hAnsi="Calibri" w:cs="Calibri"/>
                <w:color w:val="000000"/>
                <w:sz w:val="19"/>
                <w:szCs w:val="19"/>
              </w:rPr>
            </w:pPr>
            <w:r w:rsidRPr="00111CAA">
              <w:rPr>
                <w:rFonts w:ascii="Calibri" w:hAnsi="Calibri" w:cs="Calibri"/>
                <w:color w:val="000000"/>
                <w:sz w:val="19"/>
                <w:szCs w:val="19"/>
              </w:rPr>
              <w:t>Full-Time Positions - Civilian</w:t>
            </w:r>
          </w:p>
        </w:tc>
        <w:tc>
          <w:tcPr>
            <w:tcW w:w="1050"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4,175 </w:t>
            </w:r>
          </w:p>
        </w:tc>
        <w:tc>
          <w:tcPr>
            <w:tcW w:w="960"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4,406 </w:t>
            </w:r>
          </w:p>
        </w:tc>
        <w:tc>
          <w:tcPr>
            <w:tcW w:w="1087"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4,368 </w:t>
            </w:r>
          </w:p>
        </w:tc>
        <w:tc>
          <w:tcPr>
            <w:tcW w:w="1087"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4,333 </w:t>
            </w:r>
          </w:p>
        </w:tc>
        <w:tc>
          <w:tcPr>
            <w:tcW w:w="1448"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 xml:space="preserve">4,333 </w:t>
            </w:r>
          </w:p>
        </w:tc>
        <w:tc>
          <w:tcPr>
            <w:tcW w:w="1425" w:type="dxa"/>
            <w:tcBorders>
              <w:top w:val="nil"/>
              <w:left w:val="nil"/>
              <w:bottom w:val="nil"/>
              <w:right w:val="single" w:sz="4" w:space="0" w:color="auto"/>
            </w:tcBorders>
            <w:shd w:val="clear" w:color="auto" w:fill="auto"/>
            <w:noWrap/>
            <w:vAlign w:val="bottom"/>
            <w:hideMark/>
          </w:tcPr>
          <w:p w:rsidR="00111CAA" w:rsidRPr="00111CAA" w:rsidRDefault="00111CAA" w:rsidP="00111CAA">
            <w:pPr>
              <w:jc w:val="right"/>
              <w:rPr>
                <w:rFonts w:ascii="Calibri" w:hAnsi="Calibri" w:cs="Calibri"/>
                <w:color w:val="000000"/>
                <w:sz w:val="19"/>
                <w:szCs w:val="19"/>
              </w:rPr>
            </w:pPr>
            <w:r w:rsidRPr="00111CAA">
              <w:rPr>
                <w:rFonts w:ascii="Calibri" w:hAnsi="Calibri" w:cs="Calibri"/>
                <w:color w:val="000000"/>
                <w:sz w:val="19"/>
                <w:szCs w:val="19"/>
              </w:rPr>
              <w:t>(35)</w:t>
            </w:r>
          </w:p>
        </w:tc>
      </w:tr>
      <w:tr w:rsidR="00111CAA" w:rsidRPr="00111CAA" w:rsidTr="00A25DA4">
        <w:tblPrEx>
          <w:tblCellMar>
            <w:left w:w="108" w:type="dxa"/>
            <w:right w:w="108" w:type="dxa"/>
          </w:tblCellMar>
        </w:tblPrEx>
        <w:trPr>
          <w:gridAfter w:val="1"/>
          <w:wAfter w:w="155" w:type="dxa"/>
          <w:trHeight w:val="20"/>
        </w:trPr>
        <w:tc>
          <w:tcPr>
            <w:tcW w:w="2725" w:type="dxa"/>
            <w:tcBorders>
              <w:top w:val="nil"/>
              <w:left w:val="single" w:sz="4" w:space="0" w:color="auto"/>
              <w:bottom w:val="single" w:sz="4" w:space="0" w:color="auto"/>
              <w:right w:val="nil"/>
            </w:tcBorders>
            <w:shd w:val="clear" w:color="auto" w:fill="auto"/>
            <w:noWrap/>
            <w:vAlign w:val="bottom"/>
            <w:hideMark/>
          </w:tcPr>
          <w:p w:rsidR="00111CAA" w:rsidRPr="00111CAA" w:rsidRDefault="0069486C" w:rsidP="00111CAA">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050"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4,177 </w:t>
            </w:r>
          </w:p>
        </w:tc>
        <w:tc>
          <w:tcPr>
            <w:tcW w:w="960"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4,407 </w:t>
            </w:r>
          </w:p>
        </w:tc>
        <w:tc>
          <w:tcPr>
            <w:tcW w:w="1087"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4,369 </w:t>
            </w:r>
          </w:p>
        </w:tc>
        <w:tc>
          <w:tcPr>
            <w:tcW w:w="1087"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4,334 </w:t>
            </w:r>
          </w:p>
        </w:tc>
        <w:tc>
          <w:tcPr>
            <w:tcW w:w="1448" w:type="dxa"/>
            <w:tcBorders>
              <w:top w:val="nil"/>
              <w:left w:val="nil"/>
              <w:bottom w:val="single" w:sz="4" w:space="0" w:color="auto"/>
              <w:right w:val="nil"/>
            </w:tcBorders>
            <w:shd w:val="clear" w:color="auto" w:fill="auto"/>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 xml:space="preserve">4,334 </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111CAA" w:rsidRPr="00111CAA" w:rsidRDefault="00111CAA" w:rsidP="00111CAA">
            <w:pPr>
              <w:jc w:val="right"/>
              <w:rPr>
                <w:rFonts w:ascii="Calibri" w:hAnsi="Calibri" w:cs="Calibri"/>
                <w:b/>
                <w:bCs/>
                <w:color w:val="000000"/>
                <w:sz w:val="19"/>
                <w:szCs w:val="19"/>
              </w:rPr>
            </w:pPr>
            <w:r w:rsidRPr="00111CAA">
              <w:rPr>
                <w:rFonts w:ascii="Calibri" w:hAnsi="Calibri" w:cs="Calibri"/>
                <w:b/>
                <w:bCs/>
                <w:color w:val="000000"/>
                <w:sz w:val="19"/>
                <w:szCs w:val="19"/>
              </w:rPr>
              <w:t>(35)</w:t>
            </w:r>
          </w:p>
        </w:tc>
      </w:tr>
      <w:tr w:rsidR="00111CAA" w:rsidRPr="00111CAA" w:rsidTr="00A25DA4">
        <w:tblPrEx>
          <w:tblCellMar>
            <w:left w:w="108" w:type="dxa"/>
            <w:right w:w="108" w:type="dxa"/>
          </w:tblCellMar>
        </w:tblPrEx>
        <w:trPr>
          <w:gridAfter w:val="1"/>
          <w:wAfter w:w="155" w:type="dxa"/>
          <w:trHeight w:val="20"/>
        </w:trPr>
        <w:tc>
          <w:tcPr>
            <w:tcW w:w="9782" w:type="dxa"/>
            <w:gridSpan w:val="7"/>
            <w:tcBorders>
              <w:top w:val="nil"/>
              <w:left w:val="nil"/>
              <w:bottom w:val="nil"/>
              <w:right w:val="nil"/>
            </w:tcBorders>
            <w:shd w:val="clear" w:color="auto" w:fill="auto"/>
            <w:noWrap/>
            <w:vAlign w:val="bottom"/>
            <w:hideMark/>
          </w:tcPr>
          <w:p w:rsidR="00111CAA" w:rsidRPr="00111CAA" w:rsidRDefault="00111CAA" w:rsidP="00111CAA">
            <w:pPr>
              <w:rPr>
                <w:rFonts w:ascii="Calibri" w:hAnsi="Calibri" w:cs="Calibri"/>
                <w:i/>
                <w:iCs/>
                <w:color w:val="000000"/>
                <w:sz w:val="19"/>
                <w:szCs w:val="19"/>
              </w:rPr>
            </w:pPr>
            <w:r w:rsidRPr="00111CAA">
              <w:rPr>
                <w:rFonts w:ascii="Calibri" w:hAnsi="Calibri" w:cs="Calibri"/>
                <w:i/>
                <w:iCs/>
                <w:color w:val="000000"/>
                <w:sz w:val="19"/>
                <w:szCs w:val="19"/>
              </w:rPr>
              <w:t>*The difference of Fiscal 2021 Adopted Budget compared to Fiscal 2022 Preliminary Budget.</w:t>
            </w:r>
          </w:p>
        </w:tc>
      </w:tr>
    </w:tbl>
    <w:p w:rsidR="00A601F9" w:rsidRDefault="00A601F9">
      <w:pPr>
        <w:spacing w:after="160" w:line="259" w:lineRule="auto"/>
      </w:pPr>
    </w:p>
    <w:p w:rsidR="00A601F9" w:rsidRDefault="00A601F9">
      <w:pPr>
        <w:spacing w:after="160" w:line="259" w:lineRule="auto"/>
      </w:pPr>
      <w:r>
        <w:br w:type="page"/>
      </w:r>
    </w:p>
    <w:p w:rsidR="006179DF" w:rsidRDefault="00A601F9" w:rsidP="00A601F9">
      <w:pPr>
        <w:pStyle w:val="Heading3"/>
      </w:pPr>
      <w:bookmarkStart w:id="22" w:name="_Toc66801918"/>
      <w:r>
        <w:t>Executive Administrative</w:t>
      </w:r>
      <w:bookmarkEnd w:id="22"/>
    </w:p>
    <w:tbl>
      <w:tblPr>
        <w:tblW w:w="9829" w:type="dxa"/>
        <w:tblCellMar>
          <w:left w:w="0" w:type="dxa"/>
          <w:right w:w="0" w:type="dxa"/>
        </w:tblCellMar>
        <w:tblLook w:val="04A0" w:firstRow="1" w:lastRow="0" w:firstColumn="1" w:lastColumn="0" w:noHBand="0" w:noVBand="1"/>
      </w:tblPr>
      <w:tblGrid>
        <w:gridCol w:w="3325"/>
        <w:gridCol w:w="1147"/>
        <w:gridCol w:w="1033"/>
        <w:gridCol w:w="990"/>
        <w:gridCol w:w="990"/>
        <w:gridCol w:w="1170"/>
        <w:gridCol w:w="1174"/>
      </w:tblGrid>
      <w:tr w:rsidR="008B458D" w:rsidTr="00FC345E">
        <w:trPr>
          <w:trHeight w:val="20"/>
        </w:trPr>
        <w:tc>
          <w:tcPr>
            <w:tcW w:w="9829" w:type="dxa"/>
            <w:gridSpan w:val="7"/>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Executive Administrative</w:t>
            </w:r>
          </w:p>
        </w:tc>
      </w:tr>
      <w:tr w:rsidR="008B458D" w:rsidTr="00FC345E">
        <w:trPr>
          <w:trHeight w:val="20"/>
        </w:trPr>
        <w:tc>
          <w:tcPr>
            <w:tcW w:w="332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i/>
                <w:iCs/>
                <w:color w:val="000000"/>
                <w:sz w:val="19"/>
                <w:szCs w:val="19"/>
              </w:rPr>
            </w:pPr>
            <w:r>
              <w:rPr>
                <w:rFonts w:ascii="Calibri" w:hAnsi="Calibri" w:cs="Calibri"/>
                <w:i/>
                <w:iCs/>
                <w:color w:val="000000"/>
                <w:sz w:val="19"/>
                <w:szCs w:val="19"/>
              </w:rPr>
              <w:t>Dollars in Thousands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103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117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 </w:t>
            </w:r>
          </w:p>
        </w:tc>
        <w:tc>
          <w:tcPr>
            <w:tcW w:w="1147" w:type="dxa"/>
            <w:tcBorders>
              <w:top w:val="nil"/>
              <w:left w:val="nil"/>
              <w:bottom w:val="nil"/>
              <w:right w:val="nil"/>
            </w:tcBorders>
            <w:shd w:val="clear" w:color="auto" w:fill="auto"/>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FY19</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FY20</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w:t>
            </w:r>
          </w:p>
        </w:tc>
        <w:tc>
          <w:tcPr>
            <w:tcW w:w="2160"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Preliminary Plan</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*Difference</w:t>
            </w:r>
          </w:p>
        </w:tc>
      </w:tr>
      <w:tr w:rsidR="008B458D" w:rsidTr="00FC345E">
        <w:trPr>
          <w:trHeight w:val="20"/>
        </w:trPr>
        <w:tc>
          <w:tcPr>
            <w:tcW w:w="332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i/>
                <w:iCs/>
                <w:color w:val="000000"/>
                <w:sz w:val="19"/>
                <w:szCs w:val="19"/>
              </w:rPr>
            </w:pPr>
            <w:r>
              <w:rPr>
                <w:rFonts w:ascii="Calibri" w:hAnsi="Calibri" w:cs="Calibri"/>
                <w:i/>
                <w:iCs/>
                <w:color w:val="000000"/>
                <w:sz w:val="19"/>
                <w:szCs w:val="19"/>
              </w:rPr>
              <w:t> </w:t>
            </w:r>
          </w:p>
        </w:tc>
        <w:tc>
          <w:tcPr>
            <w:tcW w:w="1147"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103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Adopted</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w:t>
            </w:r>
          </w:p>
        </w:tc>
        <w:tc>
          <w:tcPr>
            <w:tcW w:w="11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FY22</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FY21-FY22</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Spending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Personal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Full-Time Salaried - Uniformed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$3,815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$4,132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$4,589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$4,892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$5,540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$951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Full-Time Salaried - Civilian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88,935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96,742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95,922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94,669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93,887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(2,035)</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Overtime - Uniformed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286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65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4,680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4,807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4,807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127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Overtime - Civilian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14,106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15,070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4,383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4,408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4,409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26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Fringe Benefits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793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944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3,534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3,264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1,517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(2,017)</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Additional Gross Pay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10,156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10,294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8,058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8,150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8,180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776418">
            <w:pPr>
              <w:jc w:val="right"/>
              <w:rPr>
                <w:rFonts w:ascii="Calibri" w:hAnsi="Calibri" w:cs="Calibri"/>
                <w:color w:val="000000"/>
                <w:sz w:val="19"/>
                <w:szCs w:val="19"/>
              </w:rPr>
            </w:pPr>
            <w:r>
              <w:rPr>
                <w:rFonts w:ascii="Calibri" w:hAnsi="Calibri" w:cs="Calibri"/>
                <w:color w:val="000000"/>
                <w:sz w:val="19"/>
                <w:szCs w:val="19"/>
              </w:rPr>
              <w:t>122</w:t>
            </w:r>
            <w:r w:rsidR="008B458D">
              <w:rPr>
                <w:rFonts w:ascii="Calibri" w:hAnsi="Calibri" w:cs="Calibri"/>
                <w:color w:val="000000"/>
                <w:sz w:val="19"/>
                <w:szCs w:val="19"/>
              </w:rPr>
              <w:t xml:space="preserve">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$118,092 </w:t>
            </w:r>
          </w:p>
        </w:tc>
        <w:tc>
          <w:tcPr>
            <w:tcW w:w="103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$127,246 </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$121,167 </w:t>
            </w:r>
          </w:p>
        </w:tc>
        <w:tc>
          <w:tcPr>
            <w:tcW w:w="99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$120,191 </w:t>
            </w:r>
          </w:p>
        </w:tc>
        <w:tc>
          <w:tcPr>
            <w:tcW w:w="117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$118,341 </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($2,8</w:t>
            </w:r>
            <w:r w:rsidR="00776418">
              <w:rPr>
                <w:rFonts w:ascii="Calibri" w:hAnsi="Calibri" w:cs="Calibri"/>
                <w:b/>
                <w:bCs/>
                <w:color w:val="000000"/>
                <w:sz w:val="19"/>
                <w:szCs w:val="19"/>
              </w:rPr>
              <w:t>26</w:t>
            </w:r>
            <w:r>
              <w:rPr>
                <w:rFonts w:ascii="Calibri" w:hAnsi="Calibri" w:cs="Calibri"/>
                <w:b/>
                <w:bCs/>
                <w:color w:val="000000"/>
                <w:sz w:val="19"/>
                <w:szCs w:val="19"/>
              </w:rPr>
              <w:t>)</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Other Than Personal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Supplies and Materials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$31,966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$50,097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$21,528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$30,669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$21,013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($516)</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 xml:space="preserve">Fixed and </w:t>
            </w:r>
            <w:r w:rsidR="00E05E07">
              <w:rPr>
                <w:rFonts w:ascii="Calibri" w:hAnsi="Calibri" w:cs="Calibri"/>
                <w:color w:val="000000"/>
                <w:sz w:val="19"/>
                <w:szCs w:val="19"/>
              </w:rPr>
              <w:t>Misc.</w:t>
            </w:r>
            <w:r>
              <w:rPr>
                <w:rFonts w:ascii="Calibri" w:hAnsi="Calibri" w:cs="Calibri"/>
                <w:color w:val="000000"/>
                <w:sz w:val="19"/>
                <w:szCs w:val="19"/>
              </w:rPr>
              <w:t xml:space="preserve"> Charges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1,008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1,339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635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729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495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(140)</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Property and Equipment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18,054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27,614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2,113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19,324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2,108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(4)</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Other Services and Charges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54,014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58,327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69,418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101,663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79,591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10,173 </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Contractual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81,261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89,307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64,433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80,246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62,640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(1,792)</w:t>
            </w:r>
          </w:p>
        </w:tc>
      </w:tr>
      <w:tr w:rsidR="008B458D"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$186,303 </w:t>
            </w: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$226,684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$158,127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$232,631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$165,847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$7,721 </w:t>
            </w:r>
          </w:p>
        </w:tc>
      </w:tr>
      <w:tr w:rsidR="008B458D" w:rsidRPr="002E0329" w:rsidTr="00FC345E">
        <w:trPr>
          <w:trHeight w:val="20"/>
        </w:trPr>
        <w:tc>
          <w:tcPr>
            <w:tcW w:w="332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$304,395 </w:t>
            </w:r>
          </w:p>
        </w:tc>
        <w:tc>
          <w:tcPr>
            <w:tcW w:w="103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$353,931 </w:t>
            </w:r>
          </w:p>
        </w:tc>
        <w:tc>
          <w:tcPr>
            <w:tcW w:w="99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$279,293 </w:t>
            </w:r>
          </w:p>
        </w:tc>
        <w:tc>
          <w:tcPr>
            <w:tcW w:w="99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$352,823 </w:t>
            </w:r>
          </w:p>
        </w:tc>
        <w:tc>
          <w:tcPr>
            <w:tcW w:w="117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$284,188 </w:t>
            </w:r>
          </w:p>
        </w:tc>
        <w:tc>
          <w:tcPr>
            <w:tcW w:w="11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b/>
                <w:color w:val="000000"/>
                <w:sz w:val="19"/>
                <w:szCs w:val="19"/>
              </w:rPr>
            </w:pPr>
            <w:r w:rsidRPr="002E0329">
              <w:rPr>
                <w:rFonts w:ascii="Calibri" w:hAnsi="Calibri" w:cs="Calibri"/>
                <w:b/>
                <w:color w:val="000000"/>
                <w:sz w:val="19"/>
                <w:szCs w:val="19"/>
              </w:rPr>
              <w:t>$4,8</w:t>
            </w:r>
            <w:r w:rsidR="002E0329" w:rsidRPr="002E0329">
              <w:rPr>
                <w:rFonts w:ascii="Calibri" w:hAnsi="Calibri" w:cs="Calibri"/>
                <w:b/>
                <w:color w:val="000000"/>
                <w:sz w:val="19"/>
                <w:szCs w:val="19"/>
              </w:rPr>
              <w:t>95</w:t>
            </w:r>
            <w:r w:rsidRPr="002E0329">
              <w:rPr>
                <w:rFonts w:ascii="Calibri" w:hAnsi="Calibri" w:cs="Calibri"/>
                <w:b/>
                <w:color w:val="000000"/>
                <w:sz w:val="19"/>
                <w:szCs w:val="19"/>
              </w:rPr>
              <w:t xml:space="preserve">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Funding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rPr>
                <w:rFonts w:ascii="Calibri" w:hAnsi="Calibri" w:cs="Calibri"/>
                <w:color w:val="000000"/>
                <w:sz w:val="19"/>
                <w:szCs w:val="19"/>
              </w:rPr>
            </w:pPr>
            <w:r w:rsidRPr="002E0329">
              <w:rPr>
                <w:rFonts w:ascii="Calibri" w:hAnsi="Calibri" w:cs="Calibri"/>
                <w:color w:val="000000"/>
                <w:sz w:val="19"/>
                <w:szCs w:val="19"/>
              </w:rPr>
              <w:t>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City Funds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$241,940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$250,560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$242,290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$350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Other Categorical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1,436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0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Capital- IFA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567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564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567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0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Federal - 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36,786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99,993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41,331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4,545 </w:t>
            </w:r>
          </w:p>
        </w:tc>
      </w:tr>
      <w:tr w:rsidR="008B458D" w:rsidRPr="002E0329" w:rsidTr="00FC345E">
        <w:trPr>
          <w:trHeight w:val="20"/>
        </w:trPr>
        <w:tc>
          <w:tcPr>
            <w:tcW w:w="332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Intra</w:t>
            </w:r>
            <w:r w:rsidR="003925E0">
              <w:rPr>
                <w:rFonts w:ascii="Calibri" w:hAnsi="Calibri" w:cs="Calibri"/>
                <w:color w:val="000000"/>
                <w:sz w:val="19"/>
                <w:szCs w:val="19"/>
              </w:rPr>
              <w:t>-</w:t>
            </w:r>
            <w:r>
              <w:rPr>
                <w:rFonts w:ascii="Calibri" w:hAnsi="Calibri" w:cs="Calibri"/>
                <w:color w:val="000000"/>
                <w:sz w:val="19"/>
                <w:szCs w:val="19"/>
              </w:rPr>
              <w:t>City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104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0 </w:t>
            </w:r>
          </w:p>
        </w:tc>
      </w:tr>
      <w:tr w:rsidR="008B458D" w:rsidRPr="002E0329" w:rsidTr="00FC345E">
        <w:trPr>
          <w:trHeight w:val="20"/>
        </w:trPr>
        <w:tc>
          <w:tcPr>
            <w:tcW w:w="3325" w:type="dxa"/>
            <w:tcBorders>
              <w:top w:val="nil"/>
              <w:left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State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166 </w:t>
            </w: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0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0 </w:t>
            </w:r>
          </w:p>
        </w:tc>
      </w:tr>
      <w:tr w:rsidR="008B458D" w:rsidRPr="002E0329" w:rsidTr="00FC345E">
        <w:trPr>
          <w:trHeight w:val="20"/>
        </w:trPr>
        <w:tc>
          <w:tcPr>
            <w:tcW w:w="332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$304,395 </w:t>
            </w:r>
          </w:p>
        </w:tc>
        <w:tc>
          <w:tcPr>
            <w:tcW w:w="103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$353,931 </w:t>
            </w:r>
          </w:p>
        </w:tc>
        <w:tc>
          <w:tcPr>
            <w:tcW w:w="99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$279,293 </w:t>
            </w:r>
          </w:p>
        </w:tc>
        <w:tc>
          <w:tcPr>
            <w:tcW w:w="99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$352,823 </w:t>
            </w:r>
          </w:p>
        </w:tc>
        <w:tc>
          <w:tcPr>
            <w:tcW w:w="117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$284,188 </w:t>
            </w:r>
          </w:p>
        </w:tc>
        <w:tc>
          <w:tcPr>
            <w:tcW w:w="117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b/>
                <w:color w:val="000000"/>
                <w:sz w:val="19"/>
                <w:szCs w:val="19"/>
              </w:rPr>
            </w:pPr>
            <w:r w:rsidRPr="002E0329">
              <w:rPr>
                <w:rFonts w:ascii="Calibri" w:hAnsi="Calibri" w:cs="Calibri"/>
                <w:b/>
                <w:color w:val="000000"/>
                <w:sz w:val="19"/>
                <w:szCs w:val="19"/>
              </w:rPr>
              <w:t xml:space="preserve">$4,895 </w:t>
            </w:r>
          </w:p>
        </w:tc>
      </w:tr>
      <w:tr w:rsidR="008B458D" w:rsidRPr="002E0329" w:rsidTr="00FC345E">
        <w:trPr>
          <w:trHeight w:val="20"/>
        </w:trPr>
        <w:tc>
          <w:tcPr>
            <w:tcW w:w="3325"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r>
              <w:rPr>
                <w:rFonts w:ascii="Calibri" w:hAnsi="Calibri" w:cs="Calibri"/>
                <w:b/>
                <w:bCs/>
                <w:color w:val="000000"/>
                <w:sz w:val="19"/>
                <w:szCs w:val="19"/>
              </w:rPr>
              <w:t>Budgeted Headcount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b/>
                <w:bCs/>
                <w:color w:val="000000"/>
                <w:sz w:val="19"/>
                <w:szCs w:val="19"/>
              </w:rPr>
            </w:pPr>
          </w:p>
        </w:tc>
        <w:tc>
          <w:tcPr>
            <w:tcW w:w="1033"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99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jc w:val="right"/>
              <w:rPr>
                <w:sz w:val="20"/>
                <w:szCs w:val="20"/>
              </w:rPr>
            </w:pP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w:t>
            </w:r>
          </w:p>
        </w:tc>
      </w:tr>
      <w:tr w:rsidR="008B458D" w:rsidRPr="002E0329" w:rsidTr="00FC345E">
        <w:trPr>
          <w:trHeight w:val="20"/>
        </w:trPr>
        <w:tc>
          <w:tcPr>
            <w:tcW w:w="3325"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Full-Time Positions - Uniform</w:t>
            </w:r>
          </w:p>
        </w:tc>
        <w:tc>
          <w:tcPr>
            <w:tcW w:w="1147"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29 </w:t>
            </w:r>
          </w:p>
        </w:tc>
        <w:tc>
          <w:tcPr>
            <w:tcW w:w="1033"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29 </w:t>
            </w:r>
          </w:p>
        </w:tc>
        <w:tc>
          <w:tcPr>
            <w:tcW w:w="990"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42 </w:t>
            </w:r>
          </w:p>
        </w:tc>
        <w:tc>
          <w:tcPr>
            <w:tcW w:w="990"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44 </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44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Pr="002E0329" w:rsidRDefault="008B458D">
            <w:pPr>
              <w:jc w:val="right"/>
              <w:rPr>
                <w:rFonts w:ascii="Calibri" w:hAnsi="Calibri" w:cs="Calibri"/>
                <w:color w:val="000000"/>
                <w:sz w:val="19"/>
                <w:szCs w:val="19"/>
              </w:rPr>
            </w:pPr>
            <w:r w:rsidRPr="002E0329">
              <w:rPr>
                <w:rFonts w:ascii="Calibri" w:hAnsi="Calibri" w:cs="Calibri"/>
                <w:color w:val="000000"/>
                <w:sz w:val="19"/>
                <w:szCs w:val="19"/>
              </w:rPr>
              <w:t xml:space="preserve">2 </w:t>
            </w:r>
          </w:p>
        </w:tc>
      </w:tr>
      <w:tr w:rsidR="008B458D" w:rsidTr="00FC345E">
        <w:trPr>
          <w:trHeight w:val="20"/>
        </w:trPr>
        <w:tc>
          <w:tcPr>
            <w:tcW w:w="3325"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rsidR="008B458D" w:rsidRDefault="008B458D">
            <w:pPr>
              <w:rPr>
                <w:rFonts w:ascii="Calibri" w:hAnsi="Calibri" w:cs="Calibri"/>
                <w:color w:val="000000"/>
                <w:sz w:val="19"/>
                <w:szCs w:val="19"/>
              </w:rPr>
            </w:pPr>
            <w:r>
              <w:rPr>
                <w:rFonts w:ascii="Calibri" w:hAnsi="Calibri" w:cs="Calibri"/>
                <w:color w:val="000000"/>
                <w:sz w:val="19"/>
                <w:szCs w:val="19"/>
              </w:rPr>
              <w:t>Full-Time Positions - Civilian</w:t>
            </w:r>
          </w:p>
        </w:tc>
        <w:tc>
          <w:tcPr>
            <w:tcW w:w="114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1,051 </w:t>
            </w:r>
          </w:p>
        </w:tc>
        <w:tc>
          <w:tcPr>
            <w:tcW w:w="1033"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1,084 </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1,014 </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1,073 </w:t>
            </w:r>
          </w:p>
        </w:tc>
        <w:tc>
          <w:tcPr>
            <w:tcW w:w="117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1,075 </w:t>
            </w:r>
          </w:p>
        </w:tc>
        <w:tc>
          <w:tcPr>
            <w:tcW w:w="1170"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8B458D" w:rsidRDefault="008B458D">
            <w:pPr>
              <w:jc w:val="right"/>
              <w:rPr>
                <w:rFonts w:ascii="Calibri" w:hAnsi="Calibri" w:cs="Calibri"/>
                <w:color w:val="000000"/>
                <w:sz w:val="19"/>
                <w:szCs w:val="19"/>
              </w:rPr>
            </w:pPr>
            <w:r>
              <w:rPr>
                <w:rFonts w:ascii="Calibri" w:hAnsi="Calibri" w:cs="Calibri"/>
                <w:color w:val="000000"/>
                <w:sz w:val="19"/>
                <w:szCs w:val="19"/>
              </w:rPr>
              <w:t xml:space="preserve">61 </w:t>
            </w:r>
          </w:p>
        </w:tc>
      </w:tr>
      <w:tr w:rsidR="008B458D" w:rsidTr="00FC345E">
        <w:trPr>
          <w:trHeight w:val="20"/>
        </w:trPr>
        <w:tc>
          <w:tcPr>
            <w:tcW w:w="332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8B458D"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14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1,080 </w:t>
            </w:r>
          </w:p>
        </w:tc>
        <w:tc>
          <w:tcPr>
            <w:tcW w:w="1033"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1,113 </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1,056 </w:t>
            </w:r>
          </w:p>
        </w:tc>
        <w:tc>
          <w:tcPr>
            <w:tcW w:w="99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1,117 </w:t>
            </w:r>
          </w:p>
        </w:tc>
        <w:tc>
          <w:tcPr>
            <w:tcW w:w="117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1,119 </w:t>
            </w:r>
          </w:p>
        </w:tc>
        <w:tc>
          <w:tcPr>
            <w:tcW w:w="11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B458D" w:rsidRDefault="008B458D">
            <w:pPr>
              <w:jc w:val="right"/>
              <w:rPr>
                <w:rFonts w:ascii="Calibri" w:hAnsi="Calibri" w:cs="Calibri"/>
                <w:b/>
                <w:bCs/>
                <w:color w:val="000000"/>
                <w:sz w:val="19"/>
                <w:szCs w:val="19"/>
              </w:rPr>
            </w:pPr>
            <w:r>
              <w:rPr>
                <w:rFonts w:ascii="Calibri" w:hAnsi="Calibri" w:cs="Calibri"/>
                <w:b/>
                <w:bCs/>
                <w:color w:val="000000"/>
                <w:sz w:val="19"/>
                <w:szCs w:val="19"/>
              </w:rPr>
              <w:t xml:space="preserve">63 </w:t>
            </w:r>
          </w:p>
        </w:tc>
      </w:tr>
      <w:tr w:rsidR="008B458D" w:rsidTr="00FC345E">
        <w:trPr>
          <w:trHeight w:val="20"/>
        </w:trPr>
        <w:tc>
          <w:tcPr>
            <w:tcW w:w="9829"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rsidR="008B458D" w:rsidRDefault="008B458D">
            <w:pPr>
              <w:rPr>
                <w:rFonts w:ascii="Calibri" w:hAnsi="Calibri" w:cs="Calibri"/>
                <w:i/>
                <w:iCs/>
                <w:color w:val="000000"/>
                <w:sz w:val="19"/>
                <w:szCs w:val="19"/>
              </w:rPr>
            </w:pPr>
            <w:r>
              <w:rPr>
                <w:rFonts w:ascii="Calibri" w:hAnsi="Calibri" w:cs="Calibri"/>
                <w:i/>
                <w:iCs/>
                <w:color w:val="000000"/>
                <w:sz w:val="19"/>
                <w:szCs w:val="19"/>
              </w:rPr>
              <w:t>*The difference of Fiscal 2021 Adopted Budget compared to Fiscal 2022 Preliminary Budget.</w:t>
            </w:r>
          </w:p>
        </w:tc>
      </w:tr>
    </w:tbl>
    <w:p w:rsidR="002676EA" w:rsidRDefault="008B458D">
      <w:pPr>
        <w:spacing w:after="160" w:line="259" w:lineRule="auto"/>
      </w:pPr>
      <w:r>
        <w:t xml:space="preserve"> </w:t>
      </w:r>
    </w:p>
    <w:p w:rsidR="00D867A3" w:rsidRDefault="00D867A3">
      <w:pPr>
        <w:spacing w:after="160" w:line="259" w:lineRule="auto"/>
      </w:pPr>
      <w:r>
        <w:br w:type="page"/>
      </w:r>
    </w:p>
    <w:p w:rsidR="00D867A3" w:rsidRDefault="00D867A3" w:rsidP="00D867A3">
      <w:pPr>
        <w:pStyle w:val="Heading3"/>
      </w:pPr>
      <w:bookmarkStart w:id="23" w:name="_Toc66801919"/>
      <w:r>
        <w:t>Fire Prevention</w:t>
      </w:r>
      <w:bookmarkEnd w:id="23"/>
    </w:p>
    <w:tbl>
      <w:tblPr>
        <w:tblW w:w="9768" w:type="dxa"/>
        <w:tblLook w:val="04A0" w:firstRow="1" w:lastRow="0" w:firstColumn="1" w:lastColumn="0" w:noHBand="0" w:noVBand="1"/>
      </w:tblPr>
      <w:tblGrid>
        <w:gridCol w:w="3145"/>
        <w:gridCol w:w="1238"/>
        <w:gridCol w:w="1101"/>
        <w:gridCol w:w="1080"/>
        <w:gridCol w:w="990"/>
        <w:gridCol w:w="1080"/>
        <w:gridCol w:w="1134"/>
      </w:tblGrid>
      <w:tr w:rsidR="003A1EE3" w:rsidRPr="003A1EE3" w:rsidTr="00D867A3">
        <w:trPr>
          <w:trHeight w:val="20"/>
        </w:trPr>
        <w:tc>
          <w:tcPr>
            <w:tcW w:w="9763" w:type="dxa"/>
            <w:gridSpan w:val="7"/>
            <w:tcBorders>
              <w:top w:val="single" w:sz="4" w:space="0" w:color="auto"/>
              <w:left w:val="single" w:sz="4" w:space="0" w:color="auto"/>
              <w:bottom w:val="nil"/>
              <w:right w:val="single" w:sz="4" w:space="0" w:color="000000"/>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Fire Prevention</w:t>
            </w:r>
          </w:p>
        </w:tc>
      </w:tr>
      <w:tr w:rsidR="003A1EE3" w:rsidRPr="003A1EE3" w:rsidTr="00D867A3">
        <w:trPr>
          <w:trHeight w:val="20"/>
        </w:trPr>
        <w:tc>
          <w:tcPr>
            <w:tcW w:w="3145" w:type="dxa"/>
            <w:tcBorders>
              <w:top w:val="nil"/>
              <w:left w:val="single" w:sz="4" w:space="0" w:color="auto"/>
              <w:bottom w:val="single" w:sz="4" w:space="0" w:color="auto"/>
              <w:right w:val="nil"/>
            </w:tcBorders>
            <w:shd w:val="clear" w:color="auto" w:fill="auto"/>
            <w:noWrap/>
            <w:vAlign w:val="bottom"/>
            <w:hideMark/>
          </w:tcPr>
          <w:p w:rsidR="003A1EE3" w:rsidRPr="003A1EE3" w:rsidRDefault="003A1EE3" w:rsidP="003A1EE3">
            <w:pPr>
              <w:rPr>
                <w:rFonts w:ascii="Calibri" w:hAnsi="Calibri" w:cs="Calibri"/>
                <w:i/>
                <w:iCs/>
                <w:color w:val="000000"/>
                <w:sz w:val="19"/>
                <w:szCs w:val="19"/>
              </w:rPr>
            </w:pPr>
            <w:r w:rsidRPr="003A1EE3">
              <w:rPr>
                <w:rFonts w:ascii="Calibri" w:hAnsi="Calibri" w:cs="Calibri"/>
                <w:i/>
                <w:iCs/>
                <w:color w:val="000000"/>
                <w:sz w:val="19"/>
                <w:szCs w:val="19"/>
              </w:rPr>
              <w:t>Dollars in Thousands</w:t>
            </w:r>
          </w:p>
        </w:tc>
        <w:tc>
          <w:tcPr>
            <w:tcW w:w="1238" w:type="dxa"/>
            <w:tcBorders>
              <w:top w:val="nil"/>
              <w:left w:val="nil"/>
              <w:bottom w:val="single" w:sz="4" w:space="0" w:color="auto"/>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c>
          <w:tcPr>
            <w:tcW w:w="1101" w:type="dxa"/>
            <w:tcBorders>
              <w:top w:val="nil"/>
              <w:left w:val="nil"/>
              <w:bottom w:val="single" w:sz="4" w:space="0" w:color="auto"/>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c>
          <w:tcPr>
            <w:tcW w:w="1080" w:type="dxa"/>
            <w:tcBorders>
              <w:top w:val="nil"/>
              <w:left w:val="nil"/>
              <w:bottom w:val="single" w:sz="4" w:space="0" w:color="auto"/>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c>
          <w:tcPr>
            <w:tcW w:w="990" w:type="dxa"/>
            <w:tcBorders>
              <w:top w:val="nil"/>
              <w:left w:val="nil"/>
              <w:bottom w:val="single" w:sz="4" w:space="0" w:color="auto"/>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c>
          <w:tcPr>
            <w:tcW w:w="1080" w:type="dxa"/>
            <w:tcBorders>
              <w:top w:val="nil"/>
              <w:left w:val="nil"/>
              <w:bottom w:val="single" w:sz="4" w:space="0" w:color="auto"/>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c>
          <w:tcPr>
            <w:tcW w:w="1134" w:type="dxa"/>
            <w:tcBorders>
              <w:top w:val="nil"/>
              <w:left w:val="nil"/>
              <w:bottom w:val="single" w:sz="4" w:space="0" w:color="auto"/>
              <w:right w:val="single" w:sz="4" w:space="0" w:color="auto"/>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 </w:t>
            </w:r>
          </w:p>
        </w:tc>
        <w:tc>
          <w:tcPr>
            <w:tcW w:w="1238" w:type="dxa"/>
            <w:tcBorders>
              <w:top w:val="nil"/>
              <w:left w:val="nil"/>
              <w:bottom w:val="nil"/>
              <w:right w:val="nil"/>
            </w:tcBorders>
            <w:shd w:val="clear" w:color="auto" w:fill="auto"/>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FY19</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FY20</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FY21</w:t>
            </w:r>
          </w:p>
        </w:tc>
        <w:tc>
          <w:tcPr>
            <w:tcW w:w="2070" w:type="dxa"/>
            <w:gridSpan w:val="2"/>
            <w:tcBorders>
              <w:top w:val="single" w:sz="4" w:space="0" w:color="auto"/>
              <w:left w:val="nil"/>
              <w:bottom w:val="single" w:sz="4" w:space="0" w:color="auto"/>
              <w:right w:val="nil"/>
            </w:tcBorders>
            <w:shd w:val="clear" w:color="auto" w:fill="auto"/>
            <w:noWrap/>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Preliminary Plan</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*Difference</w:t>
            </w:r>
          </w:p>
        </w:tc>
      </w:tr>
      <w:tr w:rsidR="003A1EE3" w:rsidRPr="003A1EE3" w:rsidTr="00D867A3">
        <w:trPr>
          <w:trHeight w:val="20"/>
        </w:trPr>
        <w:tc>
          <w:tcPr>
            <w:tcW w:w="3145" w:type="dxa"/>
            <w:tcBorders>
              <w:top w:val="nil"/>
              <w:left w:val="single" w:sz="4" w:space="0" w:color="auto"/>
              <w:bottom w:val="single" w:sz="4" w:space="0" w:color="auto"/>
              <w:right w:val="nil"/>
            </w:tcBorders>
            <w:shd w:val="clear" w:color="auto" w:fill="auto"/>
            <w:noWrap/>
            <w:vAlign w:val="bottom"/>
            <w:hideMark/>
          </w:tcPr>
          <w:p w:rsidR="003A1EE3" w:rsidRPr="003A1EE3" w:rsidRDefault="003A1EE3" w:rsidP="003A1EE3">
            <w:pPr>
              <w:rPr>
                <w:rFonts w:ascii="Calibri" w:hAnsi="Calibri" w:cs="Calibri"/>
                <w:i/>
                <w:iCs/>
                <w:color w:val="000000"/>
                <w:sz w:val="19"/>
                <w:szCs w:val="19"/>
              </w:rPr>
            </w:pPr>
            <w:r w:rsidRPr="003A1EE3">
              <w:rPr>
                <w:rFonts w:ascii="Calibri" w:hAnsi="Calibri" w:cs="Calibri"/>
                <w:i/>
                <w:iCs/>
                <w:color w:val="000000"/>
                <w:sz w:val="19"/>
                <w:szCs w:val="19"/>
              </w:rPr>
              <w:t> </w:t>
            </w:r>
          </w:p>
        </w:tc>
        <w:tc>
          <w:tcPr>
            <w:tcW w:w="1238" w:type="dxa"/>
            <w:tcBorders>
              <w:top w:val="nil"/>
              <w:left w:val="nil"/>
              <w:bottom w:val="single" w:sz="4" w:space="0" w:color="auto"/>
              <w:right w:val="nil"/>
            </w:tcBorders>
            <w:shd w:val="clear" w:color="auto" w:fill="auto"/>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Actual</w:t>
            </w:r>
          </w:p>
        </w:tc>
        <w:tc>
          <w:tcPr>
            <w:tcW w:w="1101" w:type="dxa"/>
            <w:tcBorders>
              <w:top w:val="nil"/>
              <w:left w:val="nil"/>
              <w:bottom w:val="single" w:sz="4" w:space="0" w:color="auto"/>
              <w:right w:val="nil"/>
            </w:tcBorders>
            <w:shd w:val="clear" w:color="auto" w:fill="auto"/>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Actual</w:t>
            </w:r>
          </w:p>
        </w:tc>
        <w:tc>
          <w:tcPr>
            <w:tcW w:w="1080" w:type="dxa"/>
            <w:tcBorders>
              <w:top w:val="nil"/>
              <w:left w:val="nil"/>
              <w:bottom w:val="single" w:sz="4" w:space="0" w:color="auto"/>
              <w:right w:val="nil"/>
            </w:tcBorders>
            <w:shd w:val="clear" w:color="auto" w:fill="auto"/>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Adopted</w:t>
            </w:r>
          </w:p>
        </w:tc>
        <w:tc>
          <w:tcPr>
            <w:tcW w:w="990" w:type="dxa"/>
            <w:tcBorders>
              <w:top w:val="nil"/>
              <w:left w:val="nil"/>
              <w:bottom w:val="single" w:sz="4" w:space="0" w:color="auto"/>
              <w:right w:val="nil"/>
            </w:tcBorders>
            <w:shd w:val="clear" w:color="auto" w:fill="auto"/>
            <w:noWrap/>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FY21</w:t>
            </w:r>
          </w:p>
        </w:tc>
        <w:tc>
          <w:tcPr>
            <w:tcW w:w="1080" w:type="dxa"/>
            <w:tcBorders>
              <w:top w:val="nil"/>
              <w:left w:val="nil"/>
              <w:bottom w:val="single" w:sz="4" w:space="0" w:color="auto"/>
              <w:right w:val="nil"/>
            </w:tcBorders>
            <w:shd w:val="clear" w:color="auto" w:fill="auto"/>
            <w:noWrap/>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FY22</w:t>
            </w:r>
          </w:p>
        </w:tc>
        <w:tc>
          <w:tcPr>
            <w:tcW w:w="1134" w:type="dxa"/>
            <w:tcBorders>
              <w:top w:val="nil"/>
              <w:left w:val="nil"/>
              <w:bottom w:val="single" w:sz="4" w:space="0" w:color="auto"/>
              <w:right w:val="single" w:sz="4" w:space="0" w:color="auto"/>
            </w:tcBorders>
            <w:shd w:val="clear" w:color="auto" w:fill="auto"/>
            <w:noWrap/>
            <w:vAlign w:val="center"/>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FY21-FY22</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Spending</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Personal Services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Full-Time Salaried - Civilian</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$2,523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$2,152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$3,653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$3,791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$3,823 </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AF1132" w:rsidP="003A1EE3">
            <w:pPr>
              <w:jc w:val="right"/>
              <w:rPr>
                <w:rFonts w:ascii="Calibri" w:hAnsi="Calibri" w:cs="Calibri"/>
                <w:color w:val="000000"/>
                <w:sz w:val="19"/>
                <w:szCs w:val="19"/>
              </w:rPr>
            </w:pPr>
            <w:r>
              <w:rPr>
                <w:rFonts w:ascii="Calibri" w:hAnsi="Calibri" w:cs="Calibri"/>
                <w:color w:val="000000"/>
                <w:sz w:val="19"/>
                <w:szCs w:val="19"/>
              </w:rPr>
              <w:t>$</w:t>
            </w:r>
            <w:r w:rsidR="003A1EE3" w:rsidRPr="003A1EE3">
              <w:rPr>
                <w:rFonts w:ascii="Calibri" w:hAnsi="Calibri" w:cs="Calibri"/>
                <w:color w:val="000000"/>
                <w:sz w:val="19"/>
                <w:szCs w:val="19"/>
              </w:rPr>
              <w:t xml:space="preserve">170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Full-Time Salaried - Uniformed</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36,468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38,130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37,775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36,557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36,587 </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AF1132" w:rsidP="003A1EE3">
            <w:pPr>
              <w:jc w:val="right"/>
              <w:rPr>
                <w:rFonts w:ascii="Calibri" w:hAnsi="Calibri" w:cs="Calibri"/>
                <w:color w:val="000000"/>
                <w:sz w:val="19"/>
                <w:szCs w:val="19"/>
              </w:rPr>
            </w:pPr>
            <w:r>
              <w:rPr>
                <w:rFonts w:ascii="Calibri" w:hAnsi="Calibri" w:cs="Calibri"/>
                <w:color w:val="000000"/>
                <w:sz w:val="19"/>
                <w:szCs w:val="19"/>
              </w:rPr>
              <w:t>(</w:t>
            </w:r>
            <w:r w:rsidR="003A1EE3" w:rsidRPr="003A1EE3">
              <w:rPr>
                <w:rFonts w:ascii="Calibri" w:hAnsi="Calibri" w:cs="Calibri"/>
                <w:color w:val="000000"/>
                <w:sz w:val="19"/>
                <w:szCs w:val="19"/>
              </w:rPr>
              <w:t>1,188)</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Overtime - Uniformed</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496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392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107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710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176 </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69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 xml:space="preserve">Overtime </w:t>
            </w:r>
            <w:r w:rsidR="00D867A3">
              <w:rPr>
                <w:rFonts w:ascii="Calibri" w:hAnsi="Calibri" w:cs="Calibri"/>
                <w:color w:val="000000"/>
                <w:sz w:val="19"/>
                <w:szCs w:val="19"/>
              </w:rPr>
              <w:t>–</w:t>
            </w:r>
            <w:r w:rsidRPr="003A1EE3">
              <w:rPr>
                <w:rFonts w:ascii="Calibri" w:hAnsi="Calibri" w:cs="Calibri"/>
                <w:color w:val="000000"/>
                <w:sz w:val="19"/>
                <w:szCs w:val="19"/>
              </w:rPr>
              <w:t xml:space="preserve"> Civilian</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5,712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5,559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1,926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1,926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1,926 </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Fringe Benefits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50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65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55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73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55 </w:t>
            </w:r>
          </w:p>
        </w:tc>
        <w:tc>
          <w:tcPr>
            <w:tcW w:w="1134" w:type="dxa"/>
            <w:tcBorders>
              <w:top w:val="nil"/>
              <w:left w:val="nil"/>
              <w:bottom w:val="nil"/>
              <w:right w:val="single" w:sz="4" w:space="0" w:color="auto"/>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Additional Gross Pay</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2,431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1,990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1,632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1,657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1,657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2</w:t>
            </w:r>
            <w:r w:rsidR="00602862" w:rsidRPr="00602862">
              <w:rPr>
                <w:rFonts w:ascii="Calibri" w:hAnsi="Calibri" w:cs="Calibri"/>
                <w:color w:val="000000"/>
                <w:sz w:val="19"/>
                <w:szCs w:val="19"/>
              </w:rPr>
              <w:t>4</w:t>
            </w:r>
            <w:r w:rsidRPr="00602862">
              <w:rPr>
                <w:rFonts w:ascii="Calibri" w:hAnsi="Calibri" w:cs="Calibri"/>
                <w:color w:val="000000"/>
                <w:sz w:val="19"/>
                <w:szCs w:val="19"/>
              </w:rPr>
              <w:t xml:space="preserve">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Subtotal</w:t>
            </w:r>
          </w:p>
        </w:tc>
        <w:tc>
          <w:tcPr>
            <w:tcW w:w="1238" w:type="dxa"/>
            <w:tcBorders>
              <w:top w:val="nil"/>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$47,680 </w:t>
            </w:r>
          </w:p>
        </w:tc>
        <w:tc>
          <w:tcPr>
            <w:tcW w:w="1101" w:type="dxa"/>
            <w:tcBorders>
              <w:top w:val="nil"/>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$48,287 </w:t>
            </w:r>
          </w:p>
        </w:tc>
        <w:tc>
          <w:tcPr>
            <w:tcW w:w="1080" w:type="dxa"/>
            <w:tcBorders>
              <w:top w:val="nil"/>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$45,149 </w:t>
            </w:r>
          </w:p>
        </w:tc>
        <w:tc>
          <w:tcPr>
            <w:tcW w:w="990" w:type="dxa"/>
            <w:tcBorders>
              <w:top w:val="nil"/>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$44,714 </w:t>
            </w:r>
          </w:p>
        </w:tc>
        <w:tc>
          <w:tcPr>
            <w:tcW w:w="1080" w:type="dxa"/>
            <w:tcBorders>
              <w:top w:val="nil"/>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$44,224 </w:t>
            </w:r>
          </w:p>
        </w:tc>
        <w:tc>
          <w:tcPr>
            <w:tcW w:w="1134" w:type="dxa"/>
            <w:tcBorders>
              <w:top w:val="nil"/>
              <w:left w:val="nil"/>
              <w:bottom w:val="single" w:sz="4" w:space="0" w:color="auto"/>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bCs/>
                <w:color w:val="000000"/>
                <w:sz w:val="19"/>
                <w:szCs w:val="19"/>
              </w:rPr>
              <w:t>($9</w:t>
            </w:r>
            <w:r w:rsidR="00602862" w:rsidRPr="00602862">
              <w:rPr>
                <w:rFonts w:ascii="Calibri" w:hAnsi="Calibri" w:cs="Calibri"/>
                <w:b/>
                <w:bCs/>
                <w:color w:val="000000"/>
                <w:sz w:val="19"/>
                <w:szCs w:val="19"/>
              </w:rPr>
              <w:t>25</w:t>
            </w:r>
            <w:r w:rsidRPr="00602862">
              <w:rPr>
                <w:rFonts w:ascii="Calibri" w:hAnsi="Calibri" w:cs="Calibri"/>
                <w:b/>
                <w:bCs/>
                <w:color w:val="000000"/>
                <w:sz w:val="19"/>
                <w:szCs w:val="19"/>
              </w:rPr>
              <w:t>)</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Other Than Personal Services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bCs/>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Supplies and Materials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$1,318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$504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$1,354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$981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$1,354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Property and Equipment</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66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61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Other Services and Charges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251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366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306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554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306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Contractual Services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857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961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318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443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318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jc w:val="center"/>
              <w:rPr>
                <w:rFonts w:ascii="Calibri" w:hAnsi="Calibri" w:cs="Calibri"/>
                <w:b/>
                <w:bCs/>
                <w:color w:val="000000"/>
                <w:sz w:val="19"/>
                <w:szCs w:val="19"/>
              </w:rPr>
            </w:pPr>
            <w:r w:rsidRPr="003A1EE3">
              <w:rPr>
                <w:rFonts w:ascii="Calibri" w:hAnsi="Calibri" w:cs="Calibri"/>
                <w:b/>
                <w:bCs/>
                <w:color w:val="000000"/>
                <w:sz w:val="19"/>
                <w:szCs w:val="19"/>
              </w:rPr>
              <w:t>Subtotal</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$2,493 </w:t>
            </w:r>
          </w:p>
        </w:tc>
        <w:tc>
          <w:tcPr>
            <w:tcW w:w="1101"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$1,893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$1,984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$1,984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$1,984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bCs/>
                <w:color w:val="000000"/>
                <w:sz w:val="19"/>
                <w:szCs w:val="19"/>
              </w:rPr>
              <w:t xml:space="preserve">$0 </w:t>
            </w:r>
          </w:p>
        </w:tc>
      </w:tr>
      <w:tr w:rsidR="003A1EE3" w:rsidRPr="003A1EE3" w:rsidTr="00D867A3">
        <w:trPr>
          <w:trHeight w:val="20"/>
        </w:trPr>
        <w:tc>
          <w:tcPr>
            <w:tcW w:w="3145" w:type="dxa"/>
            <w:tcBorders>
              <w:top w:val="nil"/>
              <w:left w:val="single" w:sz="4" w:space="0" w:color="auto"/>
              <w:bottom w:val="single" w:sz="4" w:space="0" w:color="auto"/>
              <w:right w:val="nil"/>
            </w:tcBorders>
            <w:shd w:val="clear" w:color="auto" w:fill="auto"/>
            <w:noWrap/>
            <w:vAlign w:val="bottom"/>
            <w:hideMark/>
          </w:tcPr>
          <w:p w:rsidR="003A1EE3" w:rsidRPr="003A1EE3" w:rsidRDefault="0069486C" w:rsidP="003A1EE3">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238"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$50,173 </w:t>
            </w:r>
          </w:p>
        </w:tc>
        <w:tc>
          <w:tcPr>
            <w:tcW w:w="1101"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$50,180 </w:t>
            </w:r>
          </w:p>
        </w:tc>
        <w:tc>
          <w:tcPr>
            <w:tcW w:w="108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$47,133 </w:t>
            </w:r>
          </w:p>
        </w:tc>
        <w:tc>
          <w:tcPr>
            <w:tcW w:w="99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$46,698 </w:t>
            </w:r>
          </w:p>
        </w:tc>
        <w:tc>
          <w:tcPr>
            <w:tcW w:w="108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$46,208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color w:val="000000"/>
                <w:sz w:val="19"/>
                <w:szCs w:val="19"/>
              </w:rPr>
              <w:t>($9</w:t>
            </w:r>
            <w:r w:rsidR="00602862" w:rsidRPr="00602862">
              <w:rPr>
                <w:rFonts w:ascii="Calibri" w:hAnsi="Calibri" w:cs="Calibri"/>
                <w:b/>
                <w:color w:val="000000"/>
                <w:sz w:val="19"/>
                <w:szCs w:val="19"/>
              </w:rPr>
              <w:t>25</w:t>
            </w:r>
            <w:r w:rsidRPr="00602862">
              <w:rPr>
                <w:rFonts w:ascii="Calibri" w:hAnsi="Calibri" w:cs="Calibri"/>
                <w:b/>
                <w:color w:val="000000"/>
                <w:sz w:val="19"/>
                <w:szCs w:val="19"/>
              </w:rPr>
              <w:t>)</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Funding</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990"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rPr>
                <w:rFonts w:ascii="Calibri" w:hAnsi="Calibri" w:cs="Calibri"/>
                <w:color w:val="000000"/>
                <w:sz w:val="19"/>
                <w:szCs w:val="19"/>
              </w:rPr>
            </w:pPr>
            <w:r w:rsidRPr="00602862">
              <w:rPr>
                <w:rFonts w:ascii="Calibri" w:hAnsi="Calibri" w:cs="Calibri"/>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City Funds</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$47,127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$46,158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$46,203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($925)</w:t>
            </w:r>
          </w:p>
        </w:tc>
      </w:tr>
      <w:tr w:rsidR="003A1EE3" w:rsidRPr="003A1EE3" w:rsidTr="00D867A3">
        <w:trPr>
          <w:trHeight w:val="20"/>
        </w:trPr>
        <w:tc>
          <w:tcPr>
            <w:tcW w:w="3145" w:type="dxa"/>
            <w:tcBorders>
              <w:top w:val="nil"/>
              <w:left w:val="single" w:sz="4" w:space="0" w:color="auto"/>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Intra</w:t>
            </w:r>
            <w:r w:rsidR="003925E0">
              <w:rPr>
                <w:rFonts w:ascii="Calibri" w:hAnsi="Calibri" w:cs="Calibri"/>
                <w:color w:val="000000"/>
                <w:sz w:val="19"/>
                <w:szCs w:val="19"/>
              </w:rPr>
              <w:t>-</w:t>
            </w:r>
            <w:r w:rsidRPr="003A1EE3">
              <w:rPr>
                <w:rFonts w:ascii="Calibri" w:hAnsi="Calibri" w:cs="Calibri"/>
                <w:color w:val="000000"/>
                <w:sz w:val="19"/>
                <w:szCs w:val="19"/>
              </w:rPr>
              <w:t>City</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 </w:t>
            </w: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540 </w:t>
            </w: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single" w:sz="4" w:space="0" w:color="auto"/>
              <w:right w:val="nil"/>
            </w:tcBorders>
            <w:shd w:val="clear" w:color="auto" w:fill="auto"/>
            <w:noWrap/>
            <w:vAlign w:val="bottom"/>
            <w:hideMark/>
          </w:tcPr>
          <w:p w:rsidR="003A1EE3" w:rsidRPr="003A1EE3" w:rsidRDefault="0069486C" w:rsidP="003A1EE3">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238"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$50,173 </w:t>
            </w:r>
          </w:p>
        </w:tc>
        <w:tc>
          <w:tcPr>
            <w:tcW w:w="1101"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$50,180 </w:t>
            </w:r>
          </w:p>
        </w:tc>
        <w:tc>
          <w:tcPr>
            <w:tcW w:w="108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$47,133 </w:t>
            </w:r>
          </w:p>
        </w:tc>
        <w:tc>
          <w:tcPr>
            <w:tcW w:w="99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$46,698 </w:t>
            </w:r>
          </w:p>
        </w:tc>
        <w:tc>
          <w:tcPr>
            <w:tcW w:w="1080" w:type="dxa"/>
            <w:tcBorders>
              <w:top w:val="single" w:sz="4" w:space="0" w:color="auto"/>
              <w:left w:val="nil"/>
              <w:bottom w:val="single" w:sz="4" w:space="0" w:color="auto"/>
              <w:right w:val="nil"/>
            </w:tcBorders>
            <w:shd w:val="clear" w:color="auto" w:fill="auto"/>
            <w:noWrap/>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$46,208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color w:val="000000"/>
                <w:sz w:val="19"/>
                <w:szCs w:val="19"/>
              </w:rPr>
              <w:t>($925)</w:t>
            </w:r>
          </w:p>
        </w:tc>
      </w:tr>
      <w:tr w:rsidR="003A1EE3" w:rsidRPr="003A1EE3" w:rsidTr="00D867A3">
        <w:trPr>
          <w:trHeight w:val="20"/>
        </w:trPr>
        <w:tc>
          <w:tcPr>
            <w:tcW w:w="3145" w:type="dxa"/>
            <w:tcBorders>
              <w:top w:val="single" w:sz="4" w:space="0" w:color="auto"/>
              <w:left w:val="single" w:sz="4" w:space="0" w:color="auto"/>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r w:rsidRPr="003A1EE3">
              <w:rPr>
                <w:rFonts w:ascii="Calibri" w:hAnsi="Calibri" w:cs="Calibri"/>
                <w:b/>
                <w:bCs/>
                <w:color w:val="000000"/>
                <w:sz w:val="19"/>
                <w:szCs w:val="19"/>
              </w:rPr>
              <w:t>Budgeted Headcount</w:t>
            </w:r>
          </w:p>
        </w:tc>
        <w:tc>
          <w:tcPr>
            <w:tcW w:w="1238" w:type="dxa"/>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b/>
                <w:bCs/>
                <w:color w:val="000000"/>
                <w:sz w:val="19"/>
                <w:szCs w:val="19"/>
              </w:rPr>
            </w:pPr>
          </w:p>
        </w:tc>
        <w:tc>
          <w:tcPr>
            <w:tcW w:w="1101" w:type="dxa"/>
            <w:tcBorders>
              <w:top w:val="nil"/>
              <w:left w:val="nil"/>
              <w:bottom w:val="nil"/>
              <w:right w:val="nil"/>
            </w:tcBorders>
            <w:shd w:val="clear" w:color="auto" w:fill="auto"/>
            <w:noWrap/>
            <w:vAlign w:val="bottom"/>
            <w:hideMark/>
          </w:tcPr>
          <w:p w:rsidR="003A1EE3" w:rsidRPr="003A1EE3" w:rsidRDefault="003A1EE3" w:rsidP="003A1EE3">
            <w:pPr>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99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080" w:type="dxa"/>
            <w:tcBorders>
              <w:top w:val="nil"/>
              <w:left w:val="nil"/>
              <w:bottom w:val="nil"/>
              <w:right w:val="nil"/>
            </w:tcBorders>
            <w:shd w:val="clear" w:color="auto" w:fill="auto"/>
            <w:noWrap/>
            <w:vAlign w:val="bottom"/>
            <w:hideMark/>
          </w:tcPr>
          <w:p w:rsidR="003A1EE3" w:rsidRPr="003A1EE3" w:rsidRDefault="003A1EE3" w:rsidP="003A1EE3">
            <w:pPr>
              <w:jc w:val="right"/>
              <w:rPr>
                <w:sz w:val="20"/>
                <w:szCs w:val="20"/>
              </w:rPr>
            </w:pP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w:t>
            </w:r>
          </w:p>
        </w:tc>
      </w:tr>
      <w:tr w:rsidR="003A1EE3" w:rsidRPr="003A1EE3" w:rsidTr="00D867A3">
        <w:trPr>
          <w:trHeight w:val="20"/>
        </w:trPr>
        <w:tc>
          <w:tcPr>
            <w:tcW w:w="3145" w:type="dxa"/>
            <w:tcBorders>
              <w:top w:val="nil"/>
              <w:left w:val="single" w:sz="4" w:space="0" w:color="auto"/>
              <w:bottom w:val="nil"/>
              <w:right w:val="nil"/>
            </w:tcBorders>
            <w:shd w:val="clear" w:color="auto" w:fill="auto"/>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Full-Time Positions - Uniform</w:t>
            </w:r>
          </w:p>
        </w:tc>
        <w:tc>
          <w:tcPr>
            <w:tcW w:w="1238" w:type="dxa"/>
            <w:tcBorders>
              <w:top w:val="nil"/>
              <w:left w:val="nil"/>
              <w:bottom w:val="nil"/>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20 </w:t>
            </w:r>
          </w:p>
        </w:tc>
        <w:tc>
          <w:tcPr>
            <w:tcW w:w="1101" w:type="dxa"/>
            <w:tcBorders>
              <w:top w:val="nil"/>
              <w:left w:val="nil"/>
              <w:bottom w:val="nil"/>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16 </w:t>
            </w:r>
          </w:p>
        </w:tc>
        <w:tc>
          <w:tcPr>
            <w:tcW w:w="1080" w:type="dxa"/>
            <w:tcBorders>
              <w:top w:val="nil"/>
              <w:left w:val="nil"/>
              <w:bottom w:val="nil"/>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27 </w:t>
            </w:r>
          </w:p>
        </w:tc>
        <w:tc>
          <w:tcPr>
            <w:tcW w:w="990" w:type="dxa"/>
            <w:tcBorders>
              <w:top w:val="nil"/>
              <w:left w:val="nil"/>
              <w:bottom w:val="nil"/>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27 </w:t>
            </w:r>
          </w:p>
        </w:tc>
        <w:tc>
          <w:tcPr>
            <w:tcW w:w="1080" w:type="dxa"/>
            <w:tcBorders>
              <w:top w:val="nil"/>
              <w:left w:val="nil"/>
              <w:bottom w:val="nil"/>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27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 xml:space="preserve">0 </w:t>
            </w:r>
          </w:p>
        </w:tc>
      </w:tr>
      <w:tr w:rsidR="003A1EE3" w:rsidRPr="003A1EE3" w:rsidTr="00D867A3">
        <w:trPr>
          <w:trHeight w:val="20"/>
        </w:trPr>
        <w:tc>
          <w:tcPr>
            <w:tcW w:w="3145" w:type="dxa"/>
            <w:tcBorders>
              <w:top w:val="nil"/>
              <w:left w:val="single" w:sz="4" w:space="0" w:color="auto"/>
              <w:bottom w:val="nil"/>
              <w:right w:val="nil"/>
            </w:tcBorders>
            <w:shd w:val="clear" w:color="auto" w:fill="auto"/>
            <w:vAlign w:val="bottom"/>
            <w:hideMark/>
          </w:tcPr>
          <w:p w:rsidR="003A1EE3" w:rsidRPr="003A1EE3" w:rsidRDefault="003A1EE3" w:rsidP="003A1EE3">
            <w:pPr>
              <w:rPr>
                <w:rFonts w:ascii="Calibri" w:hAnsi="Calibri" w:cs="Calibri"/>
                <w:color w:val="000000"/>
                <w:sz w:val="19"/>
                <w:szCs w:val="19"/>
              </w:rPr>
            </w:pPr>
            <w:r w:rsidRPr="003A1EE3">
              <w:rPr>
                <w:rFonts w:ascii="Calibri" w:hAnsi="Calibri" w:cs="Calibri"/>
                <w:color w:val="000000"/>
                <w:sz w:val="19"/>
                <w:szCs w:val="19"/>
              </w:rPr>
              <w:t>Full-Time Positions - Civilian</w:t>
            </w:r>
          </w:p>
        </w:tc>
        <w:tc>
          <w:tcPr>
            <w:tcW w:w="1238"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575 </w:t>
            </w:r>
          </w:p>
        </w:tc>
        <w:tc>
          <w:tcPr>
            <w:tcW w:w="1101"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590 </w:t>
            </w:r>
          </w:p>
        </w:tc>
        <w:tc>
          <w:tcPr>
            <w:tcW w:w="108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634 </w:t>
            </w:r>
          </w:p>
        </w:tc>
        <w:tc>
          <w:tcPr>
            <w:tcW w:w="99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622 </w:t>
            </w:r>
          </w:p>
        </w:tc>
        <w:tc>
          <w:tcPr>
            <w:tcW w:w="108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color w:val="000000"/>
                <w:sz w:val="19"/>
                <w:szCs w:val="19"/>
              </w:rPr>
            </w:pPr>
            <w:r w:rsidRPr="003A1EE3">
              <w:rPr>
                <w:rFonts w:ascii="Calibri" w:hAnsi="Calibri" w:cs="Calibri"/>
                <w:color w:val="000000"/>
                <w:sz w:val="19"/>
                <w:szCs w:val="19"/>
              </w:rPr>
              <w:t xml:space="preserve">622 </w:t>
            </w:r>
          </w:p>
        </w:tc>
        <w:tc>
          <w:tcPr>
            <w:tcW w:w="1134" w:type="dxa"/>
            <w:tcBorders>
              <w:top w:val="nil"/>
              <w:left w:val="nil"/>
              <w:bottom w:val="nil"/>
              <w:right w:val="single" w:sz="4" w:space="0" w:color="auto"/>
            </w:tcBorders>
            <w:shd w:val="clear" w:color="auto" w:fill="auto"/>
            <w:noWrap/>
            <w:vAlign w:val="bottom"/>
            <w:hideMark/>
          </w:tcPr>
          <w:p w:rsidR="003A1EE3" w:rsidRPr="00602862" w:rsidRDefault="003A1EE3" w:rsidP="003A1EE3">
            <w:pPr>
              <w:jc w:val="right"/>
              <w:rPr>
                <w:rFonts w:ascii="Calibri" w:hAnsi="Calibri" w:cs="Calibri"/>
                <w:color w:val="000000"/>
                <w:sz w:val="19"/>
                <w:szCs w:val="19"/>
              </w:rPr>
            </w:pPr>
            <w:r w:rsidRPr="00602862">
              <w:rPr>
                <w:rFonts w:ascii="Calibri" w:hAnsi="Calibri" w:cs="Calibri"/>
                <w:color w:val="000000"/>
                <w:sz w:val="19"/>
                <w:szCs w:val="19"/>
              </w:rPr>
              <w:t>(12)</w:t>
            </w:r>
          </w:p>
        </w:tc>
      </w:tr>
      <w:tr w:rsidR="003A1EE3" w:rsidRPr="003A1EE3" w:rsidTr="00D867A3">
        <w:trPr>
          <w:trHeight w:val="20"/>
        </w:trPr>
        <w:tc>
          <w:tcPr>
            <w:tcW w:w="3145" w:type="dxa"/>
            <w:tcBorders>
              <w:top w:val="nil"/>
              <w:left w:val="single" w:sz="4" w:space="0" w:color="auto"/>
              <w:bottom w:val="single" w:sz="4" w:space="0" w:color="auto"/>
              <w:right w:val="nil"/>
            </w:tcBorders>
            <w:shd w:val="clear" w:color="auto" w:fill="auto"/>
            <w:noWrap/>
            <w:vAlign w:val="bottom"/>
            <w:hideMark/>
          </w:tcPr>
          <w:p w:rsidR="003A1EE3" w:rsidRPr="003A1EE3" w:rsidRDefault="0069486C" w:rsidP="003A1EE3">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238"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595 </w:t>
            </w:r>
          </w:p>
        </w:tc>
        <w:tc>
          <w:tcPr>
            <w:tcW w:w="1101"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606 </w:t>
            </w:r>
          </w:p>
        </w:tc>
        <w:tc>
          <w:tcPr>
            <w:tcW w:w="108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661 </w:t>
            </w:r>
          </w:p>
        </w:tc>
        <w:tc>
          <w:tcPr>
            <w:tcW w:w="99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649 </w:t>
            </w:r>
          </w:p>
        </w:tc>
        <w:tc>
          <w:tcPr>
            <w:tcW w:w="1080" w:type="dxa"/>
            <w:tcBorders>
              <w:top w:val="nil"/>
              <w:left w:val="nil"/>
              <w:bottom w:val="single" w:sz="4" w:space="0" w:color="auto"/>
              <w:right w:val="nil"/>
            </w:tcBorders>
            <w:shd w:val="clear" w:color="auto" w:fill="auto"/>
            <w:vAlign w:val="bottom"/>
            <w:hideMark/>
          </w:tcPr>
          <w:p w:rsidR="003A1EE3" w:rsidRPr="003A1EE3" w:rsidRDefault="003A1EE3" w:rsidP="003A1EE3">
            <w:pPr>
              <w:jc w:val="right"/>
              <w:rPr>
                <w:rFonts w:ascii="Calibri" w:hAnsi="Calibri" w:cs="Calibri"/>
                <w:b/>
                <w:bCs/>
                <w:color w:val="000000"/>
                <w:sz w:val="19"/>
                <w:szCs w:val="19"/>
              </w:rPr>
            </w:pPr>
            <w:r w:rsidRPr="003A1EE3">
              <w:rPr>
                <w:rFonts w:ascii="Calibri" w:hAnsi="Calibri" w:cs="Calibri"/>
                <w:b/>
                <w:bCs/>
                <w:color w:val="000000"/>
                <w:sz w:val="19"/>
                <w:szCs w:val="19"/>
              </w:rPr>
              <w:t xml:space="preserve">649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A1EE3" w:rsidRPr="00602862" w:rsidRDefault="003A1EE3" w:rsidP="003A1EE3">
            <w:pPr>
              <w:jc w:val="right"/>
              <w:rPr>
                <w:rFonts w:ascii="Calibri" w:hAnsi="Calibri" w:cs="Calibri"/>
                <w:b/>
                <w:bCs/>
                <w:color w:val="000000"/>
                <w:sz w:val="19"/>
                <w:szCs w:val="19"/>
              </w:rPr>
            </w:pPr>
            <w:r w:rsidRPr="00602862">
              <w:rPr>
                <w:rFonts w:ascii="Calibri" w:hAnsi="Calibri" w:cs="Calibri"/>
                <w:b/>
                <w:bCs/>
                <w:color w:val="000000"/>
                <w:sz w:val="19"/>
                <w:szCs w:val="19"/>
              </w:rPr>
              <w:t>(12)</w:t>
            </w:r>
          </w:p>
        </w:tc>
      </w:tr>
      <w:tr w:rsidR="003A1EE3" w:rsidRPr="003A1EE3" w:rsidTr="00D867A3">
        <w:trPr>
          <w:trHeight w:val="20"/>
        </w:trPr>
        <w:tc>
          <w:tcPr>
            <w:tcW w:w="9763" w:type="dxa"/>
            <w:gridSpan w:val="7"/>
            <w:tcBorders>
              <w:top w:val="nil"/>
              <w:left w:val="nil"/>
              <w:bottom w:val="nil"/>
              <w:right w:val="nil"/>
            </w:tcBorders>
            <w:shd w:val="clear" w:color="auto" w:fill="auto"/>
            <w:noWrap/>
            <w:vAlign w:val="bottom"/>
            <w:hideMark/>
          </w:tcPr>
          <w:p w:rsidR="003A1EE3" w:rsidRPr="003A1EE3" w:rsidRDefault="003A1EE3" w:rsidP="003A1EE3">
            <w:pPr>
              <w:rPr>
                <w:rFonts w:ascii="Calibri" w:hAnsi="Calibri" w:cs="Calibri"/>
                <w:i/>
                <w:iCs/>
                <w:color w:val="000000"/>
                <w:sz w:val="19"/>
                <w:szCs w:val="19"/>
              </w:rPr>
            </w:pPr>
            <w:r w:rsidRPr="003A1EE3">
              <w:rPr>
                <w:rFonts w:ascii="Calibri" w:hAnsi="Calibri" w:cs="Calibri"/>
                <w:i/>
                <w:iCs/>
                <w:color w:val="000000"/>
                <w:sz w:val="19"/>
                <w:szCs w:val="19"/>
              </w:rPr>
              <w:t>*The difference of Fiscal 2021 Adopted Budget compared to Fiscal 2022 Preliminary Budget.</w:t>
            </w:r>
          </w:p>
        </w:tc>
      </w:tr>
    </w:tbl>
    <w:p w:rsidR="003A1EE3" w:rsidRDefault="003A1EE3" w:rsidP="008E7FC2">
      <w:pPr>
        <w:spacing w:after="120"/>
        <w:rPr>
          <w:b/>
        </w:rPr>
      </w:pPr>
    </w:p>
    <w:p w:rsidR="00076D81" w:rsidRDefault="00076D81">
      <w:pPr>
        <w:spacing w:after="160" w:line="259" w:lineRule="auto"/>
        <w:rPr>
          <w:b/>
        </w:rPr>
      </w:pPr>
      <w:r>
        <w:rPr>
          <w:b/>
        </w:rPr>
        <w:br w:type="page"/>
      </w:r>
    </w:p>
    <w:p w:rsidR="003A1EE3" w:rsidRDefault="00076D81" w:rsidP="00076D81">
      <w:pPr>
        <w:pStyle w:val="Heading3"/>
      </w:pPr>
      <w:bookmarkStart w:id="24" w:name="_Toc66801920"/>
      <w:r>
        <w:t>Fire Investigation</w:t>
      </w:r>
      <w:bookmarkEnd w:id="24"/>
    </w:p>
    <w:tbl>
      <w:tblPr>
        <w:tblW w:w="9866" w:type="dxa"/>
        <w:tblCellMar>
          <w:left w:w="0" w:type="dxa"/>
          <w:right w:w="0" w:type="dxa"/>
        </w:tblCellMar>
        <w:tblLook w:val="04A0" w:firstRow="1" w:lastRow="0" w:firstColumn="1" w:lastColumn="0" w:noHBand="0" w:noVBand="1"/>
      </w:tblPr>
      <w:tblGrid>
        <w:gridCol w:w="3415"/>
        <w:gridCol w:w="1250"/>
        <w:gridCol w:w="886"/>
        <w:gridCol w:w="1081"/>
        <w:gridCol w:w="1078"/>
        <w:gridCol w:w="1078"/>
        <w:gridCol w:w="1078"/>
      </w:tblGrid>
      <w:tr w:rsidR="003A1EE3" w:rsidTr="00655229">
        <w:trPr>
          <w:trHeight w:val="20"/>
        </w:trPr>
        <w:tc>
          <w:tcPr>
            <w:tcW w:w="9865" w:type="dxa"/>
            <w:gridSpan w:val="7"/>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Fire Investigation</w:t>
            </w:r>
          </w:p>
        </w:tc>
      </w:tr>
      <w:tr w:rsidR="003A1EE3" w:rsidTr="00655229">
        <w:trPr>
          <w:trHeight w:val="20"/>
        </w:trPr>
        <w:tc>
          <w:tcPr>
            <w:tcW w:w="341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i/>
                <w:iCs/>
                <w:color w:val="000000"/>
                <w:sz w:val="19"/>
                <w:szCs w:val="19"/>
              </w:rPr>
            </w:pPr>
            <w:r>
              <w:rPr>
                <w:rFonts w:ascii="Calibri" w:hAnsi="Calibri" w:cs="Calibri"/>
                <w:i/>
                <w:iCs/>
                <w:color w:val="000000"/>
                <w:sz w:val="19"/>
                <w:szCs w:val="19"/>
              </w:rPr>
              <w:t>Dollars in Thousands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c>
          <w:tcPr>
            <w:tcW w:w="88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c>
          <w:tcPr>
            <w:tcW w:w="108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c>
          <w:tcPr>
            <w:tcW w:w="10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 </w:t>
            </w:r>
          </w:p>
        </w:tc>
        <w:tc>
          <w:tcPr>
            <w:tcW w:w="1250" w:type="dxa"/>
            <w:tcBorders>
              <w:top w:val="nil"/>
              <w:left w:val="nil"/>
              <w:bottom w:val="nil"/>
              <w:right w:val="nil"/>
            </w:tcBorders>
            <w:shd w:val="clear" w:color="auto" w:fill="auto"/>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FY19</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FY20</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FY21</w:t>
            </w:r>
          </w:p>
        </w:tc>
        <w:tc>
          <w:tcPr>
            <w:tcW w:w="2156"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Preliminary Plan</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*Difference</w:t>
            </w:r>
          </w:p>
        </w:tc>
      </w:tr>
      <w:tr w:rsidR="003A1EE3" w:rsidTr="00655229">
        <w:trPr>
          <w:trHeight w:val="20"/>
        </w:trPr>
        <w:tc>
          <w:tcPr>
            <w:tcW w:w="341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i/>
                <w:iCs/>
                <w:color w:val="000000"/>
                <w:sz w:val="19"/>
                <w:szCs w:val="19"/>
              </w:rPr>
            </w:pPr>
            <w:r>
              <w:rPr>
                <w:rFonts w:ascii="Calibri" w:hAnsi="Calibri" w:cs="Calibri"/>
                <w:i/>
                <w:iCs/>
                <w:color w:val="000000"/>
                <w:sz w:val="19"/>
                <w:szCs w:val="19"/>
              </w:rPr>
              <w:t> </w:t>
            </w:r>
          </w:p>
        </w:tc>
        <w:tc>
          <w:tcPr>
            <w:tcW w:w="125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88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Actual</w:t>
            </w:r>
          </w:p>
        </w:tc>
        <w:tc>
          <w:tcPr>
            <w:tcW w:w="108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Adopted</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FY21</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FY22</w:t>
            </w:r>
          </w:p>
        </w:tc>
        <w:tc>
          <w:tcPr>
            <w:tcW w:w="10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FY21-FY22</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Spending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Personal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Full-Time Salaried - Uniformed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$16,883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$16,336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$16,422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$16,555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$16,643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$221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Full-Time Salaried - Civilian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307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318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331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331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332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Overtime - Uniformed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4,988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4,198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2,763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2,937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2,853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89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Overtime - Civilian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26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14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Fringe Benefits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511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564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457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536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457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rsidP="00AC4F1E">
            <w:pPr>
              <w:jc w:val="right"/>
              <w:rPr>
                <w:rFonts w:ascii="Calibri" w:hAnsi="Calibri" w:cs="Calibri"/>
                <w:color w:val="000000"/>
                <w:sz w:val="19"/>
                <w:szCs w:val="19"/>
              </w:rPr>
            </w:pPr>
            <w:r>
              <w:rPr>
                <w:rFonts w:ascii="Calibri" w:hAnsi="Calibri" w:cs="Calibri"/>
                <w:color w:val="000000"/>
                <w:sz w:val="19"/>
                <w:szCs w:val="19"/>
              </w:rPr>
              <w:t xml:space="preserve">$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Additional Gross Pay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3,235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2,808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2,542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2,874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2,874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332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$25,950 </w:t>
            </w:r>
          </w:p>
        </w:tc>
        <w:tc>
          <w:tcPr>
            <w:tcW w:w="886"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$24,238 </w:t>
            </w:r>
          </w:p>
        </w:tc>
        <w:tc>
          <w:tcPr>
            <w:tcW w:w="108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$22,549 </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$23,267 </w:t>
            </w:r>
          </w:p>
        </w:tc>
        <w:tc>
          <w:tcPr>
            <w:tcW w:w="107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$23,192 </w:t>
            </w:r>
          </w:p>
        </w:tc>
        <w:tc>
          <w:tcPr>
            <w:tcW w:w="10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$643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Other Than Personal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Supplies and Materials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$125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$91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$126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$124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$126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Property and Equipment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68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41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10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Other Services and Charges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14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14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14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Contractual Services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jc w:val="center"/>
              <w:rPr>
                <w:rFonts w:ascii="Calibri" w:hAnsi="Calibri" w:cs="Calibri"/>
                <w:b/>
                <w:bCs/>
                <w:color w:val="000000"/>
                <w:sz w:val="19"/>
                <w:szCs w:val="19"/>
              </w:rPr>
            </w:pPr>
            <w:r>
              <w:rPr>
                <w:rFonts w:ascii="Calibri" w:hAnsi="Calibri" w:cs="Calibri"/>
                <w:b/>
                <w:bCs/>
                <w:color w:val="000000"/>
                <w:sz w:val="19"/>
                <w:szCs w:val="19"/>
              </w:rPr>
              <w:t>Subtotal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$194 </w:t>
            </w: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$133 </w:t>
            </w: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$150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$150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$150 </w:t>
            </w:r>
          </w:p>
        </w:tc>
        <w:tc>
          <w:tcPr>
            <w:tcW w:w="10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$0 </w:t>
            </w:r>
          </w:p>
        </w:tc>
      </w:tr>
      <w:tr w:rsidR="003A1EE3" w:rsidTr="00655229">
        <w:trPr>
          <w:trHeight w:val="20"/>
        </w:trPr>
        <w:tc>
          <w:tcPr>
            <w:tcW w:w="341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3A1EE3"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$26,144 </w:t>
            </w:r>
          </w:p>
        </w:tc>
        <w:tc>
          <w:tcPr>
            <w:tcW w:w="88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$24,370 </w:t>
            </w:r>
          </w:p>
        </w:tc>
        <w:tc>
          <w:tcPr>
            <w:tcW w:w="108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$22,699 </w:t>
            </w:r>
          </w:p>
        </w:tc>
        <w:tc>
          <w:tcPr>
            <w:tcW w:w="107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$23,417 </w:t>
            </w:r>
          </w:p>
        </w:tc>
        <w:tc>
          <w:tcPr>
            <w:tcW w:w="107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$23,342 </w:t>
            </w:r>
          </w:p>
        </w:tc>
        <w:tc>
          <w:tcPr>
            <w:tcW w:w="10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$643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Funding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City Funds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$22,699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$23,332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$23,342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$643 </w:t>
            </w:r>
          </w:p>
        </w:tc>
      </w:tr>
      <w:tr w:rsidR="003A1EE3" w:rsidTr="00655229">
        <w:trPr>
          <w:trHeight w:val="20"/>
        </w:trPr>
        <w:tc>
          <w:tcPr>
            <w:tcW w:w="3415" w:type="dxa"/>
            <w:tcBorders>
              <w:top w:val="nil"/>
              <w:left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State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84 </w:t>
            </w: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3A1EE3"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$26,144 </w:t>
            </w:r>
          </w:p>
        </w:tc>
        <w:tc>
          <w:tcPr>
            <w:tcW w:w="88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$24,370 </w:t>
            </w:r>
          </w:p>
        </w:tc>
        <w:tc>
          <w:tcPr>
            <w:tcW w:w="108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$22,699 </w:t>
            </w:r>
          </w:p>
        </w:tc>
        <w:tc>
          <w:tcPr>
            <w:tcW w:w="107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$23,417 </w:t>
            </w:r>
          </w:p>
        </w:tc>
        <w:tc>
          <w:tcPr>
            <w:tcW w:w="1078"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$23,342 </w:t>
            </w:r>
          </w:p>
        </w:tc>
        <w:tc>
          <w:tcPr>
            <w:tcW w:w="10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$643 </w:t>
            </w:r>
          </w:p>
        </w:tc>
      </w:tr>
      <w:tr w:rsidR="003A1EE3" w:rsidTr="00655229">
        <w:trPr>
          <w:trHeight w:val="20"/>
        </w:trPr>
        <w:tc>
          <w:tcPr>
            <w:tcW w:w="3415"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r>
              <w:rPr>
                <w:rFonts w:ascii="Calibri" w:hAnsi="Calibri" w:cs="Calibri"/>
                <w:b/>
                <w:bCs/>
                <w:color w:val="000000"/>
                <w:sz w:val="19"/>
                <w:szCs w:val="19"/>
              </w:rPr>
              <w:t>Budgeted Headcount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b/>
                <w:bCs/>
                <w:color w:val="000000"/>
                <w:sz w:val="19"/>
                <w:szCs w:val="19"/>
              </w:rPr>
            </w:pPr>
          </w:p>
        </w:tc>
        <w:tc>
          <w:tcPr>
            <w:tcW w:w="886"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sz w:val="20"/>
                <w:szCs w:val="20"/>
              </w:rPr>
            </w:pPr>
          </w:p>
        </w:tc>
        <w:tc>
          <w:tcPr>
            <w:tcW w:w="1081"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jc w:val="right"/>
              <w:rPr>
                <w:sz w:val="20"/>
                <w:szCs w:val="20"/>
              </w:rPr>
            </w:pP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w:t>
            </w:r>
          </w:p>
        </w:tc>
      </w:tr>
      <w:tr w:rsidR="003A1EE3" w:rsidTr="00655229">
        <w:trPr>
          <w:trHeight w:val="20"/>
        </w:trPr>
        <w:tc>
          <w:tcPr>
            <w:tcW w:w="3415"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Full-Time Positions - Uniform</w:t>
            </w:r>
          </w:p>
        </w:tc>
        <w:tc>
          <w:tcPr>
            <w:tcW w:w="1250" w:type="dxa"/>
            <w:tcBorders>
              <w:top w:val="nil"/>
              <w:left w:val="nil"/>
              <w:bottom w:val="nil"/>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167 </w:t>
            </w:r>
          </w:p>
        </w:tc>
        <w:tc>
          <w:tcPr>
            <w:tcW w:w="886" w:type="dxa"/>
            <w:tcBorders>
              <w:top w:val="nil"/>
              <w:left w:val="nil"/>
              <w:bottom w:val="nil"/>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161 </w:t>
            </w:r>
          </w:p>
        </w:tc>
        <w:tc>
          <w:tcPr>
            <w:tcW w:w="1081" w:type="dxa"/>
            <w:tcBorders>
              <w:top w:val="nil"/>
              <w:left w:val="nil"/>
              <w:bottom w:val="nil"/>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136 </w:t>
            </w:r>
          </w:p>
        </w:tc>
        <w:tc>
          <w:tcPr>
            <w:tcW w:w="1078" w:type="dxa"/>
            <w:tcBorders>
              <w:top w:val="nil"/>
              <w:left w:val="nil"/>
              <w:bottom w:val="nil"/>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136 </w:t>
            </w:r>
          </w:p>
        </w:tc>
        <w:tc>
          <w:tcPr>
            <w:tcW w:w="1078" w:type="dxa"/>
            <w:tcBorders>
              <w:top w:val="nil"/>
              <w:left w:val="nil"/>
              <w:bottom w:val="nil"/>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136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nil"/>
              <w:right w:val="nil"/>
            </w:tcBorders>
            <w:shd w:val="clear" w:color="auto" w:fill="auto"/>
            <w:tcMar>
              <w:top w:w="15" w:type="dxa"/>
              <w:left w:w="15" w:type="dxa"/>
              <w:bottom w:w="0" w:type="dxa"/>
              <w:right w:w="15" w:type="dxa"/>
            </w:tcMar>
            <w:vAlign w:val="bottom"/>
            <w:hideMark/>
          </w:tcPr>
          <w:p w:rsidR="003A1EE3" w:rsidRDefault="003A1EE3">
            <w:pPr>
              <w:rPr>
                <w:rFonts w:ascii="Calibri" w:hAnsi="Calibri" w:cs="Calibri"/>
                <w:color w:val="000000"/>
                <w:sz w:val="19"/>
                <w:szCs w:val="19"/>
              </w:rPr>
            </w:pPr>
            <w:r>
              <w:rPr>
                <w:rFonts w:ascii="Calibri" w:hAnsi="Calibri" w:cs="Calibri"/>
                <w:color w:val="000000"/>
                <w:sz w:val="19"/>
                <w:szCs w:val="19"/>
              </w:rPr>
              <w:t>Full-Time Positions - Civilian</w:t>
            </w:r>
          </w:p>
        </w:tc>
        <w:tc>
          <w:tcPr>
            <w:tcW w:w="125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 </w:t>
            </w:r>
          </w:p>
        </w:tc>
        <w:tc>
          <w:tcPr>
            <w:tcW w:w="88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 </w:t>
            </w:r>
          </w:p>
        </w:tc>
        <w:tc>
          <w:tcPr>
            <w:tcW w:w="108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 </w:t>
            </w:r>
          </w:p>
        </w:tc>
        <w:tc>
          <w:tcPr>
            <w:tcW w:w="107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 </w:t>
            </w:r>
          </w:p>
        </w:tc>
        <w:tc>
          <w:tcPr>
            <w:tcW w:w="107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5 </w:t>
            </w:r>
          </w:p>
        </w:tc>
        <w:tc>
          <w:tcPr>
            <w:tcW w:w="107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color w:val="000000"/>
                <w:sz w:val="19"/>
                <w:szCs w:val="19"/>
              </w:rPr>
            </w:pPr>
            <w:r>
              <w:rPr>
                <w:rFonts w:ascii="Calibri" w:hAnsi="Calibri" w:cs="Calibri"/>
                <w:color w:val="000000"/>
                <w:sz w:val="19"/>
                <w:szCs w:val="19"/>
              </w:rPr>
              <w:t xml:space="preserve">0 </w:t>
            </w:r>
          </w:p>
        </w:tc>
      </w:tr>
      <w:tr w:rsidR="003A1EE3" w:rsidTr="00655229">
        <w:trPr>
          <w:trHeight w:val="20"/>
        </w:trPr>
        <w:tc>
          <w:tcPr>
            <w:tcW w:w="341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3A1EE3" w:rsidRDefault="0069486C">
            <w:pPr>
              <w:jc w:val="center"/>
              <w:rPr>
                <w:rFonts w:ascii="Calibri" w:hAnsi="Calibri" w:cs="Calibri"/>
                <w:b/>
                <w:bCs/>
                <w:color w:val="000000"/>
                <w:sz w:val="19"/>
                <w:szCs w:val="19"/>
              </w:rPr>
            </w:pPr>
            <w:r>
              <w:rPr>
                <w:rFonts w:ascii="Calibri" w:hAnsi="Calibri" w:cs="Calibri"/>
                <w:b/>
                <w:bCs/>
                <w:color w:val="000000"/>
                <w:sz w:val="19"/>
                <w:szCs w:val="19"/>
              </w:rPr>
              <w:t>Total</w:t>
            </w:r>
          </w:p>
        </w:tc>
        <w:tc>
          <w:tcPr>
            <w:tcW w:w="125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172 </w:t>
            </w:r>
          </w:p>
        </w:tc>
        <w:tc>
          <w:tcPr>
            <w:tcW w:w="886"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166 </w:t>
            </w:r>
          </w:p>
        </w:tc>
        <w:tc>
          <w:tcPr>
            <w:tcW w:w="1081"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141 </w:t>
            </w:r>
          </w:p>
        </w:tc>
        <w:tc>
          <w:tcPr>
            <w:tcW w:w="107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141 </w:t>
            </w:r>
          </w:p>
        </w:tc>
        <w:tc>
          <w:tcPr>
            <w:tcW w:w="1078"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141 </w:t>
            </w:r>
          </w:p>
        </w:tc>
        <w:tc>
          <w:tcPr>
            <w:tcW w:w="10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A1EE3" w:rsidRDefault="003A1EE3">
            <w:pPr>
              <w:jc w:val="right"/>
              <w:rPr>
                <w:rFonts w:ascii="Calibri" w:hAnsi="Calibri" w:cs="Calibri"/>
                <w:b/>
                <w:bCs/>
                <w:color w:val="000000"/>
                <w:sz w:val="19"/>
                <w:szCs w:val="19"/>
              </w:rPr>
            </w:pPr>
            <w:r>
              <w:rPr>
                <w:rFonts w:ascii="Calibri" w:hAnsi="Calibri" w:cs="Calibri"/>
                <w:b/>
                <w:bCs/>
                <w:color w:val="000000"/>
                <w:sz w:val="19"/>
                <w:szCs w:val="19"/>
              </w:rPr>
              <w:t xml:space="preserve">0 </w:t>
            </w:r>
          </w:p>
        </w:tc>
      </w:tr>
      <w:tr w:rsidR="003A1EE3" w:rsidTr="00655229">
        <w:trPr>
          <w:trHeight w:val="20"/>
        </w:trPr>
        <w:tc>
          <w:tcPr>
            <w:tcW w:w="9865" w:type="dxa"/>
            <w:gridSpan w:val="7"/>
            <w:tcBorders>
              <w:top w:val="nil"/>
              <w:left w:val="nil"/>
              <w:bottom w:val="nil"/>
              <w:right w:val="nil"/>
            </w:tcBorders>
            <w:shd w:val="clear" w:color="auto" w:fill="auto"/>
            <w:noWrap/>
            <w:tcMar>
              <w:top w:w="15" w:type="dxa"/>
              <w:left w:w="15" w:type="dxa"/>
              <w:bottom w:w="0" w:type="dxa"/>
              <w:right w:w="15" w:type="dxa"/>
            </w:tcMar>
            <w:vAlign w:val="bottom"/>
            <w:hideMark/>
          </w:tcPr>
          <w:p w:rsidR="003A1EE3" w:rsidRDefault="003A1EE3">
            <w:pPr>
              <w:rPr>
                <w:rFonts w:ascii="Calibri" w:hAnsi="Calibri" w:cs="Calibri"/>
                <w:i/>
                <w:iCs/>
                <w:color w:val="000000"/>
                <w:sz w:val="19"/>
                <w:szCs w:val="19"/>
              </w:rPr>
            </w:pPr>
            <w:r>
              <w:rPr>
                <w:rFonts w:ascii="Calibri" w:hAnsi="Calibri" w:cs="Calibri"/>
                <w:i/>
                <w:iCs/>
                <w:color w:val="000000"/>
                <w:sz w:val="19"/>
                <w:szCs w:val="19"/>
              </w:rPr>
              <w:t>*The difference of Fiscal 2021 Adopted Budget compared to Fiscal 2022 Preliminary Budget.</w:t>
            </w:r>
          </w:p>
        </w:tc>
      </w:tr>
    </w:tbl>
    <w:p w:rsidR="00F94EBA" w:rsidRPr="003C6D14" w:rsidRDefault="003A1EE3" w:rsidP="00D85ACF">
      <w:pPr>
        <w:spacing w:after="160" w:line="259" w:lineRule="auto"/>
        <w:rPr>
          <w:rFonts w:ascii="Calibri" w:eastAsiaTheme="majorEastAsia" w:hAnsi="Calibri" w:cstheme="majorBidi"/>
          <w:b/>
          <w:bCs/>
          <w:color w:val="595959" w:themeColor="text1" w:themeTint="A6"/>
        </w:rPr>
      </w:pPr>
      <w:r>
        <w:t xml:space="preserve"> </w:t>
      </w:r>
    </w:p>
    <w:sectPr w:rsidR="00F94EBA" w:rsidRPr="003C6D14" w:rsidSect="00F20C58">
      <w:footerReference w:type="default" r:id="rId74"/>
      <w:pgSz w:w="12240" w:h="15840"/>
      <w:pgMar w:top="1152" w:right="1296" w:bottom="864" w:left="1152"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671AD" w16cex:dateUtc="2021-03-01T00:46:00Z"/>
  <w16cex:commentExtensible w16cex:durableId="23E67159" w16cex:dateUtc="2021-03-01T00:45:00Z"/>
  <w16cex:commentExtensible w16cex:durableId="23E671A3" w16cex:dateUtc="2021-03-01T00:46:00Z"/>
  <w16cex:commentExtensible w16cex:durableId="23E672FF" w16cex:dateUtc="2021-03-01T00:52:00Z"/>
  <w16cex:commentExtensible w16cex:durableId="23E6731D" w16cex:dateUtc="2021-03-01T00:53:00Z"/>
  <w16cex:commentExtensible w16cex:durableId="23E68528" w16cex:dateUtc="2021-03-01T02:10:00Z"/>
  <w16cex:commentExtensible w16cex:durableId="23E6857D" w16cex:dateUtc="2021-03-01T02:11:00Z"/>
  <w16cex:commentExtensible w16cex:durableId="23E68876" w16cex:dateUtc="2021-03-01T02:24:00Z"/>
  <w16cex:commentExtensible w16cex:durableId="23E688E1" w16cex:dateUtc="2021-03-01T02:25:00Z"/>
  <w16cex:commentExtensible w16cex:durableId="23E6898F" w16cex:dateUtc="2021-03-01T02:28:00Z"/>
  <w16cex:commentExtensible w16cex:durableId="23E689B6" w16cex:dateUtc="2021-03-01T0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F2EB33" w16cid:durableId="23E66FF4"/>
  <w16cid:commentId w16cid:paraId="78490C5F" w16cid:durableId="23E66FF5"/>
  <w16cid:commentId w16cid:paraId="57D1A1F3" w16cid:durableId="23E66FF6"/>
  <w16cid:commentId w16cid:paraId="2C3CCA75" w16cid:durableId="23E66FF7"/>
  <w16cid:commentId w16cid:paraId="66921335" w16cid:durableId="23E66FF8"/>
  <w16cid:commentId w16cid:paraId="01D3F576" w16cid:durableId="23E66FF9"/>
  <w16cid:commentId w16cid:paraId="3F470CBE" w16cid:durableId="23E66FFA"/>
  <w16cid:commentId w16cid:paraId="4DCE90D7" w16cid:durableId="23E66FFB"/>
  <w16cid:commentId w16cid:paraId="2C1EDA27" w16cid:durableId="23E66FFC"/>
  <w16cid:commentId w16cid:paraId="715588E4" w16cid:durableId="23E66FFD"/>
  <w16cid:commentId w16cid:paraId="4D1A5E67" w16cid:durableId="23E66FFE"/>
  <w16cid:commentId w16cid:paraId="69C27DB8" w16cid:durableId="23E66FFF"/>
  <w16cid:commentId w16cid:paraId="3AD26B77" w16cid:durableId="23E67000"/>
  <w16cid:commentId w16cid:paraId="7833AC44" w16cid:durableId="23E67001"/>
  <w16cid:commentId w16cid:paraId="18B44CDD" w16cid:durableId="23E67002"/>
  <w16cid:commentId w16cid:paraId="4BE4AA2E" w16cid:durableId="23E67003"/>
  <w16cid:commentId w16cid:paraId="7EC94393" w16cid:durableId="23E67004"/>
  <w16cid:commentId w16cid:paraId="5ADFEB16" w16cid:durableId="23E67005"/>
  <w16cid:commentId w16cid:paraId="157EE6C2" w16cid:durableId="23E67006"/>
  <w16cid:commentId w16cid:paraId="4D191F7C" w16cid:durableId="23E67007"/>
  <w16cid:commentId w16cid:paraId="62521A9E" w16cid:durableId="23E67008"/>
  <w16cid:commentId w16cid:paraId="5B1632FB" w16cid:durableId="23E67009"/>
  <w16cid:commentId w16cid:paraId="04DD4DC3" w16cid:durableId="23E6700A"/>
  <w16cid:commentId w16cid:paraId="1D64D08D" w16cid:durableId="23E6700B"/>
  <w16cid:commentId w16cid:paraId="05F95A95" w16cid:durableId="23E671AD"/>
  <w16cid:commentId w16cid:paraId="4D47920F" w16cid:durableId="23E67159"/>
  <w16cid:commentId w16cid:paraId="6E419EF9" w16cid:durableId="23E671A3"/>
  <w16cid:commentId w16cid:paraId="56EA2428" w16cid:durableId="23E672FF"/>
  <w16cid:commentId w16cid:paraId="5A329D18" w16cid:durableId="23E6731D"/>
  <w16cid:commentId w16cid:paraId="7EB76AFD" w16cid:durableId="23E68528"/>
  <w16cid:commentId w16cid:paraId="0209B3E5" w16cid:durableId="23E6857D"/>
  <w16cid:commentId w16cid:paraId="23086B4C" w16cid:durableId="23E68876"/>
  <w16cid:commentId w16cid:paraId="009AEED9" w16cid:durableId="23E688E1"/>
  <w16cid:commentId w16cid:paraId="45D4ED41" w16cid:durableId="23E6898F"/>
  <w16cid:commentId w16cid:paraId="7C5B6092" w16cid:durableId="23E689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814" w:rsidRDefault="00E41814" w:rsidP="007F3037">
      <w:r>
        <w:separator/>
      </w:r>
    </w:p>
  </w:endnote>
  <w:endnote w:type="continuationSeparator" w:id="0">
    <w:p w:rsidR="00E41814" w:rsidRDefault="00E41814" w:rsidP="007F3037">
      <w:r>
        <w:continuationSeparator/>
      </w:r>
    </w:p>
  </w:endnote>
  <w:endnote w:type="continuationNotice" w:id="1">
    <w:p w:rsidR="00E41814" w:rsidRDefault="00E41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Calibri"/>
    <w:panose1 w:val="00000000000000000000"/>
    <w:charset w:val="00"/>
    <w:family w:val="roman"/>
    <w:notTrueType/>
    <w:pitch w:val="default"/>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Default="00AB4921" w:rsidP="00EA2BE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Default="00AB4921" w:rsidP="001B6DD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Default="00AB49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995772"/>
      <w:docPartObj>
        <w:docPartGallery w:val="Page Numbers (Bottom of Page)"/>
        <w:docPartUnique/>
      </w:docPartObj>
    </w:sdtPr>
    <w:sdtEndPr>
      <w:rPr>
        <w:noProof/>
      </w:rPr>
    </w:sdtEndPr>
    <w:sdtContent>
      <w:p w:rsidR="00AB4921" w:rsidRDefault="00AB4921" w:rsidP="001B6DDF">
        <w:pPr>
          <w:pStyle w:val="Footer"/>
          <w:jc w:val="center"/>
        </w:pPr>
        <w:r>
          <w:fldChar w:fldCharType="begin"/>
        </w:r>
        <w:r>
          <w:instrText xml:space="preserve"> PAGE   \* MERGEFORMAT </w:instrText>
        </w:r>
        <w:r>
          <w:fldChar w:fldCharType="separate"/>
        </w:r>
        <w:r w:rsidR="00951E03">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814" w:rsidRDefault="00E41814" w:rsidP="007F3037">
      <w:r>
        <w:separator/>
      </w:r>
    </w:p>
  </w:footnote>
  <w:footnote w:type="continuationSeparator" w:id="0">
    <w:p w:rsidR="00E41814" w:rsidRDefault="00E41814" w:rsidP="007F3037">
      <w:r>
        <w:continuationSeparator/>
      </w:r>
    </w:p>
  </w:footnote>
  <w:footnote w:type="continuationNotice" w:id="1">
    <w:p w:rsidR="00E41814" w:rsidRDefault="00E41814"/>
  </w:footnote>
  <w:footnote w:id="2">
    <w:p w:rsidR="00AB4921" w:rsidRDefault="00AB4921">
      <w:pPr>
        <w:pStyle w:val="FootnoteText"/>
      </w:pPr>
      <w:r>
        <w:rPr>
          <w:rStyle w:val="FootnoteReference"/>
        </w:rPr>
        <w:footnoteRef/>
      </w:r>
      <w:r>
        <w:t xml:space="preserve"> </w:t>
      </w:r>
      <w:r w:rsidRPr="002571EF">
        <w:t>https://www1.nyc.gov/assets/omb/downloads/pdf/jan21-bfa.pdf</w:t>
      </w:r>
    </w:p>
  </w:footnote>
  <w:footnote w:id="3">
    <w:p w:rsidR="00AB4921" w:rsidRDefault="00AB4921">
      <w:pPr>
        <w:pStyle w:val="FootnoteText"/>
      </w:pPr>
      <w:r>
        <w:rPr>
          <w:rStyle w:val="FootnoteReference"/>
        </w:rPr>
        <w:footnoteRef/>
      </w:r>
      <w:r>
        <w:t xml:space="preserve"> Data from COVID-19 Senior Leadership Brief from June 1, 2020 to June 30, 2020. </w:t>
      </w:r>
    </w:p>
  </w:footnote>
  <w:footnote w:id="4">
    <w:p w:rsidR="00AB4921" w:rsidRDefault="00AB4921">
      <w:pPr>
        <w:pStyle w:val="FootnoteText"/>
      </w:pPr>
      <w:r>
        <w:rPr>
          <w:rStyle w:val="FootnoteReference"/>
        </w:rPr>
        <w:footnoteRef/>
      </w:r>
      <w:r>
        <w:t xml:space="preserve"> </w:t>
      </w:r>
      <w:hyperlink r:id="rId1" w:history="1">
        <w:r w:rsidRPr="00886099">
          <w:rPr>
            <w:rStyle w:val="Hyperlink"/>
          </w:rPr>
          <w:t>https://legistar.council.nyc.gov/LegislationDetail.aspx?ID=4146331&amp;GUID=6E165905-EC68-4D4B-9B08-BE4D480E42C2&amp;Options=&amp;Search</w:t>
        </w:r>
      </w:hyperlink>
      <w:r w:rsidRPr="002C67DF">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Default="00AB4921" w:rsidP="007F3037">
    <w:pPr>
      <w:pStyle w:val="Header"/>
      <w:pBdr>
        <w:bottom w:val="single" w:sz="4" w:space="1" w:color="auto"/>
      </w:pBdr>
      <w:tabs>
        <w:tab w:val="clear" w:pos="8640"/>
        <w:tab w:val="right" w:pos="9720"/>
      </w:tabs>
    </w:pPr>
    <w:r w:rsidRPr="004E233B">
      <w:rPr>
        <w:rFonts w:ascii="Cambria" w:hAnsi="Cambria"/>
        <w:sz w:val="20"/>
        <w:szCs w:val="20"/>
      </w:rPr>
      <w:t>Finance Division Briefing Paper</w:t>
    </w:r>
    <w:r w:rsidRPr="004E233B">
      <w:rPr>
        <w:rFonts w:ascii="Cambria" w:hAnsi="Cambria"/>
        <w:sz w:val="20"/>
        <w:szCs w:val="20"/>
      </w:rPr>
      <w:tab/>
    </w:r>
    <w:r w:rsidRPr="004E233B">
      <w:rPr>
        <w:rFonts w:ascii="Cambria" w:hAnsi="Cambria"/>
        <w:sz w:val="20"/>
        <w:szCs w:val="20"/>
      </w:rPr>
      <w:tab/>
    </w:r>
    <w:r>
      <w:rPr>
        <w:rFonts w:ascii="Cambria" w:hAnsi="Cambria"/>
        <w:sz w:val="20"/>
        <w:szCs w:val="20"/>
      </w:rPr>
      <w:t>Department of Citywide Administrative Services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Pr="0083151E" w:rsidRDefault="00AB4921" w:rsidP="007F3037">
    <w:pPr>
      <w:pStyle w:val="Header"/>
      <w:pBdr>
        <w:bottom w:val="single" w:sz="4" w:space="1" w:color="auto"/>
      </w:pBdr>
      <w:tabs>
        <w:tab w:val="clear" w:pos="8640"/>
        <w:tab w:val="right" w:pos="9720"/>
      </w:tabs>
    </w:pPr>
    <w:r w:rsidRPr="0083151E">
      <w:rPr>
        <w:sz w:val="20"/>
        <w:szCs w:val="20"/>
      </w:rPr>
      <w:t>Finance Division Briefing Paper</w:t>
    </w:r>
    <w:r w:rsidRPr="0083151E">
      <w:rPr>
        <w:sz w:val="20"/>
        <w:szCs w:val="20"/>
      </w:rPr>
      <w:tab/>
    </w:r>
    <w:r w:rsidRPr="0083151E">
      <w:rPr>
        <w:sz w:val="20"/>
        <w:szCs w:val="20"/>
      </w:rPr>
      <w:tab/>
    </w:r>
    <w:r>
      <w:rPr>
        <w:sz w:val="20"/>
        <w:szCs w:val="20"/>
      </w:rPr>
      <w:t>Fire Department of New York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921" w:rsidRDefault="00AB4921" w:rsidP="001B6DDF">
    <w:pPr>
      <w:pStyle w:val="Header"/>
      <w:pBdr>
        <w:bottom w:val="single" w:sz="4" w:space="1" w:color="auto"/>
      </w:pBdr>
      <w:tabs>
        <w:tab w:val="clear" w:pos="8640"/>
        <w:tab w:val="right" w:pos="9720"/>
      </w:tabs>
    </w:pPr>
    <w:r w:rsidRPr="004E233B">
      <w:rPr>
        <w:rFonts w:ascii="Cambria" w:hAnsi="Cambria"/>
        <w:sz w:val="20"/>
        <w:szCs w:val="20"/>
      </w:rPr>
      <w:t>Finance Division Briefing Paper</w:t>
    </w:r>
    <w:r w:rsidRPr="004E233B">
      <w:rPr>
        <w:rFonts w:ascii="Cambria" w:hAnsi="Cambria"/>
        <w:sz w:val="20"/>
        <w:szCs w:val="20"/>
      </w:rPr>
      <w:tab/>
    </w:r>
    <w:r w:rsidRPr="004E233B">
      <w:rPr>
        <w:rFonts w:ascii="Cambria" w:hAnsi="Cambria"/>
        <w:sz w:val="20"/>
        <w:szCs w:val="20"/>
      </w:rPr>
      <w:tab/>
    </w:r>
    <w:r>
      <w:rPr>
        <w:rFonts w:ascii="Cambria" w:hAnsi="Cambria"/>
        <w:sz w:val="20"/>
        <w:szCs w:val="20"/>
      </w:rPr>
      <w:t>Department of Citywide Administrative Services</w:t>
    </w:r>
  </w:p>
  <w:p w:rsidR="00AB4921" w:rsidRDefault="00AB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B5D85"/>
    <w:multiLevelType w:val="hybridMultilevel"/>
    <w:tmpl w:val="E4BA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B6257A"/>
    <w:multiLevelType w:val="hybridMultilevel"/>
    <w:tmpl w:val="0AE0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9C352C"/>
    <w:multiLevelType w:val="hybridMultilevel"/>
    <w:tmpl w:val="4E18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A458E6"/>
    <w:multiLevelType w:val="hybridMultilevel"/>
    <w:tmpl w:val="8336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B820AE"/>
    <w:multiLevelType w:val="hybridMultilevel"/>
    <w:tmpl w:val="93A482D4"/>
    <w:lvl w:ilvl="0" w:tplc="8F02A5C4">
      <w:start w:val="1"/>
      <w:numFmt w:val="bullet"/>
      <w:pStyle w:val="Box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D171413"/>
    <w:multiLevelType w:val="hybridMultilevel"/>
    <w:tmpl w:val="A6F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EC155A"/>
    <w:multiLevelType w:val="hybridMultilevel"/>
    <w:tmpl w:val="A488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26060C"/>
    <w:multiLevelType w:val="hybridMultilevel"/>
    <w:tmpl w:val="06C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4A6755"/>
    <w:multiLevelType w:val="hybridMultilevel"/>
    <w:tmpl w:val="C42E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EE75E2"/>
    <w:multiLevelType w:val="hybridMultilevel"/>
    <w:tmpl w:val="EC1A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686FE1"/>
    <w:multiLevelType w:val="hybridMultilevel"/>
    <w:tmpl w:val="F626C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E68E0"/>
    <w:multiLevelType w:val="hybridMultilevel"/>
    <w:tmpl w:val="4010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26D3D"/>
    <w:multiLevelType w:val="hybridMultilevel"/>
    <w:tmpl w:val="0B48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1"/>
  </w:num>
  <w:num w:numId="5">
    <w:abstractNumId w:val="12"/>
  </w:num>
  <w:num w:numId="6">
    <w:abstractNumId w:val="3"/>
  </w:num>
  <w:num w:numId="7">
    <w:abstractNumId w:val="8"/>
  </w:num>
  <w:num w:numId="8">
    <w:abstractNumId w:val="0"/>
  </w:num>
  <w:num w:numId="9">
    <w:abstractNumId w:val="6"/>
  </w:num>
  <w:num w:numId="10">
    <w:abstractNumId w:val="10"/>
  </w:num>
  <w:num w:numId="11">
    <w:abstractNumId w:val="2"/>
  </w:num>
  <w:num w:numId="12">
    <w:abstractNumId w:val="11"/>
  </w:num>
  <w:num w:numId="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yMjI3NzEyNLUAAiUdpeDU4uLM/DyQAuNaAOBzNIEsAAAA"/>
  </w:docVars>
  <w:rsids>
    <w:rsidRoot w:val="00BC52A5"/>
    <w:rsid w:val="00000DAC"/>
    <w:rsid w:val="00002C2A"/>
    <w:rsid w:val="00002E0F"/>
    <w:rsid w:val="000072CA"/>
    <w:rsid w:val="00007595"/>
    <w:rsid w:val="0001223E"/>
    <w:rsid w:val="00013611"/>
    <w:rsid w:val="00014049"/>
    <w:rsid w:val="00014887"/>
    <w:rsid w:val="00014FA2"/>
    <w:rsid w:val="00016D25"/>
    <w:rsid w:val="00016F08"/>
    <w:rsid w:val="00020967"/>
    <w:rsid w:val="00022427"/>
    <w:rsid w:val="00022B3F"/>
    <w:rsid w:val="00022B88"/>
    <w:rsid w:val="000236D6"/>
    <w:rsid w:val="00024935"/>
    <w:rsid w:val="000256A3"/>
    <w:rsid w:val="000263B4"/>
    <w:rsid w:val="00027305"/>
    <w:rsid w:val="000311BA"/>
    <w:rsid w:val="0003623E"/>
    <w:rsid w:val="000364EC"/>
    <w:rsid w:val="0004364A"/>
    <w:rsid w:val="00043C9B"/>
    <w:rsid w:val="00044246"/>
    <w:rsid w:val="00045572"/>
    <w:rsid w:val="00045AA1"/>
    <w:rsid w:val="00052EFF"/>
    <w:rsid w:val="00054682"/>
    <w:rsid w:val="00054EE6"/>
    <w:rsid w:val="00057B75"/>
    <w:rsid w:val="00057C89"/>
    <w:rsid w:val="0006077D"/>
    <w:rsid w:val="0006223C"/>
    <w:rsid w:val="00062579"/>
    <w:rsid w:val="00063A31"/>
    <w:rsid w:val="0006519C"/>
    <w:rsid w:val="0007059E"/>
    <w:rsid w:val="00070E56"/>
    <w:rsid w:val="00071BCD"/>
    <w:rsid w:val="00072074"/>
    <w:rsid w:val="000740A2"/>
    <w:rsid w:val="00075D3C"/>
    <w:rsid w:val="00076B49"/>
    <w:rsid w:val="00076D81"/>
    <w:rsid w:val="0007757B"/>
    <w:rsid w:val="000808C7"/>
    <w:rsid w:val="00080DB2"/>
    <w:rsid w:val="00080FDB"/>
    <w:rsid w:val="0008354B"/>
    <w:rsid w:val="00085CC3"/>
    <w:rsid w:val="00085CF2"/>
    <w:rsid w:val="00086853"/>
    <w:rsid w:val="00087C25"/>
    <w:rsid w:val="000903E3"/>
    <w:rsid w:val="0009082E"/>
    <w:rsid w:val="00092E60"/>
    <w:rsid w:val="0009444A"/>
    <w:rsid w:val="000954E5"/>
    <w:rsid w:val="00095E1B"/>
    <w:rsid w:val="00096F30"/>
    <w:rsid w:val="000A0384"/>
    <w:rsid w:val="000A0AEF"/>
    <w:rsid w:val="000A3D1F"/>
    <w:rsid w:val="000A4653"/>
    <w:rsid w:val="000A6004"/>
    <w:rsid w:val="000A699F"/>
    <w:rsid w:val="000B0244"/>
    <w:rsid w:val="000B1B28"/>
    <w:rsid w:val="000B1F4D"/>
    <w:rsid w:val="000C1E5B"/>
    <w:rsid w:val="000C37B1"/>
    <w:rsid w:val="000C4610"/>
    <w:rsid w:val="000C78F6"/>
    <w:rsid w:val="000C7918"/>
    <w:rsid w:val="000D42CA"/>
    <w:rsid w:val="000D53A7"/>
    <w:rsid w:val="000D574A"/>
    <w:rsid w:val="000D6F15"/>
    <w:rsid w:val="000D7B19"/>
    <w:rsid w:val="000E0397"/>
    <w:rsid w:val="000E2BC3"/>
    <w:rsid w:val="000E6829"/>
    <w:rsid w:val="000F136D"/>
    <w:rsid w:val="000F186A"/>
    <w:rsid w:val="000F2189"/>
    <w:rsid w:val="000F24D3"/>
    <w:rsid w:val="000F3110"/>
    <w:rsid w:val="00100389"/>
    <w:rsid w:val="00101699"/>
    <w:rsid w:val="00103A4C"/>
    <w:rsid w:val="0010502E"/>
    <w:rsid w:val="001056B1"/>
    <w:rsid w:val="00107022"/>
    <w:rsid w:val="0010746E"/>
    <w:rsid w:val="00107DC0"/>
    <w:rsid w:val="00110490"/>
    <w:rsid w:val="00110DCE"/>
    <w:rsid w:val="0011171F"/>
    <w:rsid w:val="00111CAA"/>
    <w:rsid w:val="00112E0B"/>
    <w:rsid w:val="00115401"/>
    <w:rsid w:val="0011547A"/>
    <w:rsid w:val="00115689"/>
    <w:rsid w:val="00116C70"/>
    <w:rsid w:val="0012415F"/>
    <w:rsid w:val="00124281"/>
    <w:rsid w:val="00125702"/>
    <w:rsid w:val="0013465A"/>
    <w:rsid w:val="00135B56"/>
    <w:rsid w:val="00135D39"/>
    <w:rsid w:val="001374AC"/>
    <w:rsid w:val="00137544"/>
    <w:rsid w:val="00137BC5"/>
    <w:rsid w:val="00143FAA"/>
    <w:rsid w:val="001474F3"/>
    <w:rsid w:val="00151826"/>
    <w:rsid w:val="001562E1"/>
    <w:rsid w:val="00164CF2"/>
    <w:rsid w:val="00166951"/>
    <w:rsid w:val="001669AF"/>
    <w:rsid w:val="00167D89"/>
    <w:rsid w:val="001712F1"/>
    <w:rsid w:val="00172938"/>
    <w:rsid w:val="00173BE1"/>
    <w:rsid w:val="00173BE5"/>
    <w:rsid w:val="00174D17"/>
    <w:rsid w:val="001778CF"/>
    <w:rsid w:val="00180E20"/>
    <w:rsid w:val="00181174"/>
    <w:rsid w:val="00181E49"/>
    <w:rsid w:val="001838BB"/>
    <w:rsid w:val="00185BBD"/>
    <w:rsid w:val="00186613"/>
    <w:rsid w:val="00190260"/>
    <w:rsid w:val="0019051E"/>
    <w:rsid w:val="0019171C"/>
    <w:rsid w:val="00194FD0"/>
    <w:rsid w:val="001955A5"/>
    <w:rsid w:val="001973BB"/>
    <w:rsid w:val="001A0426"/>
    <w:rsid w:val="001A0E10"/>
    <w:rsid w:val="001A24E2"/>
    <w:rsid w:val="001A29F4"/>
    <w:rsid w:val="001A3655"/>
    <w:rsid w:val="001A50F8"/>
    <w:rsid w:val="001A6A96"/>
    <w:rsid w:val="001B048A"/>
    <w:rsid w:val="001B1495"/>
    <w:rsid w:val="001B3162"/>
    <w:rsid w:val="001B3276"/>
    <w:rsid w:val="001B59E4"/>
    <w:rsid w:val="001B6DDF"/>
    <w:rsid w:val="001C1FD7"/>
    <w:rsid w:val="001C3002"/>
    <w:rsid w:val="001C374E"/>
    <w:rsid w:val="001C3C3C"/>
    <w:rsid w:val="001C497B"/>
    <w:rsid w:val="001D06DD"/>
    <w:rsid w:val="001D2055"/>
    <w:rsid w:val="001D6606"/>
    <w:rsid w:val="001E0C63"/>
    <w:rsid w:val="001E12AF"/>
    <w:rsid w:val="001E1533"/>
    <w:rsid w:val="001E2579"/>
    <w:rsid w:val="001E2974"/>
    <w:rsid w:val="001E3D3A"/>
    <w:rsid w:val="001E48DC"/>
    <w:rsid w:val="001E4A47"/>
    <w:rsid w:val="001E5F04"/>
    <w:rsid w:val="001E6249"/>
    <w:rsid w:val="001E62B9"/>
    <w:rsid w:val="001E6D65"/>
    <w:rsid w:val="001F0FC4"/>
    <w:rsid w:val="001F1ECC"/>
    <w:rsid w:val="001F2DFA"/>
    <w:rsid w:val="001F2E8E"/>
    <w:rsid w:val="001F341F"/>
    <w:rsid w:val="001F4C0E"/>
    <w:rsid w:val="001F53B0"/>
    <w:rsid w:val="001F5FB9"/>
    <w:rsid w:val="001F71D0"/>
    <w:rsid w:val="001F79C3"/>
    <w:rsid w:val="00201AE3"/>
    <w:rsid w:val="002046CC"/>
    <w:rsid w:val="00205A63"/>
    <w:rsid w:val="00212124"/>
    <w:rsid w:val="00212BA7"/>
    <w:rsid w:val="00212C76"/>
    <w:rsid w:val="002159D4"/>
    <w:rsid w:val="002160BE"/>
    <w:rsid w:val="002162A3"/>
    <w:rsid w:val="00216C72"/>
    <w:rsid w:val="00220B68"/>
    <w:rsid w:val="00220ECB"/>
    <w:rsid w:val="00221696"/>
    <w:rsid w:val="0022279D"/>
    <w:rsid w:val="002243E8"/>
    <w:rsid w:val="00224A96"/>
    <w:rsid w:val="00226C72"/>
    <w:rsid w:val="00226DE6"/>
    <w:rsid w:val="00227644"/>
    <w:rsid w:val="00227F6A"/>
    <w:rsid w:val="00230503"/>
    <w:rsid w:val="0023063C"/>
    <w:rsid w:val="00231BE2"/>
    <w:rsid w:val="00237E9A"/>
    <w:rsid w:val="002400B7"/>
    <w:rsid w:val="00245A8D"/>
    <w:rsid w:val="00245FC7"/>
    <w:rsid w:val="0024785C"/>
    <w:rsid w:val="0025042C"/>
    <w:rsid w:val="00250FFD"/>
    <w:rsid w:val="00251810"/>
    <w:rsid w:val="002571EF"/>
    <w:rsid w:val="00264126"/>
    <w:rsid w:val="002641BD"/>
    <w:rsid w:val="002646F2"/>
    <w:rsid w:val="00264E1F"/>
    <w:rsid w:val="002676EA"/>
    <w:rsid w:val="002703BF"/>
    <w:rsid w:val="00271ABD"/>
    <w:rsid w:val="00271E6C"/>
    <w:rsid w:val="002743DE"/>
    <w:rsid w:val="002765A5"/>
    <w:rsid w:val="0028098D"/>
    <w:rsid w:val="0028475A"/>
    <w:rsid w:val="002854C0"/>
    <w:rsid w:val="00287BEF"/>
    <w:rsid w:val="00290253"/>
    <w:rsid w:val="00293C68"/>
    <w:rsid w:val="00294CAC"/>
    <w:rsid w:val="0029542A"/>
    <w:rsid w:val="00295C57"/>
    <w:rsid w:val="0029650D"/>
    <w:rsid w:val="002A25BA"/>
    <w:rsid w:val="002A4E8D"/>
    <w:rsid w:val="002A7B1C"/>
    <w:rsid w:val="002B06C4"/>
    <w:rsid w:val="002B2BA8"/>
    <w:rsid w:val="002B2F27"/>
    <w:rsid w:val="002B444E"/>
    <w:rsid w:val="002C020A"/>
    <w:rsid w:val="002C3F1D"/>
    <w:rsid w:val="002C43FE"/>
    <w:rsid w:val="002C4C03"/>
    <w:rsid w:val="002C64FE"/>
    <w:rsid w:val="002C67DF"/>
    <w:rsid w:val="002C7144"/>
    <w:rsid w:val="002D1444"/>
    <w:rsid w:val="002D618E"/>
    <w:rsid w:val="002D695F"/>
    <w:rsid w:val="002D7EB6"/>
    <w:rsid w:val="002E0329"/>
    <w:rsid w:val="002E1C44"/>
    <w:rsid w:val="002E271F"/>
    <w:rsid w:val="002E3033"/>
    <w:rsid w:val="002E331F"/>
    <w:rsid w:val="002E35D7"/>
    <w:rsid w:val="002E489E"/>
    <w:rsid w:val="002E4FA3"/>
    <w:rsid w:val="002E7343"/>
    <w:rsid w:val="002F3496"/>
    <w:rsid w:val="002F4088"/>
    <w:rsid w:val="002F4867"/>
    <w:rsid w:val="002F795E"/>
    <w:rsid w:val="002F7C53"/>
    <w:rsid w:val="00300EF0"/>
    <w:rsid w:val="00301EF5"/>
    <w:rsid w:val="0030461C"/>
    <w:rsid w:val="003110D7"/>
    <w:rsid w:val="003111DA"/>
    <w:rsid w:val="00312C3A"/>
    <w:rsid w:val="003131C5"/>
    <w:rsid w:val="00313487"/>
    <w:rsid w:val="0031567E"/>
    <w:rsid w:val="00315EE6"/>
    <w:rsid w:val="00316745"/>
    <w:rsid w:val="00316F78"/>
    <w:rsid w:val="00317BDC"/>
    <w:rsid w:val="00320A18"/>
    <w:rsid w:val="003211E5"/>
    <w:rsid w:val="00324B0E"/>
    <w:rsid w:val="00326140"/>
    <w:rsid w:val="003273B8"/>
    <w:rsid w:val="00330750"/>
    <w:rsid w:val="00332008"/>
    <w:rsid w:val="0033287F"/>
    <w:rsid w:val="00332AE9"/>
    <w:rsid w:val="00333CD4"/>
    <w:rsid w:val="003436D1"/>
    <w:rsid w:val="00343D06"/>
    <w:rsid w:val="00343D86"/>
    <w:rsid w:val="0034529D"/>
    <w:rsid w:val="00346762"/>
    <w:rsid w:val="00346B4D"/>
    <w:rsid w:val="0034740A"/>
    <w:rsid w:val="003537CC"/>
    <w:rsid w:val="0035508F"/>
    <w:rsid w:val="0035554B"/>
    <w:rsid w:val="003557C9"/>
    <w:rsid w:val="00360053"/>
    <w:rsid w:val="00361BF0"/>
    <w:rsid w:val="00362111"/>
    <w:rsid w:val="003623C2"/>
    <w:rsid w:val="00363B93"/>
    <w:rsid w:val="00364588"/>
    <w:rsid w:val="00364C45"/>
    <w:rsid w:val="00373BEF"/>
    <w:rsid w:val="0037485A"/>
    <w:rsid w:val="003748BE"/>
    <w:rsid w:val="0037574A"/>
    <w:rsid w:val="003800DD"/>
    <w:rsid w:val="00381775"/>
    <w:rsid w:val="003836F7"/>
    <w:rsid w:val="00383C00"/>
    <w:rsid w:val="0038618D"/>
    <w:rsid w:val="003872FD"/>
    <w:rsid w:val="00387F7B"/>
    <w:rsid w:val="003925E0"/>
    <w:rsid w:val="00394809"/>
    <w:rsid w:val="00394C1F"/>
    <w:rsid w:val="00395E1B"/>
    <w:rsid w:val="003A1529"/>
    <w:rsid w:val="003A1B0E"/>
    <w:rsid w:val="003A1EE3"/>
    <w:rsid w:val="003A1F7C"/>
    <w:rsid w:val="003A33E4"/>
    <w:rsid w:val="003A4BA7"/>
    <w:rsid w:val="003A5648"/>
    <w:rsid w:val="003A5EB4"/>
    <w:rsid w:val="003A7982"/>
    <w:rsid w:val="003A7B5E"/>
    <w:rsid w:val="003B0A43"/>
    <w:rsid w:val="003B0B54"/>
    <w:rsid w:val="003B2F63"/>
    <w:rsid w:val="003B454D"/>
    <w:rsid w:val="003B4CC0"/>
    <w:rsid w:val="003B6172"/>
    <w:rsid w:val="003C2302"/>
    <w:rsid w:val="003C238B"/>
    <w:rsid w:val="003C3F65"/>
    <w:rsid w:val="003C5430"/>
    <w:rsid w:val="003C6D14"/>
    <w:rsid w:val="003D18F3"/>
    <w:rsid w:val="003D2E15"/>
    <w:rsid w:val="003D7E53"/>
    <w:rsid w:val="003E05CA"/>
    <w:rsid w:val="003E16E2"/>
    <w:rsid w:val="003E2968"/>
    <w:rsid w:val="003E3702"/>
    <w:rsid w:val="003E4C40"/>
    <w:rsid w:val="003E4D84"/>
    <w:rsid w:val="003F1700"/>
    <w:rsid w:val="003F37BA"/>
    <w:rsid w:val="003F39DE"/>
    <w:rsid w:val="003F47D1"/>
    <w:rsid w:val="003F4CDF"/>
    <w:rsid w:val="003F5173"/>
    <w:rsid w:val="0040276D"/>
    <w:rsid w:val="00402C53"/>
    <w:rsid w:val="004032F8"/>
    <w:rsid w:val="004044CD"/>
    <w:rsid w:val="00405857"/>
    <w:rsid w:val="00405B98"/>
    <w:rsid w:val="00413643"/>
    <w:rsid w:val="0041509A"/>
    <w:rsid w:val="00415252"/>
    <w:rsid w:val="00425848"/>
    <w:rsid w:val="00430B5B"/>
    <w:rsid w:val="004311C3"/>
    <w:rsid w:val="00433B98"/>
    <w:rsid w:val="0043489C"/>
    <w:rsid w:val="00434C42"/>
    <w:rsid w:val="004357BF"/>
    <w:rsid w:val="00436AD2"/>
    <w:rsid w:val="00437BD2"/>
    <w:rsid w:val="0044085D"/>
    <w:rsid w:val="0044263D"/>
    <w:rsid w:val="004427F6"/>
    <w:rsid w:val="004443D6"/>
    <w:rsid w:val="004500A7"/>
    <w:rsid w:val="0045059A"/>
    <w:rsid w:val="00450C04"/>
    <w:rsid w:val="00450CD8"/>
    <w:rsid w:val="004533A0"/>
    <w:rsid w:val="0045353A"/>
    <w:rsid w:val="00453839"/>
    <w:rsid w:val="00453985"/>
    <w:rsid w:val="00454F05"/>
    <w:rsid w:val="00455B76"/>
    <w:rsid w:val="004568F0"/>
    <w:rsid w:val="0046227C"/>
    <w:rsid w:val="00464016"/>
    <w:rsid w:val="00465E69"/>
    <w:rsid w:val="00465FC4"/>
    <w:rsid w:val="00470BC5"/>
    <w:rsid w:val="00474F04"/>
    <w:rsid w:val="004750F1"/>
    <w:rsid w:val="00475270"/>
    <w:rsid w:val="0047585C"/>
    <w:rsid w:val="00482875"/>
    <w:rsid w:val="004828BB"/>
    <w:rsid w:val="00483FE0"/>
    <w:rsid w:val="004859D0"/>
    <w:rsid w:val="004861FE"/>
    <w:rsid w:val="0048708E"/>
    <w:rsid w:val="00487B99"/>
    <w:rsid w:val="00490A1D"/>
    <w:rsid w:val="004912FA"/>
    <w:rsid w:val="004918A8"/>
    <w:rsid w:val="004927B0"/>
    <w:rsid w:val="004938BD"/>
    <w:rsid w:val="00494159"/>
    <w:rsid w:val="004941AE"/>
    <w:rsid w:val="00496479"/>
    <w:rsid w:val="004966AD"/>
    <w:rsid w:val="004A1AB5"/>
    <w:rsid w:val="004A3116"/>
    <w:rsid w:val="004A4466"/>
    <w:rsid w:val="004A61A6"/>
    <w:rsid w:val="004B1BC7"/>
    <w:rsid w:val="004B3801"/>
    <w:rsid w:val="004B4D8F"/>
    <w:rsid w:val="004B50D7"/>
    <w:rsid w:val="004B56CF"/>
    <w:rsid w:val="004B588F"/>
    <w:rsid w:val="004B61C9"/>
    <w:rsid w:val="004B67AC"/>
    <w:rsid w:val="004B7DA8"/>
    <w:rsid w:val="004D0A30"/>
    <w:rsid w:val="004D2645"/>
    <w:rsid w:val="004D26B5"/>
    <w:rsid w:val="004D2728"/>
    <w:rsid w:val="004D2C49"/>
    <w:rsid w:val="004D3672"/>
    <w:rsid w:val="004D490E"/>
    <w:rsid w:val="004D57F7"/>
    <w:rsid w:val="004D64EC"/>
    <w:rsid w:val="004D7E05"/>
    <w:rsid w:val="004E0658"/>
    <w:rsid w:val="004E2363"/>
    <w:rsid w:val="004E38C6"/>
    <w:rsid w:val="004E5187"/>
    <w:rsid w:val="004F160A"/>
    <w:rsid w:val="004F223D"/>
    <w:rsid w:val="004F4A8D"/>
    <w:rsid w:val="004F4B68"/>
    <w:rsid w:val="004F54E5"/>
    <w:rsid w:val="004F5C88"/>
    <w:rsid w:val="004F5DA8"/>
    <w:rsid w:val="004F7155"/>
    <w:rsid w:val="004F73EC"/>
    <w:rsid w:val="004F7BB2"/>
    <w:rsid w:val="004F7E81"/>
    <w:rsid w:val="00500062"/>
    <w:rsid w:val="0050085F"/>
    <w:rsid w:val="00503399"/>
    <w:rsid w:val="00506626"/>
    <w:rsid w:val="00506D2B"/>
    <w:rsid w:val="00506EC9"/>
    <w:rsid w:val="00510366"/>
    <w:rsid w:val="00512727"/>
    <w:rsid w:val="00513A20"/>
    <w:rsid w:val="00515000"/>
    <w:rsid w:val="005151D7"/>
    <w:rsid w:val="005153BD"/>
    <w:rsid w:val="00515C52"/>
    <w:rsid w:val="005166D8"/>
    <w:rsid w:val="005174DF"/>
    <w:rsid w:val="005236DC"/>
    <w:rsid w:val="005244D8"/>
    <w:rsid w:val="00525501"/>
    <w:rsid w:val="00525793"/>
    <w:rsid w:val="00525A12"/>
    <w:rsid w:val="0052682C"/>
    <w:rsid w:val="00526F45"/>
    <w:rsid w:val="0052701D"/>
    <w:rsid w:val="0053028F"/>
    <w:rsid w:val="005306B9"/>
    <w:rsid w:val="00531534"/>
    <w:rsid w:val="00532FE1"/>
    <w:rsid w:val="00535747"/>
    <w:rsid w:val="0054031B"/>
    <w:rsid w:val="00541C3B"/>
    <w:rsid w:val="00542D55"/>
    <w:rsid w:val="005437B4"/>
    <w:rsid w:val="00544C8E"/>
    <w:rsid w:val="00544D01"/>
    <w:rsid w:val="005463D3"/>
    <w:rsid w:val="00546E3D"/>
    <w:rsid w:val="0055039F"/>
    <w:rsid w:val="00550CBA"/>
    <w:rsid w:val="00551070"/>
    <w:rsid w:val="00551107"/>
    <w:rsid w:val="005513AF"/>
    <w:rsid w:val="00554124"/>
    <w:rsid w:val="00561EE0"/>
    <w:rsid w:val="00562446"/>
    <w:rsid w:val="00566399"/>
    <w:rsid w:val="00567759"/>
    <w:rsid w:val="00570409"/>
    <w:rsid w:val="00573D63"/>
    <w:rsid w:val="0057406D"/>
    <w:rsid w:val="00580EE4"/>
    <w:rsid w:val="0058754D"/>
    <w:rsid w:val="00591427"/>
    <w:rsid w:val="005914FB"/>
    <w:rsid w:val="005951FC"/>
    <w:rsid w:val="00595880"/>
    <w:rsid w:val="005968FE"/>
    <w:rsid w:val="00597959"/>
    <w:rsid w:val="005A2938"/>
    <w:rsid w:val="005A2FA0"/>
    <w:rsid w:val="005A43E2"/>
    <w:rsid w:val="005B09D6"/>
    <w:rsid w:val="005B1F09"/>
    <w:rsid w:val="005B28CB"/>
    <w:rsid w:val="005B34CD"/>
    <w:rsid w:val="005B3E27"/>
    <w:rsid w:val="005B5306"/>
    <w:rsid w:val="005C14B7"/>
    <w:rsid w:val="005C6602"/>
    <w:rsid w:val="005C67E2"/>
    <w:rsid w:val="005C78E1"/>
    <w:rsid w:val="005D24BC"/>
    <w:rsid w:val="005D2BC5"/>
    <w:rsid w:val="005D30CB"/>
    <w:rsid w:val="005D45E3"/>
    <w:rsid w:val="005D6119"/>
    <w:rsid w:val="005D7896"/>
    <w:rsid w:val="005E0B05"/>
    <w:rsid w:val="005E5CE3"/>
    <w:rsid w:val="005E66F3"/>
    <w:rsid w:val="005E6BDD"/>
    <w:rsid w:val="005E6EDE"/>
    <w:rsid w:val="005E70C9"/>
    <w:rsid w:val="005E7180"/>
    <w:rsid w:val="005E78A8"/>
    <w:rsid w:val="005F0D22"/>
    <w:rsid w:val="005F5B90"/>
    <w:rsid w:val="005F6285"/>
    <w:rsid w:val="005F765E"/>
    <w:rsid w:val="005F798F"/>
    <w:rsid w:val="00600879"/>
    <w:rsid w:val="00601B43"/>
    <w:rsid w:val="00602862"/>
    <w:rsid w:val="00603FA8"/>
    <w:rsid w:val="00606BB4"/>
    <w:rsid w:val="0061034B"/>
    <w:rsid w:val="006114CA"/>
    <w:rsid w:val="006122E9"/>
    <w:rsid w:val="006149EF"/>
    <w:rsid w:val="006163A7"/>
    <w:rsid w:val="00617541"/>
    <w:rsid w:val="006179DF"/>
    <w:rsid w:val="0062359F"/>
    <w:rsid w:val="006236AD"/>
    <w:rsid w:val="006255E4"/>
    <w:rsid w:val="00627902"/>
    <w:rsid w:val="00627EF5"/>
    <w:rsid w:val="0063131F"/>
    <w:rsid w:val="00631BD2"/>
    <w:rsid w:val="006332DD"/>
    <w:rsid w:val="0063627E"/>
    <w:rsid w:val="00637051"/>
    <w:rsid w:val="006418B3"/>
    <w:rsid w:val="00644E62"/>
    <w:rsid w:val="006473F3"/>
    <w:rsid w:val="00647D3E"/>
    <w:rsid w:val="00647D78"/>
    <w:rsid w:val="00647E65"/>
    <w:rsid w:val="00650654"/>
    <w:rsid w:val="00651B66"/>
    <w:rsid w:val="00651BDA"/>
    <w:rsid w:val="00654C9F"/>
    <w:rsid w:val="00654EE9"/>
    <w:rsid w:val="00655229"/>
    <w:rsid w:val="0065534B"/>
    <w:rsid w:val="006601C9"/>
    <w:rsid w:val="006607BE"/>
    <w:rsid w:val="00662D74"/>
    <w:rsid w:val="0066517A"/>
    <w:rsid w:val="00667AD9"/>
    <w:rsid w:val="0067166A"/>
    <w:rsid w:val="00672E4E"/>
    <w:rsid w:val="0067712B"/>
    <w:rsid w:val="00680811"/>
    <w:rsid w:val="006826BD"/>
    <w:rsid w:val="0068281A"/>
    <w:rsid w:val="00683221"/>
    <w:rsid w:val="00683987"/>
    <w:rsid w:val="00685031"/>
    <w:rsid w:val="00686813"/>
    <w:rsid w:val="0069060D"/>
    <w:rsid w:val="00690C68"/>
    <w:rsid w:val="00690D5F"/>
    <w:rsid w:val="006915B6"/>
    <w:rsid w:val="006919EE"/>
    <w:rsid w:val="006947FD"/>
    <w:rsid w:val="0069486C"/>
    <w:rsid w:val="00694A3B"/>
    <w:rsid w:val="00696111"/>
    <w:rsid w:val="0069721A"/>
    <w:rsid w:val="006A0686"/>
    <w:rsid w:val="006A088F"/>
    <w:rsid w:val="006A1AB3"/>
    <w:rsid w:val="006A2263"/>
    <w:rsid w:val="006A2FDC"/>
    <w:rsid w:val="006A4190"/>
    <w:rsid w:val="006A56BB"/>
    <w:rsid w:val="006A6649"/>
    <w:rsid w:val="006A6E96"/>
    <w:rsid w:val="006B15AE"/>
    <w:rsid w:val="006B41EF"/>
    <w:rsid w:val="006B76CB"/>
    <w:rsid w:val="006B7C75"/>
    <w:rsid w:val="006C138F"/>
    <w:rsid w:val="006C1CA9"/>
    <w:rsid w:val="006C24F6"/>
    <w:rsid w:val="006C2621"/>
    <w:rsid w:val="006C34FC"/>
    <w:rsid w:val="006C3B12"/>
    <w:rsid w:val="006C4F54"/>
    <w:rsid w:val="006C75B8"/>
    <w:rsid w:val="006D0B83"/>
    <w:rsid w:val="006D1444"/>
    <w:rsid w:val="006D221A"/>
    <w:rsid w:val="006D45D0"/>
    <w:rsid w:val="006D591A"/>
    <w:rsid w:val="006D78C0"/>
    <w:rsid w:val="006E115F"/>
    <w:rsid w:val="006E6EE9"/>
    <w:rsid w:val="006F03BC"/>
    <w:rsid w:val="006F1749"/>
    <w:rsid w:val="006F2894"/>
    <w:rsid w:val="006F2BFB"/>
    <w:rsid w:val="006F3F4D"/>
    <w:rsid w:val="006F443D"/>
    <w:rsid w:val="006F4D9D"/>
    <w:rsid w:val="006F589E"/>
    <w:rsid w:val="006F788D"/>
    <w:rsid w:val="00700EB1"/>
    <w:rsid w:val="00702A56"/>
    <w:rsid w:val="007036B6"/>
    <w:rsid w:val="007037FF"/>
    <w:rsid w:val="00705ED5"/>
    <w:rsid w:val="007110E5"/>
    <w:rsid w:val="007125F3"/>
    <w:rsid w:val="00713169"/>
    <w:rsid w:val="007133E2"/>
    <w:rsid w:val="007134CE"/>
    <w:rsid w:val="00713F6E"/>
    <w:rsid w:val="00717334"/>
    <w:rsid w:val="0071792D"/>
    <w:rsid w:val="00717E47"/>
    <w:rsid w:val="0072042B"/>
    <w:rsid w:val="0072085F"/>
    <w:rsid w:val="00720B0E"/>
    <w:rsid w:val="00720E03"/>
    <w:rsid w:val="00724837"/>
    <w:rsid w:val="00725418"/>
    <w:rsid w:val="00725ABA"/>
    <w:rsid w:val="00726B26"/>
    <w:rsid w:val="00732556"/>
    <w:rsid w:val="00732745"/>
    <w:rsid w:val="00732C93"/>
    <w:rsid w:val="00733648"/>
    <w:rsid w:val="0073402B"/>
    <w:rsid w:val="00734E32"/>
    <w:rsid w:val="0073625F"/>
    <w:rsid w:val="007364E3"/>
    <w:rsid w:val="00737E63"/>
    <w:rsid w:val="0074172A"/>
    <w:rsid w:val="00743A04"/>
    <w:rsid w:val="00745990"/>
    <w:rsid w:val="00746079"/>
    <w:rsid w:val="00750B4E"/>
    <w:rsid w:val="00750DCB"/>
    <w:rsid w:val="0075290D"/>
    <w:rsid w:val="00753027"/>
    <w:rsid w:val="007554B5"/>
    <w:rsid w:val="00757AFC"/>
    <w:rsid w:val="00762513"/>
    <w:rsid w:val="00763EB1"/>
    <w:rsid w:val="00764F0F"/>
    <w:rsid w:val="00764F82"/>
    <w:rsid w:val="00764F9E"/>
    <w:rsid w:val="00767180"/>
    <w:rsid w:val="0077119B"/>
    <w:rsid w:val="00772C5C"/>
    <w:rsid w:val="00774E28"/>
    <w:rsid w:val="00776418"/>
    <w:rsid w:val="007775A0"/>
    <w:rsid w:val="007801A5"/>
    <w:rsid w:val="0078132E"/>
    <w:rsid w:val="00782303"/>
    <w:rsid w:val="00782F4E"/>
    <w:rsid w:val="00783B22"/>
    <w:rsid w:val="007842BA"/>
    <w:rsid w:val="00787F53"/>
    <w:rsid w:val="00790AB3"/>
    <w:rsid w:val="00794758"/>
    <w:rsid w:val="007948C2"/>
    <w:rsid w:val="00796AE4"/>
    <w:rsid w:val="007A09FB"/>
    <w:rsid w:val="007A2013"/>
    <w:rsid w:val="007A5C2F"/>
    <w:rsid w:val="007B56BE"/>
    <w:rsid w:val="007B5AC3"/>
    <w:rsid w:val="007B6BD4"/>
    <w:rsid w:val="007B6F92"/>
    <w:rsid w:val="007C0ADF"/>
    <w:rsid w:val="007C141F"/>
    <w:rsid w:val="007C167B"/>
    <w:rsid w:val="007C3121"/>
    <w:rsid w:val="007C3299"/>
    <w:rsid w:val="007C4F5B"/>
    <w:rsid w:val="007C633A"/>
    <w:rsid w:val="007C7802"/>
    <w:rsid w:val="007D00FF"/>
    <w:rsid w:val="007D0551"/>
    <w:rsid w:val="007D1453"/>
    <w:rsid w:val="007D61A1"/>
    <w:rsid w:val="007E14DB"/>
    <w:rsid w:val="007E206B"/>
    <w:rsid w:val="007E3CBB"/>
    <w:rsid w:val="007E7D56"/>
    <w:rsid w:val="007F0769"/>
    <w:rsid w:val="007F29EF"/>
    <w:rsid w:val="007F3037"/>
    <w:rsid w:val="007F3530"/>
    <w:rsid w:val="00800926"/>
    <w:rsid w:val="0080139C"/>
    <w:rsid w:val="00802520"/>
    <w:rsid w:val="0080379F"/>
    <w:rsid w:val="0080515A"/>
    <w:rsid w:val="00805C13"/>
    <w:rsid w:val="0080613D"/>
    <w:rsid w:val="0080658B"/>
    <w:rsid w:val="00807D18"/>
    <w:rsid w:val="008101B1"/>
    <w:rsid w:val="00816649"/>
    <w:rsid w:val="00817D35"/>
    <w:rsid w:val="00817F4F"/>
    <w:rsid w:val="008221C5"/>
    <w:rsid w:val="00822FB3"/>
    <w:rsid w:val="00826800"/>
    <w:rsid w:val="00826E54"/>
    <w:rsid w:val="0083151E"/>
    <w:rsid w:val="008322B0"/>
    <w:rsid w:val="00833BA0"/>
    <w:rsid w:val="00833EC3"/>
    <w:rsid w:val="0083446A"/>
    <w:rsid w:val="00834E33"/>
    <w:rsid w:val="00837145"/>
    <w:rsid w:val="008414AC"/>
    <w:rsid w:val="0084378B"/>
    <w:rsid w:val="00845C37"/>
    <w:rsid w:val="00845EDC"/>
    <w:rsid w:val="00846A80"/>
    <w:rsid w:val="00847884"/>
    <w:rsid w:val="00851784"/>
    <w:rsid w:val="00851D33"/>
    <w:rsid w:val="00853A00"/>
    <w:rsid w:val="00854933"/>
    <w:rsid w:val="00855A59"/>
    <w:rsid w:val="00862182"/>
    <w:rsid w:val="00862668"/>
    <w:rsid w:val="00862E69"/>
    <w:rsid w:val="008630DD"/>
    <w:rsid w:val="00863310"/>
    <w:rsid w:val="008679CA"/>
    <w:rsid w:val="00867DC4"/>
    <w:rsid w:val="00876280"/>
    <w:rsid w:val="008762E3"/>
    <w:rsid w:val="00877289"/>
    <w:rsid w:val="00877958"/>
    <w:rsid w:val="00877ABC"/>
    <w:rsid w:val="0088068E"/>
    <w:rsid w:val="008822FA"/>
    <w:rsid w:val="00882B28"/>
    <w:rsid w:val="00883B9D"/>
    <w:rsid w:val="008854B5"/>
    <w:rsid w:val="00885FA8"/>
    <w:rsid w:val="0088662F"/>
    <w:rsid w:val="00887910"/>
    <w:rsid w:val="00887D80"/>
    <w:rsid w:val="008900C6"/>
    <w:rsid w:val="00890F16"/>
    <w:rsid w:val="008931D5"/>
    <w:rsid w:val="0089444C"/>
    <w:rsid w:val="008A0A91"/>
    <w:rsid w:val="008A7FF6"/>
    <w:rsid w:val="008B0736"/>
    <w:rsid w:val="008B0792"/>
    <w:rsid w:val="008B1DF0"/>
    <w:rsid w:val="008B23D4"/>
    <w:rsid w:val="008B3DCB"/>
    <w:rsid w:val="008B458D"/>
    <w:rsid w:val="008B65E2"/>
    <w:rsid w:val="008B67EA"/>
    <w:rsid w:val="008B68C1"/>
    <w:rsid w:val="008C0D5D"/>
    <w:rsid w:val="008C3B42"/>
    <w:rsid w:val="008C4E00"/>
    <w:rsid w:val="008C7DC3"/>
    <w:rsid w:val="008D6076"/>
    <w:rsid w:val="008D6112"/>
    <w:rsid w:val="008D6531"/>
    <w:rsid w:val="008E0806"/>
    <w:rsid w:val="008E0D8D"/>
    <w:rsid w:val="008E0D9B"/>
    <w:rsid w:val="008E0E74"/>
    <w:rsid w:val="008E2293"/>
    <w:rsid w:val="008E3A52"/>
    <w:rsid w:val="008E3C28"/>
    <w:rsid w:val="008E3DD3"/>
    <w:rsid w:val="008E4985"/>
    <w:rsid w:val="008E6DBB"/>
    <w:rsid w:val="008E6F13"/>
    <w:rsid w:val="008E75E5"/>
    <w:rsid w:val="008E77AC"/>
    <w:rsid w:val="008E7FC2"/>
    <w:rsid w:val="008F0ACA"/>
    <w:rsid w:val="008F11AC"/>
    <w:rsid w:val="008F19E9"/>
    <w:rsid w:val="008F2066"/>
    <w:rsid w:val="008F2937"/>
    <w:rsid w:val="008F2F3E"/>
    <w:rsid w:val="008F5241"/>
    <w:rsid w:val="008F645E"/>
    <w:rsid w:val="008F695F"/>
    <w:rsid w:val="009002D2"/>
    <w:rsid w:val="00900DBB"/>
    <w:rsid w:val="00902244"/>
    <w:rsid w:val="009027BC"/>
    <w:rsid w:val="00905C36"/>
    <w:rsid w:val="00907D36"/>
    <w:rsid w:val="00907E56"/>
    <w:rsid w:val="00911E7D"/>
    <w:rsid w:val="00912037"/>
    <w:rsid w:val="00913862"/>
    <w:rsid w:val="0091537F"/>
    <w:rsid w:val="00915771"/>
    <w:rsid w:val="009176EA"/>
    <w:rsid w:val="009178DD"/>
    <w:rsid w:val="00917E0D"/>
    <w:rsid w:val="0092101B"/>
    <w:rsid w:val="00921AE1"/>
    <w:rsid w:val="009246A8"/>
    <w:rsid w:val="009251D8"/>
    <w:rsid w:val="00925EDD"/>
    <w:rsid w:val="009262EA"/>
    <w:rsid w:val="009379F5"/>
    <w:rsid w:val="009429EF"/>
    <w:rsid w:val="00942A2C"/>
    <w:rsid w:val="00942BC7"/>
    <w:rsid w:val="00945722"/>
    <w:rsid w:val="00945FE5"/>
    <w:rsid w:val="009461A0"/>
    <w:rsid w:val="009503B1"/>
    <w:rsid w:val="009509A9"/>
    <w:rsid w:val="00951E03"/>
    <w:rsid w:val="009532F9"/>
    <w:rsid w:val="00953702"/>
    <w:rsid w:val="00955DE0"/>
    <w:rsid w:val="0095733A"/>
    <w:rsid w:val="00957C42"/>
    <w:rsid w:val="0096123D"/>
    <w:rsid w:val="00961C44"/>
    <w:rsid w:val="00962AD3"/>
    <w:rsid w:val="00963EE3"/>
    <w:rsid w:val="00965294"/>
    <w:rsid w:val="009752BE"/>
    <w:rsid w:val="00980340"/>
    <w:rsid w:val="009803FF"/>
    <w:rsid w:val="00980C5F"/>
    <w:rsid w:val="009817A9"/>
    <w:rsid w:val="00981B6B"/>
    <w:rsid w:val="00983BDF"/>
    <w:rsid w:val="0098503A"/>
    <w:rsid w:val="00985207"/>
    <w:rsid w:val="00986080"/>
    <w:rsid w:val="00986DFE"/>
    <w:rsid w:val="0098741E"/>
    <w:rsid w:val="009903A4"/>
    <w:rsid w:val="00992E08"/>
    <w:rsid w:val="00993310"/>
    <w:rsid w:val="00994D25"/>
    <w:rsid w:val="0099784F"/>
    <w:rsid w:val="00997BDF"/>
    <w:rsid w:val="00997F05"/>
    <w:rsid w:val="009A0C7C"/>
    <w:rsid w:val="009A0F7A"/>
    <w:rsid w:val="009A123F"/>
    <w:rsid w:val="009A2464"/>
    <w:rsid w:val="009A434F"/>
    <w:rsid w:val="009A4CF3"/>
    <w:rsid w:val="009A61DF"/>
    <w:rsid w:val="009B21BC"/>
    <w:rsid w:val="009B2765"/>
    <w:rsid w:val="009B540B"/>
    <w:rsid w:val="009B549C"/>
    <w:rsid w:val="009B758A"/>
    <w:rsid w:val="009B7713"/>
    <w:rsid w:val="009B772F"/>
    <w:rsid w:val="009C3754"/>
    <w:rsid w:val="009C400A"/>
    <w:rsid w:val="009C4DC0"/>
    <w:rsid w:val="009C7235"/>
    <w:rsid w:val="009C78E9"/>
    <w:rsid w:val="009D0295"/>
    <w:rsid w:val="009D0C14"/>
    <w:rsid w:val="009D1A4C"/>
    <w:rsid w:val="009D3ED2"/>
    <w:rsid w:val="009D5B05"/>
    <w:rsid w:val="009E0831"/>
    <w:rsid w:val="009E4C2E"/>
    <w:rsid w:val="009E4E7E"/>
    <w:rsid w:val="009E6A4F"/>
    <w:rsid w:val="009E7E4B"/>
    <w:rsid w:val="009F4745"/>
    <w:rsid w:val="009F5015"/>
    <w:rsid w:val="009F5055"/>
    <w:rsid w:val="00A009CD"/>
    <w:rsid w:val="00A00AEC"/>
    <w:rsid w:val="00A00D36"/>
    <w:rsid w:val="00A031F4"/>
    <w:rsid w:val="00A05200"/>
    <w:rsid w:val="00A0646F"/>
    <w:rsid w:val="00A10021"/>
    <w:rsid w:val="00A122D4"/>
    <w:rsid w:val="00A122D8"/>
    <w:rsid w:val="00A1350F"/>
    <w:rsid w:val="00A1422E"/>
    <w:rsid w:val="00A159B4"/>
    <w:rsid w:val="00A17443"/>
    <w:rsid w:val="00A17D67"/>
    <w:rsid w:val="00A23494"/>
    <w:rsid w:val="00A24CAF"/>
    <w:rsid w:val="00A25DA4"/>
    <w:rsid w:val="00A30138"/>
    <w:rsid w:val="00A302BB"/>
    <w:rsid w:val="00A30EBB"/>
    <w:rsid w:val="00A329EE"/>
    <w:rsid w:val="00A3410D"/>
    <w:rsid w:val="00A36D17"/>
    <w:rsid w:val="00A43251"/>
    <w:rsid w:val="00A457AA"/>
    <w:rsid w:val="00A46050"/>
    <w:rsid w:val="00A47523"/>
    <w:rsid w:val="00A47BC1"/>
    <w:rsid w:val="00A53D55"/>
    <w:rsid w:val="00A5434A"/>
    <w:rsid w:val="00A556E1"/>
    <w:rsid w:val="00A55DC0"/>
    <w:rsid w:val="00A55F17"/>
    <w:rsid w:val="00A5657A"/>
    <w:rsid w:val="00A56AE0"/>
    <w:rsid w:val="00A57370"/>
    <w:rsid w:val="00A57B8B"/>
    <w:rsid w:val="00A601F9"/>
    <w:rsid w:val="00A6080C"/>
    <w:rsid w:val="00A631E2"/>
    <w:rsid w:val="00A63C85"/>
    <w:rsid w:val="00A6513D"/>
    <w:rsid w:val="00A651F1"/>
    <w:rsid w:val="00A6523D"/>
    <w:rsid w:val="00A65A7D"/>
    <w:rsid w:val="00A65E8A"/>
    <w:rsid w:val="00A70B18"/>
    <w:rsid w:val="00A7310E"/>
    <w:rsid w:val="00A7354E"/>
    <w:rsid w:val="00A80901"/>
    <w:rsid w:val="00A8172D"/>
    <w:rsid w:val="00A818CB"/>
    <w:rsid w:val="00A832DC"/>
    <w:rsid w:val="00A83E8F"/>
    <w:rsid w:val="00A843BD"/>
    <w:rsid w:val="00A85A76"/>
    <w:rsid w:val="00A860EB"/>
    <w:rsid w:val="00A86950"/>
    <w:rsid w:val="00A87273"/>
    <w:rsid w:val="00A91F4F"/>
    <w:rsid w:val="00A95127"/>
    <w:rsid w:val="00A97C61"/>
    <w:rsid w:val="00A97E3B"/>
    <w:rsid w:val="00AA1316"/>
    <w:rsid w:val="00AA1898"/>
    <w:rsid w:val="00AA3D5E"/>
    <w:rsid w:val="00AA4160"/>
    <w:rsid w:val="00AA704F"/>
    <w:rsid w:val="00AB07D5"/>
    <w:rsid w:val="00AB14A1"/>
    <w:rsid w:val="00AB1A8E"/>
    <w:rsid w:val="00AB3F62"/>
    <w:rsid w:val="00AB3FAB"/>
    <w:rsid w:val="00AB4921"/>
    <w:rsid w:val="00AB4BB0"/>
    <w:rsid w:val="00AB5C71"/>
    <w:rsid w:val="00AB5E33"/>
    <w:rsid w:val="00AB66DC"/>
    <w:rsid w:val="00AB68C2"/>
    <w:rsid w:val="00AB6B11"/>
    <w:rsid w:val="00AB7ABE"/>
    <w:rsid w:val="00AC02E5"/>
    <w:rsid w:val="00AC0EDA"/>
    <w:rsid w:val="00AC251D"/>
    <w:rsid w:val="00AC289F"/>
    <w:rsid w:val="00AC3CAA"/>
    <w:rsid w:val="00AC4DE8"/>
    <w:rsid w:val="00AC4F1E"/>
    <w:rsid w:val="00AD03DD"/>
    <w:rsid w:val="00AD4445"/>
    <w:rsid w:val="00AE1749"/>
    <w:rsid w:val="00AE2719"/>
    <w:rsid w:val="00AE359C"/>
    <w:rsid w:val="00AE4484"/>
    <w:rsid w:val="00AE614A"/>
    <w:rsid w:val="00AE6C37"/>
    <w:rsid w:val="00AE6FDA"/>
    <w:rsid w:val="00AF1132"/>
    <w:rsid w:val="00AF2099"/>
    <w:rsid w:val="00AF2B66"/>
    <w:rsid w:val="00AF3465"/>
    <w:rsid w:val="00AF346E"/>
    <w:rsid w:val="00AF38E4"/>
    <w:rsid w:val="00AF3FCF"/>
    <w:rsid w:val="00AF6546"/>
    <w:rsid w:val="00AF7E2D"/>
    <w:rsid w:val="00B020F7"/>
    <w:rsid w:val="00B02BD0"/>
    <w:rsid w:val="00B031FC"/>
    <w:rsid w:val="00B03567"/>
    <w:rsid w:val="00B073A3"/>
    <w:rsid w:val="00B07696"/>
    <w:rsid w:val="00B10D9F"/>
    <w:rsid w:val="00B12188"/>
    <w:rsid w:val="00B123CD"/>
    <w:rsid w:val="00B13A38"/>
    <w:rsid w:val="00B157F6"/>
    <w:rsid w:val="00B15F9F"/>
    <w:rsid w:val="00B16CD0"/>
    <w:rsid w:val="00B20581"/>
    <w:rsid w:val="00B21576"/>
    <w:rsid w:val="00B23434"/>
    <w:rsid w:val="00B23654"/>
    <w:rsid w:val="00B2405B"/>
    <w:rsid w:val="00B24DFF"/>
    <w:rsid w:val="00B264E2"/>
    <w:rsid w:val="00B309CF"/>
    <w:rsid w:val="00B3140D"/>
    <w:rsid w:val="00B31C0B"/>
    <w:rsid w:val="00B34172"/>
    <w:rsid w:val="00B35A45"/>
    <w:rsid w:val="00B35B79"/>
    <w:rsid w:val="00B40D14"/>
    <w:rsid w:val="00B4419A"/>
    <w:rsid w:val="00B46008"/>
    <w:rsid w:val="00B47EC5"/>
    <w:rsid w:val="00B51672"/>
    <w:rsid w:val="00B5331D"/>
    <w:rsid w:val="00B53AE4"/>
    <w:rsid w:val="00B55CBC"/>
    <w:rsid w:val="00B5671A"/>
    <w:rsid w:val="00B60CFA"/>
    <w:rsid w:val="00B66B3D"/>
    <w:rsid w:val="00B67AD5"/>
    <w:rsid w:val="00B700C5"/>
    <w:rsid w:val="00B707D9"/>
    <w:rsid w:val="00B70C39"/>
    <w:rsid w:val="00B71678"/>
    <w:rsid w:val="00B721A5"/>
    <w:rsid w:val="00B72DAA"/>
    <w:rsid w:val="00B7351C"/>
    <w:rsid w:val="00B77B35"/>
    <w:rsid w:val="00B77E42"/>
    <w:rsid w:val="00B8248A"/>
    <w:rsid w:val="00B86BF0"/>
    <w:rsid w:val="00B87A67"/>
    <w:rsid w:val="00B9027A"/>
    <w:rsid w:val="00B90B49"/>
    <w:rsid w:val="00B930FC"/>
    <w:rsid w:val="00BA19FE"/>
    <w:rsid w:val="00BA5F45"/>
    <w:rsid w:val="00BA6B7D"/>
    <w:rsid w:val="00BA73A9"/>
    <w:rsid w:val="00BB0961"/>
    <w:rsid w:val="00BB0BBE"/>
    <w:rsid w:val="00BB235A"/>
    <w:rsid w:val="00BB2BF3"/>
    <w:rsid w:val="00BB3386"/>
    <w:rsid w:val="00BB57E9"/>
    <w:rsid w:val="00BB6C9C"/>
    <w:rsid w:val="00BB6DBE"/>
    <w:rsid w:val="00BC0E95"/>
    <w:rsid w:val="00BC10F0"/>
    <w:rsid w:val="00BC136C"/>
    <w:rsid w:val="00BC5231"/>
    <w:rsid w:val="00BC52A5"/>
    <w:rsid w:val="00BC5F61"/>
    <w:rsid w:val="00BC62DA"/>
    <w:rsid w:val="00BC67A9"/>
    <w:rsid w:val="00BC733C"/>
    <w:rsid w:val="00BD05E7"/>
    <w:rsid w:val="00BD48BA"/>
    <w:rsid w:val="00BD4E3C"/>
    <w:rsid w:val="00BD5147"/>
    <w:rsid w:val="00BD673C"/>
    <w:rsid w:val="00BD7F53"/>
    <w:rsid w:val="00BE110C"/>
    <w:rsid w:val="00BE3A22"/>
    <w:rsid w:val="00BE451E"/>
    <w:rsid w:val="00BE4797"/>
    <w:rsid w:val="00BE609B"/>
    <w:rsid w:val="00BE7B9B"/>
    <w:rsid w:val="00BF4F0E"/>
    <w:rsid w:val="00BF5786"/>
    <w:rsid w:val="00BF5A94"/>
    <w:rsid w:val="00BF647D"/>
    <w:rsid w:val="00C016CF"/>
    <w:rsid w:val="00C01CC7"/>
    <w:rsid w:val="00C01DFB"/>
    <w:rsid w:val="00C0630B"/>
    <w:rsid w:val="00C103F4"/>
    <w:rsid w:val="00C10991"/>
    <w:rsid w:val="00C110B2"/>
    <w:rsid w:val="00C11EB0"/>
    <w:rsid w:val="00C13DDA"/>
    <w:rsid w:val="00C15EEF"/>
    <w:rsid w:val="00C174B6"/>
    <w:rsid w:val="00C204EF"/>
    <w:rsid w:val="00C210A4"/>
    <w:rsid w:val="00C24B18"/>
    <w:rsid w:val="00C26B16"/>
    <w:rsid w:val="00C27CC0"/>
    <w:rsid w:val="00C31088"/>
    <w:rsid w:val="00C32ECA"/>
    <w:rsid w:val="00C35C7D"/>
    <w:rsid w:val="00C36214"/>
    <w:rsid w:val="00C37E40"/>
    <w:rsid w:val="00C41CCB"/>
    <w:rsid w:val="00C43476"/>
    <w:rsid w:val="00C43A57"/>
    <w:rsid w:val="00C43E97"/>
    <w:rsid w:val="00C44AD0"/>
    <w:rsid w:val="00C45F76"/>
    <w:rsid w:val="00C465B9"/>
    <w:rsid w:val="00C5099E"/>
    <w:rsid w:val="00C50DBA"/>
    <w:rsid w:val="00C52B29"/>
    <w:rsid w:val="00C54998"/>
    <w:rsid w:val="00C55422"/>
    <w:rsid w:val="00C55B1A"/>
    <w:rsid w:val="00C566F9"/>
    <w:rsid w:val="00C6280E"/>
    <w:rsid w:val="00C632B2"/>
    <w:rsid w:val="00C64BFF"/>
    <w:rsid w:val="00C70DB7"/>
    <w:rsid w:val="00C70EAD"/>
    <w:rsid w:val="00C717C8"/>
    <w:rsid w:val="00C76224"/>
    <w:rsid w:val="00C76991"/>
    <w:rsid w:val="00C771BD"/>
    <w:rsid w:val="00C77D0C"/>
    <w:rsid w:val="00C80FB5"/>
    <w:rsid w:val="00C839E5"/>
    <w:rsid w:val="00C84360"/>
    <w:rsid w:val="00C8525E"/>
    <w:rsid w:val="00C863DF"/>
    <w:rsid w:val="00C87C77"/>
    <w:rsid w:val="00C87E25"/>
    <w:rsid w:val="00C9118B"/>
    <w:rsid w:val="00C9343C"/>
    <w:rsid w:val="00C93573"/>
    <w:rsid w:val="00C935A0"/>
    <w:rsid w:val="00C93F6B"/>
    <w:rsid w:val="00CA0E69"/>
    <w:rsid w:val="00CA4A55"/>
    <w:rsid w:val="00CA74EC"/>
    <w:rsid w:val="00CA7536"/>
    <w:rsid w:val="00CA7F4E"/>
    <w:rsid w:val="00CB0770"/>
    <w:rsid w:val="00CB0C70"/>
    <w:rsid w:val="00CB1512"/>
    <w:rsid w:val="00CB5AA3"/>
    <w:rsid w:val="00CB5F17"/>
    <w:rsid w:val="00CB63AC"/>
    <w:rsid w:val="00CB7680"/>
    <w:rsid w:val="00CC140C"/>
    <w:rsid w:val="00CC2690"/>
    <w:rsid w:val="00CC3C1B"/>
    <w:rsid w:val="00CD060E"/>
    <w:rsid w:val="00CD1BD4"/>
    <w:rsid w:val="00CD1DC0"/>
    <w:rsid w:val="00CD2E90"/>
    <w:rsid w:val="00CD3B98"/>
    <w:rsid w:val="00CD3EAB"/>
    <w:rsid w:val="00CE0F1A"/>
    <w:rsid w:val="00CE3037"/>
    <w:rsid w:val="00CE30B0"/>
    <w:rsid w:val="00CE3778"/>
    <w:rsid w:val="00CE41B4"/>
    <w:rsid w:val="00CE5106"/>
    <w:rsid w:val="00CE6060"/>
    <w:rsid w:val="00CE6C47"/>
    <w:rsid w:val="00CE77D1"/>
    <w:rsid w:val="00CE7E04"/>
    <w:rsid w:val="00CE7F00"/>
    <w:rsid w:val="00CE7F81"/>
    <w:rsid w:val="00CF0B0F"/>
    <w:rsid w:val="00CF20AA"/>
    <w:rsid w:val="00CF3C4A"/>
    <w:rsid w:val="00CF3E1F"/>
    <w:rsid w:val="00CF4A91"/>
    <w:rsid w:val="00CF4E8F"/>
    <w:rsid w:val="00CF62CF"/>
    <w:rsid w:val="00D01DB1"/>
    <w:rsid w:val="00D04A1E"/>
    <w:rsid w:val="00D04D03"/>
    <w:rsid w:val="00D0500A"/>
    <w:rsid w:val="00D05195"/>
    <w:rsid w:val="00D06E2E"/>
    <w:rsid w:val="00D071A9"/>
    <w:rsid w:val="00D07A75"/>
    <w:rsid w:val="00D1057A"/>
    <w:rsid w:val="00D1379F"/>
    <w:rsid w:val="00D14DC6"/>
    <w:rsid w:val="00D158E8"/>
    <w:rsid w:val="00D159BC"/>
    <w:rsid w:val="00D1722A"/>
    <w:rsid w:val="00D200B1"/>
    <w:rsid w:val="00D22B98"/>
    <w:rsid w:val="00D23C14"/>
    <w:rsid w:val="00D26572"/>
    <w:rsid w:val="00D32A7E"/>
    <w:rsid w:val="00D34A81"/>
    <w:rsid w:val="00D35C17"/>
    <w:rsid w:val="00D3646E"/>
    <w:rsid w:val="00D37B17"/>
    <w:rsid w:val="00D37E12"/>
    <w:rsid w:val="00D41A71"/>
    <w:rsid w:val="00D42A28"/>
    <w:rsid w:val="00D4496B"/>
    <w:rsid w:val="00D52664"/>
    <w:rsid w:val="00D53318"/>
    <w:rsid w:val="00D55635"/>
    <w:rsid w:val="00D55BBF"/>
    <w:rsid w:val="00D56811"/>
    <w:rsid w:val="00D56ECB"/>
    <w:rsid w:val="00D608CD"/>
    <w:rsid w:val="00D60D4A"/>
    <w:rsid w:val="00D63A28"/>
    <w:rsid w:val="00D66169"/>
    <w:rsid w:val="00D6630E"/>
    <w:rsid w:val="00D66F54"/>
    <w:rsid w:val="00D677C4"/>
    <w:rsid w:val="00D70394"/>
    <w:rsid w:val="00D73AA0"/>
    <w:rsid w:val="00D749FD"/>
    <w:rsid w:val="00D74C57"/>
    <w:rsid w:val="00D751D9"/>
    <w:rsid w:val="00D75AC3"/>
    <w:rsid w:val="00D75C80"/>
    <w:rsid w:val="00D818B6"/>
    <w:rsid w:val="00D81E11"/>
    <w:rsid w:val="00D821C7"/>
    <w:rsid w:val="00D82BD9"/>
    <w:rsid w:val="00D834C9"/>
    <w:rsid w:val="00D83734"/>
    <w:rsid w:val="00D8595A"/>
    <w:rsid w:val="00D85ACF"/>
    <w:rsid w:val="00D865EF"/>
    <w:rsid w:val="00D867A3"/>
    <w:rsid w:val="00D86CFA"/>
    <w:rsid w:val="00D92A03"/>
    <w:rsid w:val="00D92B52"/>
    <w:rsid w:val="00D94CD4"/>
    <w:rsid w:val="00D94CFF"/>
    <w:rsid w:val="00D94FBF"/>
    <w:rsid w:val="00D952AC"/>
    <w:rsid w:val="00D97BD3"/>
    <w:rsid w:val="00DA11E9"/>
    <w:rsid w:val="00DA35F3"/>
    <w:rsid w:val="00DA5A41"/>
    <w:rsid w:val="00DA6C23"/>
    <w:rsid w:val="00DB151A"/>
    <w:rsid w:val="00DB401E"/>
    <w:rsid w:val="00DB5C8C"/>
    <w:rsid w:val="00DB7C30"/>
    <w:rsid w:val="00DC029F"/>
    <w:rsid w:val="00DC0EED"/>
    <w:rsid w:val="00DC2F2A"/>
    <w:rsid w:val="00DC32E2"/>
    <w:rsid w:val="00DC438B"/>
    <w:rsid w:val="00DC6688"/>
    <w:rsid w:val="00DC7F9F"/>
    <w:rsid w:val="00DD0904"/>
    <w:rsid w:val="00DD0CFB"/>
    <w:rsid w:val="00DD1022"/>
    <w:rsid w:val="00DD18BA"/>
    <w:rsid w:val="00DD1DA2"/>
    <w:rsid w:val="00DD32E0"/>
    <w:rsid w:val="00DD44C9"/>
    <w:rsid w:val="00DD4D0F"/>
    <w:rsid w:val="00DD5898"/>
    <w:rsid w:val="00DD6BC1"/>
    <w:rsid w:val="00DD77E1"/>
    <w:rsid w:val="00DE4F9E"/>
    <w:rsid w:val="00DF1882"/>
    <w:rsid w:val="00DF5CEB"/>
    <w:rsid w:val="00DF6202"/>
    <w:rsid w:val="00DF64DC"/>
    <w:rsid w:val="00DF7C69"/>
    <w:rsid w:val="00E01A79"/>
    <w:rsid w:val="00E01D2A"/>
    <w:rsid w:val="00E02DAB"/>
    <w:rsid w:val="00E05089"/>
    <w:rsid w:val="00E0511F"/>
    <w:rsid w:val="00E05E07"/>
    <w:rsid w:val="00E07D34"/>
    <w:rsid w:val="00E13817"/>
    <w:rsid w:val="00E13E57"/>
    <w:rsid w:val="00E14ED6"/>
    <w:rsid w:val="00E1513E"/>
    <w:rsid w:val="00E151BE"/>
    <w:rsid w:val="00E167CC"/>
    <w:rsid w:val="00E21A38"/>
    <w:rsid w:val="00E25169"/>
    <w:rsid w:val="00E25475"/>
    <w:rsid w:val="00E256C1"/>
    <w:rsid w:val="00E276E5"/>
    <w:rsid w:val="00E27E20"/>
    <w:rsid w:val="00E33056"/>
    <w:rsid w:val="00E35FD6"/>
    <w:rsid w:val="00E365C0"/>
    <w:rsid w:val="00E366A2"/>
    <w:rsid w:val="00E370F7"/>
    <w:rsid w:val="00E40551"/>
    <w:rsid w:val="00E41814"/>
    <w:rsid w:val="00E41A74"/>
    <w:rsid w:val="00E449B4"/>
    <w:rsid w:val="00E44F6D"/>
    <w:rsid w:val="00E500E6"/>
    <w:rsid w:val="00E51D26"/>
    <w:rsid w:val="00E525B5"/>
    <w:rsid w:val="00E54C43"/>
    <w:rsid w:val="00E551F1"/>
    <w:rsid w:val="00E55AFD"/>
    <w:rsid w:val="00E574C9"/>
    <w:rsid w:val="00E6178D"/>
    <w:rsid w:val="00E633DB"/>
    <w:rsid w:val="00E63720"/>
    <w:rsid w:val="00E66123"/>
    <w:rsid w:val="00E66618"/>
    <w:rsid w:val="00E67ABF"/>
    <w:rsid w:val="00E80EFC"/>
    <w:rsid w:val="00E81E7C"/>
    <w:rsid w:val="00E82344"/>
    <w:rsid w:val="00E82AE5"/>
    <w:rsid w:val="00E82F3A"/>
    <w:rsid w:val="00E9089B"/>
    <w:rsid w:val="00E9309C"/>
    <w:rsid w:val="00E94EA8"/>
    <w:rsid w:val="00E97BED"/>
    <w:rsid w:val="00EA23D0"/>
    <w:rsid w:val="00EA2BE3"/>
    <w:rsid w:val="00EA43E2"/>
    <w:rsid w:val="00EA55F9"/>
    <w:rsid w:val="00EA5703"/>
    <w:rsid w:val="00EA5FA2"/>
    <w:rsid w:val="00EB0212"/>
    <w:rsid w:val="00EB07E1"/>
    <w:rsid w:val="00EB18DE"/>
    <w:rsid w:val="00EB357A"/>
    <w:rsid w:val="00EB6154"/>
    <w:rsid w:val="00EB7665"/>
    <w:rsid w:val="00EC3F36"/>
    <w:rsid w:val="00EC5A51"/>
    <w:rsid w:val="00EC658E"/>
    <w:rsid w:val="00EC6F47"/>
    <w:rsid w:val="00EC75D7"/>
    <w:rsid w:val="00ED0648"/>
    <w:rsid w:val="00ED07BE"/>
    <w:rsid w:val="00ED3288"/>
    <w:rsid w:val="00ED4348"/>
    <w:rsid w:val="00ED6FE7"/>
    <w:rsid w:val="00ED759C"/>
    <w:rsid w:val="00ED7AAC"/>
    <w:rsid w:val="00EE2049"/>
    <w:rsid w:val="00EE32EA"/>
    <w:rsid w:val="00EE7058"/>
    <w:rsid w:val="00EE72C9"/>
    <w:rsid w:val="00EF026F"/>
    <w:rsid w:val="00EF059F"/>
    <w:rsid w:val="00EF1006"/>
    <w:rsid w:val="00EF3DA3"/>
    <w:rsid w:val="00EF41CD"/>
    <w:rsid w:val="00EF553E"/>
    <w:rsid w:val="00EF56CD"/>
    <w:rsid w:val="00EF57D3"/>
    <w:rsid w:val="00EF585D"/>
    <w:rsid w:val="00EF6008"/>
    <w:rsid w:val="00EF6525"/>
    <w:rsid w:val="00F003E5"/>
    <w:rsid w:val="00F01F52"/>
    <w:rsid w:val="00F01FBA"/>
    <w:rsid w:val="00F03B94"/>
    <w:rsid w:val="00F04BC1"/>
    <w:rsid w:val="00F0583D"/>
    <w:rsid w:val="00F1051A"/>
    <w:rsid w:val="00F12E44"/>
    <w:rsid w:val="00F131FD"/>
    <w:rsid w:val="00F13548"/>
    <w:rsid w:val="00F14D8F"/>
    <w:rsid w:val="00F15F6B"/>
    <w:rsid w:val="00F170A5"/>
    <w:rsid w:val="00F17D49"/>
    <w:rsid w:val="00F205FB"/>
    <w:rsid w:val="00F20C58"/>
    <w:rsid w:val="00F21BEC"/>
    <w:rsid w:val="00F23460"/>
    <w:rsid w:val="00F25527"/>
    <w:rsid w:val="00F27617"/>
    <w:rsid w:val="00F30580"/>
    <w:rsid w:val="00F34FBE"/>
    <w:rsid w:val="00F40639"/>
    <w:rsid w:val="00F41478"/>
    <w:rsid w:val="00F41FF0"/>
    <w:rsid w:val="00F511F9"/>
    <w:rsid w:val="00F514ED"/>
    <w:rsid w:val="00F55842"/>
    <w:rsid w:val="00F6116F"/>
    <w:rsid w:val="00F61B04"/>
    <w:rsid w:val="00F63C47"/>
    <w:rsid w:val="00F664E7"/>
    <w:rsid w:val="00F66AEF"/>
    <w:rsid w:val="00F6709A"/>
    <w:rsid w:val="00F70514"/>
    <w:rsid w:val="00F731F4"/>
    <w:rsid w:val="00F734C6"/>
    <w:rsid w:val="00F7490F"/>
    <w:rsid w:val="00F74BF0"/>
    <w:rsid w:val="00F74C2E"/>
    <w:rsid w:val="00F74C3A"/>
    <w:rsid w:val="00F8112B"/>
    <w:rsid w:val="00F8113C"/>
    <w:rsid w:val="00F83F99"/>
    <w:rsid w:val="00F85B77"/>
    <w:rsid w:val="00F861D0"/>
    <w:rsid w:val="00F86899"/>
    <w:rsid w:val="00F87330"/>
    <w:rsid w:val="00F87FEC"/>
    <w:rsid w:val="00F914CF"/>
    <w:rsid w:val="00F92F99"/>
    <w:rsid w:val="00F93946"/>
    <w:rsid w:val="00F94AB1"/>
    <w:rsid w:val="00F94EBA"/>
    <w:rsid w:val="00FA17C5"/>
    <w:rsid w:val="00FA1FF9"/>
    <w:rsid w:val="00FA2905"/>
    <w:rsid w:val="00FA3EE7"/>
    <w:rsid w:val="00FA4640"/>
    <w:rsid w:val="00FA4686"/>
    <w:rsid w:val="00FA4D67"/>
    <w:rsid w:val="00FA60E1"/>
    <w:rsid w:val="00FA6EDF"/>
    <w:rsid w:val="00FB061F"/>
    <w:rsid w:val="00FB0CCC"/>
    <w:rsid w:val="00FB0FB3"/>
    <w:rsid w:val="00FB1B3D"/>
    <w:rsid w:val="00FB5F9D"/>
    <w:rsid w:val="00FB6B5A"/>
    <w:rsid w:val="00FC1505"/>
    <w:rsid w:val="00FC345E"/>
    <w:rsid w:val="00FC594A"/>
    <w:rsid w:val="00FC5E76"/>
    <w:rsid w:val="00FD4D8D"/>
    <w:rsid w:val="00FD70E6"/>
    <w:rsid w:val="00FD7DB7"/>
    <w:rsid w:val="00FE19DE"/>
    <w:rsid w:val="00FE241B"/>
    <w:rsid w:val="00FE67B2"/>
    <w:rsid w:val="00FF063A"/>
    <w:rsid w:val="00FF27AC"/>
    <w:rsid w:val="00FF28A4"/>
    <w:rsid w:val="00FF2AB2"/>
    <w:rsid w:val="00FF3349"/>
    <w:rsid w:val="00FF383B"/>
    <w:rsid w:val="00FF3F6A"/>
    <w:rsid w:val="00FF4F8A"/>
    <w:rsid w:val="00FF584E"/>
    <w:rsid w:val="00FF5C71"/>
    <w:rsid w:val="00FF5E8C"/>
    <w:rsid w:val="077BD40D"/>
    <w:rsid w:val="1F9C946F"/>
    <w:rsid w:val="46E99D2C"/>
    <w:rsid w:val="4E955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1BA45C-9D0F-420C-A00E-EF90D4D1D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Theme="minorHAnsi" w:hAnsi="Corbe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C4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E489E"/>
    <w:pPr>
      <w:keepNext/>
      <w:keepLines/>
      <w:spacing w:before="240" w:after="120"/>
      <w:outlineLvl w:val="0"/>
    </w:pPr>
    <w:rPr>
      <w:rFonts w:asciiTheme="minorHAnsi" w:eastAsiaTheme="majorEastAsia" w:hAnsiTheme="minorHAnsi" w:cstheme="majorBidi"/>
      <w:b/>
      <w:color w:val="306785" w:themeColor="accent1" w:themeShade="BF"/>
      <w:sz w:val="28"/>
      <w:szCs w:val="32"/>
    </w:rPr>
  </w:style>
  <w:style w:type="paragraph" w:styleId="Heading2">
    <w:name w:val="heading 2"/>
    <w:basedOn w:val="Normal"/>
    <w:next w:val="Normal"/>
    <w:link w:val="Heading2Char"/>
    <w:uiPriority w:val="9"/>
    <w:unhideWhenUsed/>
    <w:qFormat/>
    <w:rsid w:val="00DA11E9"/>
    <w:pPr>
      <w:keepNext/>
      <w:keepLines/>
      <w:outlineLvl w:val="1"/>
    </w:pPr>
    <w:rPr>
      <w:rFonts w:asciiTheme="minorHAnsi" w:eastAsiaTheme="majorEastAsia" w:hAnsiTheme="minorHAnsi" w:cstheme="majorBidi"/>
      <w:b/>
      <w:color w:val="306785" w:themeColor="accent1" w:themeShade="BF"/>
      <w:sz w:val="26"/>
      <w:szCs w:val="26"/>
    </w:rPr>
  </w:style>
  <w:style w:type="paragraph" w:styleId="Heading3">
    <w:name w:val="heading 3"/>
    <w:basedOn w:val="Normal"/>
    <w:next w:val="Normal"/>
    <w:link w:val="Heading3Char"/>
    <w:uiPriority w:val="9"/>
    <w:unhideWhenUsed/>
    <w:qFormat/>
    <w:rsid w:val="00F74BF0"/>
    <w:pPr>
      <w:keepNext/>
      <w:keepLines/>
      <w:spacing w:before="120"/>
      <w:outlineLvl w:val="2"/>
    </w:pPr>
    <w:rPr>
      <w:rFonts w:ascii="Calibri" w:eastAsiaTheme="majorEastAsia" w:hAnsi="Calibri" w:cstheme="majorBidi"/>
      <w:b/>
      <w:bCs/>
      <w:color w:val="595959" w:themeColor="text1" w:themeTint="A6"/>
    </w:rPr>
  </w:style>
  <w:style w:type="paragraph" w:styleId="Heading4">
    <w:name w:val="heading 4"/>
    <w:basedOn w:val="Normal"/>
    <w:next w:val="Normal"/>
    <w:link w:val="Heading4Char"/>
    <w:qFormat/>
    <w:rsid w:val="00DD1DA2"/>
    <w:pPr>
      <w:keepNext/>
      <w:spacing w:before="120"/>
      <w:outlineLvl w:val="3"/>
    </w:pPr>
    <w:rPr>
      <w:rFonts w:ascii="Arial" w:hAnsi="Arial"/>
      <w:b/>
      <w:bCs/>
      <w:sz w:val="28"/>
    </w:rPr>
  </w:style>
  <w:style w:type="paragraph" w:styleId="Heading5">
    <w:name w:val="heading 5"/>
    <w:basedOn w:val="Normal"/>
    <w:next w:val="Normal"/>
    <w:link w:val="Heading5Char"/>
    <w:uiPriority w:val="9"/>
    <w:unhideWhenUsed/>
    <w:qFormat/>
    <w:rsid w:val="001C3002"/>
    <w:pPr>
      <w:keepNext/>
      <w:keepLines/>
      <w:spacing w:before="40"/>
      <w:outlineLvl w:val="4"/>
    </w:pPr>
    <w:rPr>
      <w:rFonts w:asciiTheme="majorHAnsi" w:eastAsiaTheme="majorEastAsia" w:hAnsiTheme="majorHAnsi" w:cstheme="majorBidi"/>
      <w:color w:val="30678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BC52A5"/>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2E489E"/>
    <w:rPr>
      <w:rFonts w:asciiTheme="minorHAnsi" w:eastAsiaTheme="majorEastAsia" w:hAnsiTheme="minorHAnsi" w:cstheme="majorBidi"/>
      <w:b/>
      <w:color w:val="306785" w:themeColor="accent1" w:themeShade="BF"/>
      <w:sz w:val="28"/>
      <w:szCs w:val="32"/>
    </w:rPr>
  </w:style>
  <w:style w:type="paragraph" w:styleId="TOCHeading">
    <w:name w:val="TOC Heading"/>
    <w:basedOn w:val="Heading1"/>
    <w:next w:val="Normal"/>
    <w:uiPriority w:val="39"/>
    <w:unhideWhenUsed/>
    <w:qFormat/>
    <w:rsid w:val="00BC52A5"/>
    <w:pPr>
      <w:spacing w:line="259" w:lineRule="auto"/>
      <w:outlineLvl w:val="9"/>
    </w:pPr>
  </w:style>
  <w:style w:type="paragraph" w:styleId="TOC1">
    <w:name w:val="toc 1"/>
    <w:basedOn w:val="Normal"/>
    <w:next w:val="Normal"/>
    <w:autoRedefine/>
    <w:uiPriority w:val="39"/>
    <w:unhideWhenUsed/>
    <w:rsid w:val="00BC52A5"/>
    <w:pPr>
      <w:spacing w:after="100"/>
    </w:pPr>
    <w:rPr>
      <w:rFonts w:asciiTheme="minorHAnsi" w:eastAsiaTheme="minorHAnsi" w:hAnsiTheme="minorHAnsi" w:cstheme="minorBidi"/>
      <w:szCs w:val="22"/>
    </w:rPr>
  </w:style>
  <w:style w:type="character" w:styleId="Hyperlink">
    <w:name w:val="Hyperlink"/>
    <w:basedOn w:val="DefaultParagraphFont"/>
    <w:uiPriority w:val="99"/>
    <w:unhideWhenUsed/>
    <w:rsid w:val="00BC52A5"/>
    <w:rPr>
      <w:color w:val="F59E00" w:themeColor="hyperlink"/>
      <w:u w:val="single"/>
    </w:rPr>
  </w:style>
  <w:style w:type="paragraph" w:styleId="NoSpacing">
    <w:name w:val="No Spacing"/>
    <w:link w:val="NoSpacingChar"/>
    <w:uiPriority w:val="1"/>
    <w:qFormat/>
    <w:rsid w:val="00B16CD0"/>
    <w:pPr>
      <w:spacing w:after="0" w:line="240" w:lineRule="auto"/>
    </w:pPr>
    <w:rPr>
      <w:rFonts w:eastAsiaTheme="minorEastAsia"/>
    </w:rPr>
  </w:style>
  <w:style w:type="character" w:customStyle="1" w:styleId="NoSpacingChar">
    <w:name w:val="No Spacing Char"/>
    <w:basedOn w:val="DefaultParagraphFont"/>
    <w:link w:val="NoSpacing"/>
    <w:uiPriority w:val="1"/>
    <w:rsid w:val="00B16CD0"/>
    <w:rPr>
      <w:rFonts w:eastAsiaTheme="minorEastAsia"/>
    </w:rPr>
  </w:style>
  <w:style w:type="paragraph" w:styleId="ListParagraph">
    <w:name w:val="List Paragraph"/>
    <w:basedOn w:val="Normal"/>
    <w:uiPriority w:val="34"/>
    <w:qFormat/>
    <w:rsid w:val="00B16CD0"/>
    <w:pPr>
      <w:spacing w:after="200"/>
      <w:ind w:left="720"/>
      <w:contextualSpacing/>
    </w:pPr>
    <w:rPr>
      <w:rFonts w:asciiTheme="minorHAnsi" w:eastAsiaTheme="minorHAnsi" w:hAnsiTheme="minorHAnsi" w:cstheme="minorBidi"/>
      <w:szCs w:val="22"/>
    </w:rPr>
  </w:style>
  <w:style w:type="character" w:customStyle="1" w:styleId="Heading2Char">
    <w:name w:val="Heading 2 Char"/>
    <w:basedOn w:val="DefaultParagraphFont"/>
    <w:link w:val="Heading2"/>
    <w:uiPriority w:val="9"/>
    <w:rsid w:val="00DA11E9"/>
    <w:rPr>
      <w:rFonts w:asciiTheme="minorHAnsi" w:eastAsiaTheme="majorEastAsia" w:hAnsiTheme="minorHAnsi" w:cstheme="majorBidi"/>
      <w:b/>
      <w:color w:val="306785" w:themeColor="accent1" w:themeShade="BF"/>
      <w:sz w:val="26"/>
      <w:szCs w:val="26"/>
    </w:rPr>
  </w:style>
  <w:style w:type="character" w:styleId="CommentReference">
    <w:name w:val="annotation reference"/>
    <w:basedOn w:val="DefaultParagraphFont"/>
    <w:uiPriority w:val="99"/>
    <w:semiHidden/>
    <w:unhideWhenUsed/>
    <w:rsid w:val="00627902"/>
    <w:rPr>
      <w:sz w:val="16"/>
      <w:szCs w:val="16"/>
    </w:rPr>
  </w:style>
  <w:style w:type="paragraph" w:styleId="CommentText">
    <w:name w:val="annotation text"/>
    <w:basedOn w:val="Normal"/>
    <w:link w:val="CommentTextChar"/>
    <w:uiPriority w:val="99"/>
    <w:semiHidden/>
    <w:unhideWhenUsed/>
    <w:rsid w:val="0062790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27902"/>
    <w:rPr>
      <w:sz w:val="20"/>
      <w:szCs w:val="20"/>
    </w:rPr>
  </w:style>
  <w:style w:type="paragraph" w:styleId="CommentSubject">
    <w:name w:val="annotation subject"/>
    <w:basedOn w:val="CommentText"/>
    <w:next w:val="CommentText"/>
    <w:link w:val="CommentSubjectChar"/>
    <w:uiPriority w:val="99"/>
    <w:semiHidden/>
    <w:unhideWhenUsed/>
    <w:rsid w:val="00627902"/>
    <w:rPr>
      <w:b/>
      <w:bCs/>
    </w:rPr>
  </w:style>
  <w:style w:type="character" w:customStyle="1" w:styleId="CommentSubjectChar">
    <w:name w:val="Comment Subject Char"/>
    <w:basedOn w:val="CommentTextChar"/>
    <w:link w:val="CommentSubject"/>
    <w:uiPriority w:val="99"/>
    <w:semiHidden/>
    <w:rsid w:val="00627902"/>
    <w:rPr>
      <w:b/>
      <w:bCs/>
      <w:sz w:val="20"/>
      <w:szCs w:val="20"/>
    </w:rPr>
  </w:style>
  <w:style w:type="paragraph" w:styleId="BalloonText">
    <w:name w:val="Balloon Text"/>
    <w:basedOn w:val="Normal"/>
    <w:link w:val="BalloonTextChar"/>
    <w:unhideWhenUsed/>
    <w:rsid w:val="00627902"/>
    <w:rPr>
      <w:rFonts w:ascii="Segoe UI" w:eastAsiaTheme="minorHAnsi" w:hAnsi="Segoe UI" w:cs="Segoe UI"/>
      <w:sz w:val="18"/>
      <w:szCs w:val="18"/>
    </w:rPr>
  </w:style>
  <w:style w:type="character" w:customStyle="1" w:styleId="BalloonTextChar">
    <w:name w:val="Balloon Text Char"/>
    <w:basedOn w:val="DefaultParagraphFont"/>
    <w:link w:val="BalloonText"/>
    <w:rsid w:val="00627902"/>
    <w:rPr>
      <w:rFonts w:ascii="Segoe UI" w:hAnsi="Segoe UI" w:cs="Segoe UI"/>
      <w:sz w:val="18"/>
      <w:szCs w:val="18"/>
    </w:rPr>
  </w:style>
  <w:style w:type="paragraph" w:styleId="Caption">
    <w:name w:val="caption"/>
    <w:basedOn w:val="Normal"/>
    <w:next w:val="Normal"/>
    <w:uiPriority w:val="35"/>
    <w:unhideWhenUsed/>
    <w:qFormat/>
    <w:rsid w:val="0037574A"/>
    <w:pPr>
      <w:spacing w:after="200"/>
    </w:pPr>
    <w:rPr>
      <w:rFonts w:asciiTheme="minorHAnsi" w:eastAsiaTheme="minorHAnsi" w:hAnsiTheme="minorHAnsi" w:cstheme="minorBidi"/>
      <w:b/>
      <w:bCs/>
      <w:color w:val="418AB3" w:themeColor="accent1"/>
      <w:sz w:val="18"/>
      <w:szCs w:val="18"/>
    </w:rPr>
  </w:style>
  <w:style w:type="character" w:customStyle="1" w:styleId="Heading3Char">
    <w:name w:val="Heading 3 Char"/>
    <w:basedOn w:val="DefaultParagraphFont"/>
    <w:link w:val="Heading3"/>
    <w:uiPriority w:val="9"/>
    <w:rsid w:val="00F74BF0"/>
    <w:rPr>
      <w:rFonts w:ascii="Calibri" w:eastAsiaTheme="majorEastAsia" w:hAnsi="Calibri" w:cstheme="majorBidi"/>
      <w:b/>
      <w:bCs/>
      <w:color w:val="595959" w:themeColor="text1" w:themeTint="A6"/>
      <w:sz w:val="24"/>
      <w:szCs w:val="24"/>
    </w:rPr>
  </w:style>
  <w:style w:type="character" w:customStyle="1" w:styleId="Heading4Char">
    <w:name w:val="Heading 4 Char"/>
    <w:basedOn w:val="DefaultParagraphFont"/>
    <w:link w:val="Heading4"/>
    <w:rsid w:val="00DD1DA2"/>
    <w:rPr>
      <w:rFonts w:ascii="Arial" w:eastAsia="Times New Roman" w:hAnsi="Arial" w:cs="Times New Roman"/>
      <w:b/>
      <w:bCs/>
      <w:sz w:val="28"/>
      <w:szCs w:val="24"/>
    </w:rPr>
  </w:style>
  <w:style w:type="paragraph" w:styleId="TOC2">
    <w:name w:val="toc 2"/>
    <w:basedOn w:val="Normal"/>
    <w:next w:val="Normal"/>
    <w:autoRedefine/>
    <w:uiPriority w:val="39"/>
    <w:unhideWhenUsed/>
    <w:rsid w:val="00DD1DA2"/>
    <w:pPr>
      <w:spacing w:after="100"/>
      <w:ind w:left="240"/>
    </w:pPr>
    <w:rPr>
      <w:rFonts w:asciiTheme="minorHAnsi" w:eastAsiaTheme="minorEastAsia" w:hAnsiTheme="minorHAnsi" w:cstheme="minorBidi"/>
    </w:rPr>
  </w:style>
  <w:style w:type="paragraph" w:styleId="PlainText">
    <w:name w:val="Plain Text"/>
    <w:basedOn w:val="Normal"/>
    <w:link w:val="PlainTextChar"/>
    <w:uiPriority w:val="99"/>
    <w:unhideWhenUsed/>
    <w:rsid w:val="00DD1DA2"/>
    <w:rPr>
      <w:rFonts w:ascii="Calibri" w:eastAsiaTheme="minorHAnsi" w:hAnsi="Calibri" w:cstheme="minorBidi"/>
      <w:szCs w:val="21"/>
    </w:rPr>
  </w:style>
  <w:style w:type="character" w:customStyle="1" w:styleId="PlainTextChar">
    <w:name w:val="Plain Text Char"/>
    <w:basedOn w:val="DefaultParagraphFont"/>
    <w:link w:val="PlainText"/>
    <w:uiPriority w:val="99"/>
    <w:rsid w:val="00DD1DA2"/>
    <w:rPr>
      <w:rFonts w:ascii="Calibri" w:hAnsi="Calibri"/>
      <w:szCs w:val="21"/>
    </w:rPr>
  </w:style>
  <w:style w:type="paragraph" w:styleId="FootnoteText">
    <w:name w:val="footnote text"/>
    <w:basedOn w:val="Normal"/>
    <w:link w:val="FootnoteTextChar"/>
    <w:unhideWhenUsed/>
    <w:qFormat/>
    <w:rsid w:val="00DD1DA2"/>
    <w:rPr>
      <w:rFonts w:asciiTheme="minorHAnsi" w:eastAsiaTheme="minorEastAsia" w:hAnsiTheme="minorHAnsi" w:cstheme="minorBidi"/>
      <w:sz w:val="20"/>
    </w:rPr>
  </w:style>
  <w:style w:type="character" w:customStyle="1" w:styleId="FootnoteTextChar">
    <w:name w:val="Footnote Text Char"/>
    <w:basedOn w:val="DefaultParagraphFont"/>
    <w:link w:val="FootnoteText"/>
    <w:rsid w:val="00DD1DA2"/>
    <w:rPr>
      <w:rFonts w:eastAsiaTheme="minorEastAsia"/>
      <w:sz w:val="20"/>
      <w:szCs w:val="24"/>
    </w:rPr>
  </w:style>
  <w:style w:type="character" w:styleId="FootnoteReference">
    <w:name w:val="footnote reference"/>
    <w:basedOn w:val="DefaultParagraphFont"/>
    <w:unhideWhenUsed/>
    <w:rsid w:val="00DD1DA2"/>
    <w:rPr>
      <w:vertAlign w:val="superscript"/>
    </w:rPr>
  </w:style>
  <w:style w:type="table" w:styleId="TableGrid">
    <w:name w:val="Table Grid"/>
    <w:basedOn w:val="TableNormal"/>
    <w:uiPriority w:val="39"/>
    <w:rsid w:val="00DD1DA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D1DA2"/>
    <w:pPr>
      <w:pBdr>
        <w:bottom w:val="single" w:sz="8" w:space="4" w:color="418AB3" w:themeColor="accent1"/>
      </w:pBdr>
      <w:spacing w:after="300"/>
      <w:contextualSpacing/>
    </w:pPr>
    <w:rPr>
      <w:rFonts w:asciiTheme="majorHAnsi" w:eastAsiaTheme="majorEastAsia" w:hAnsiTheme="majorHAnsi" w:cstheme="majorBidi"/>
      <w:color w:val="0D0D0D" w:themeColor="text1" w:themeTint="F2"/>
      <w:spacing w:val="5"/>
      <w:kern w:val="28"/>
      <w:sz w:val="52"/>
      <w:szCs w:val="52"/>
    </w:rPr>
  </w:style>
  <w:style w:type="character" w:customStyle="1" w:styleId="TitleChar">
    <w:name w:val="Title Char"/>
    <w:basedOn w:val="DefaultParagraphFont"/>
    <w:link w:val="Title"/>
    <w:uiPriority w:val="10"/>
    <w:rsid w:val="00DD1DA2"/>
    <w:rPr>
      <w:rFonts w:asciiTheme="majorHAnsi" w:eastAsiaTheme="majorEastAsia" w:hAnsiTheme="majorHAnsi" w:cstheme="majorBidi"/>
      <w:color w:val="0D0D0D" w:themeColor="text1" w:themeTint="F2"/>
      <w:spacing w:val="5"/>
      <w:kern w:val="28"/>
      <w:sz w:val="52"/>
      <w:szCs w:val="52"/>
    </w:rPr>
  </w:style>
  <w:style w:type="paragraph" w:styleId="Header">
    <w:name w:val="header"/>
    <w:basedOn w:val="Normal"/>
    <w:link w:val="HeaderChar"/>
    <w:uiPriority w:val="99"/>
    <w:unhideWhenUsed/>
    <w:rsid w:val="00DD1DA2"/>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DD1DA2"/>
    <w:rPr>
      <w:rFonts w:eastAsiaTheme="minorEastAsia"/>
      <w:sz w:val="24"/>
      <w:szCs w:val="24"/>
    </w:rPr>
  </w:style>
  <w:style w:type="paragraph" w:styleId="Footer">
    <w:name w:val="footer"/>
    <w:basedOn w:val="Normal"/>
    <w:link w:val="FooterChar"/>
    <w:uiPriority w:val="99"/>
    <w:unhideWhenUsed/>
    <w:rsid w:val="00DD1DA2"/>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D1DA2"/>
    <w:rPr>
      <w:rFonts w:eastAsiaTheme="minorEastAsia"/>
      <w:sz w:val="24"/>
      <w:szCs w:val="24"/>
    </w:rPr>
  </w:style>
  <w:style w:type="paragraph" w:customStyle="1" w:styleId="TableTitle">
    <w:name w:val="Table Title"/>
    <w:basedOn w:val="Normal"/>
    <w:next w:val="TableSubtitle"/>
    <w:qFormat/>
    <w:rsid w:val="00DD1DA2"/>
    <w:rPr>
      <w:rFonts w:ascii="Calibri" w:eastAsiaTheme="minorEastAsia" w:hAnsi="Calibri" w:cstheme="minorBidi"/>
      <w:b/>
    </w:rPr>
  </w:style>
  <w:style w:type="paragraph" w:customStyle="1" w:styleId="TableSubtitle">
    <w:name w:val="Table Subtitle"/>
    <w:basedOn w:val="Normal"/>
    <w:next w:val="Normal"/>
    <w:qFormat/>
    <w:rsid w:val="00DD1DA2"/>
    <w:rPr>
      <w:rFonts w:ascii="Calibri" w:eastAsiaTheme="minorEastAsia" w:hAnsi="Calibri" w:cstheme="minorBidi"/>
      <w:i/>
      <w:sz w:val="20"/>
      <w:szCs w:val="22"/>
    </w:rPr>
  </w:style>
  <w:style w:type="paragraph" w:customStyle="1" w:styleId="Style1">
    <w:name w:val="Style1"/>
    <w:basedOn w:val="Heading3"/>
    <w:qFormat/>
    <w:rsid w:val="00DD1DA2"/>
    <w:rPr>
      <w:color w:val="404040" w:themeColor="text1" w:themeTint="BF"/>
    </w:rPr>
  </w:style>
  <w:style w:type="character" w:customStyle="1" w:styleId="st1">
    <w:name w:val="st1"/>
    <w:basedOn w:val="DefaultParagraphFont"/>
    <w:rsid w:val="00DD1DA2"/>
  </w:style>
  <w:style w:type="character" w:styleId="Strong">
    <w:name w:val="Strong"/>
    <w:basedOn w:val="DefaultParagraphFont"/>
    <w:qFormat/>
    <w:rsid w:val="00DD1DA2"/>
    <w:rPr>
      <w:b/>
      <w:bCs/>
    </w:rPr>
  </w:style>
  <w:style w:type="character" w:styleId="PageNumber">
    <w:name w:val="page number"/>
    <w:basedOn w:val="DefaultParagraphFont"/>
    <w:unhideWhenUsed/>
    <w:rsid w:val="00DD1DA2"/>
  </w:style>
  <w:style w:type="paragraph" w:customStyle="1" w:styleId="Heading3A">
    <w:name w:val="Heading 3A"/>
    <w:basedOn w:val="Normal"/>
    <w:next w:val="Normal"/>
    <w:locked/>
    <w:rsid w:val="00DD1DA2"/>
    <w:pPr>
      <w:spacing w:before="240"/>
      <w:jc w:val="both"/>
    </w:pPr>
    <w:rPr>
      <w:rFonts w:ascii="Cambria" w:hAnsi="Cambria"/>
      <w:b/>
      <w:i/>
      <w:sz w:val="28"/>
      <w:szCs w:val="28"/>
    </w:rPr>
  </w:style>
  <w:style w:type="paragraph" w:styleId="BodyText">
    <w:name w:val="Body Text"/>
    <w:basedOn w:val="Normal"/>
    <w:link w:val="BodyTextChar"/>
    <w:rsid w:val="00DD1DA2"/>
    <w:pPr>
      <w:spacing w:before="120" w:after="120"/>
      <w:jc w:val="both"/>
    </w:pPr>
    <w:rPr>
      <w:rFonts w:ascii="Cambria" w:hAnsi="Cambria"/>
      <w:color w:val="000000"/>
      <w:szCs w:val="20"/>
    </w:rPr>
  </w:style>
  <w:style w:type="character" w:customStyle="1" w:styleId="BodyTextChar">
    <w:name w:val="Body Text Char"/>
    <w:basedOn w:val="DefaultParagraphFont"/>
    <w:link w:val="BodyText"/>
    <w:rsid w:val="00DD1DA2"/>
    <w:rPr>
      <w:rFonts w:ascii="Cambria" w:eastAsia="Times New Roman" w:hAnsi="Cambria" w:cs="Times New Roman"/>
      <w:color w:val="000000"/>
      <w:szCs w:val="20"/>
    </w:rPr>
  </w:style>
  <w:style w:type="paragraph" w:customStyle="1" w:styleId="ReportH2">
    <w:name w:val="Report H2"/>
    <w:basedOn w:val="Normal"/>
    <w:next w:val="BodyText"/>
    <w:qFormat/>
    <w:rsid w:val="00DD1DA2"/>
    <w:pPr>
      <w:spacing w:before="240" w:after="120"/>
    </w:pPr>
    <w:rPr>
      <w:rFonts w:ascii="Cambria" w:hAnsi="Cambria"/>
      <w:b/>
      <w:szCs w:val="20"/>
    </w:rPr>
  </w:style>
  <w:style w:type="paragraph" w:customStyle="1" w:styleId="Tablesubhead">
    <w:name w:val="Table subhead"/>
    <w:basedOn w:val="Normal"/>
    <w:rsid w:val="00DD1DA2"/>
    <w:pPr>
      <w:keepNext/>
    </w:pPr>
    <w:rPr>
      <w:rFonts w:ascii="Cambria" w:hAnsi="Cambria"/>
      <w:i/>
      <w:sz w:val="20"/>
      <w:szCs w:val="20"/>
    </w:rPr>
  </w:style>
  <w:style w:type="paragraph" w:customStyle="1" w:styleId="ReportH5">
    <w:name w:val="Report H5"/>
    <w:basedOn w:val="ReportH2"/>
    <w:next w:val="Normal"/>
    <w:qFormat/>
    <w:rsid w:val="00DD1DA2"/>
    <w:pPr>
      <w:keepNext/>
      <w:spacing w:after="0"/>
    </w:pPr>
    <w:rPr>
      <w:rFonts w:ascii="Arial" w:hAnsi="Arial"/>
      <w:b w:val="0"/>
    </w:rPr>
  </w:style>
  <w:style w:type="paragraph" w:customStyle="1" w:styleId="ReportH2PgmSec">
    <w:name w:val="Report H2 Pgm Sec"/>
    <w:basedOn w:val="ReportH2"/>
    <w:next w:val="Normal"/>
    <w:qFormat/>
    <w:rsid w:val="00DD1DA2"/>
    <w:pPr>
      <w:pageBreakBefore/>
      <w:spacing w:before="0"/>
    </w:pPr>
  </w:style>
  <w:style w:type="paragraph" w:customStyle="1" w:styleId="Default">
    <w:name w:val="Default"/>
    <w:locked/>
    <w:rsid w:val="00DD1DA2"/>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ReportH3">
    <w:name w:val="Report H3"/>
    <w:basedOn w:val="Normal"/>
    <w:next w:val="Normal"/>
    <w:link w:val="ReportH3Char"/>
    <w:qFormat/>
    <w:rsid w:val="00DD1DA2"/>
    <w:pPr>
      <w:spacing w:before="480" w:after="120"/>
    </w:pPr>
    <w:rPr>
      <w:rFonts w:ascii="Cambria" w:hAnsi="Cambria"/>
      <w:b/>
      <w:szCs w:val="20"/>
    </w:rPr>
  </w:style>
  <w:style w:type="character" w:customStyle="1" w:styleId="ReportH3Char">
    <w:name w:val="Report H3 Char"/>
    <w:link w:val="ReportH3"/>
    <w:rsid w:val="00DD1DA2"/>
    <w:rPr>
      <w:rFonts w:ascii="Cambria" w:eastAsia="Times New Roman" w:hAnsi="Cambria" w:cs="Times New Roman"/>
      <w:b/>
      <w:sz w:val="24"/>
      <w:szCs w:val="20"/>
    </w:rPr>
  </w:style>
  <w:style w:type="paragraph" w:customStyle="1" w:styleId="ReportMainHeader">
    <w:name w:val="Report Main Header"/>
    <w:basedOn w:val="Normal"/>
    <w:next w:val="Normal"/>
    <w:rsid w:val="00DD1DA2"/>
    <w:pPr>
      <w:pageBreakBefore/>
      <w:spacing w:after="360"/>
    </w:pPr>
    <w:rPr>
      <w:rFonts w:ascii="Cambria" w:hAnsi="Cambria"/>
      <w:b/>
      <w:sz w:val="40"/>
      <w:szCs w:val="40"/>
    </w:rPr>
  </w:style>
  <w:style w:type="paragraph" w:customStyle="1" w:styleId="TableFont">
    <w:name w:val="Table Font"/>
    <w:basedOn w:val="Normal"/>
    <w:rsid w:val="00DD1DA2"/>
    <w:rPr>
      <w:rFonts w:ascii="Calibri" w:hAnsi="Calibri" w:cs="Arial"/>
      <w:sz w:val="20"/>
      <w:szCs w:val="20"/>
    </w:rPr>
  </w:style>
  <w:style w:type="paragraph" w:customStyle="1" w:styleId="Tablecolumn">
    <w:name w:val="Table column"/>
    <w:basedOn w:val="TableFont"/>
    <w:rsid w:val="00DD1DA2"/>
    <w:pPr>
      <w:jc w:val="right"/>
    </w:pPr>
  </w:style>
  <w:style w:type="paragraph" w:customStyle="1" w:styleId="TableHeaderRow">
    <w:name w:val="Table Header Row"/>
    <w:basedOn w:val="Normal"/>
    <w:next w:val="TableFont"/>
    <w:rsid w:val="00DD1DA2"/>
    <w:rPr>
      <w:rFonts w:ascii="Calibri" w:hAnsi="Calibri"/>
      <w:b/>
      <w:sz w:val="20"/>
      <w:szCs w:val="20"/>
    </w:rPr>
  </w:style>
  <w:style w:type="paragraph" w:customStyle="1" w:styleId="BoxHeader">
    <w:name w:val="Box Header"/>
    <w:basedOn w:val="Normal"/>
    <w:next w:val="Boxbullet"/>
    <w:autoRedefine/>
    <w:rsid w:val="00DD1DA2"/>
    <w:pPr>
      <w:autoSpaceDE w:val="0"/>
      <w:autoSpaceDN w:val="0"/>
      <w:adjustRightInd w:val="0"/>
      <w:spacing w:before="120"/>
    </w:pPr>
    <w:rPr>
      <w:rFonts w:ascii="Calibri" w:hAnsi="Calibri" w:cs="TimesNewRomanPS"/>
      <w:b/>
    </w:rPr>
  </w:style>
  <w:style w:type="paragraph" w:customStyle="1" w:styleId="Boxbullet">
    <w:name w:val="Box bullet"/>
    <w:basedOn w:val="Normal"/>
    <w:rsid w:val="00DD1DA2"/>
    <w:pPr>
      <w:numPr>
        <w:numId w:val="1"/>
      </w:numPr>
      <w:autoSpaceDE w:val="0"/>
      <w:autoSpaceDN w:val="0"/>
      <w:adjustRightInd w:val="0"/>
    </w:pPr>
    <w:rPr>
      <w:rFonts w:ascii="Calibri" w:hAnsi="Calibri" w:cs="TimesNewRomanPS"/>
      <w:sz w:val="20"/>
      <w:szCs w:val="20"/>
    </w:rPr>
  </w:style>
  <w:style w:type="paragraph" w:customStyle="1" w:styleId="TableNote">
    <w:name w:val="Table Note"/>
    <w:basedOn w:val="Normal"/>
    <w:next w:val="Normal"/>
    <w:rsid w:val="00DD1DA2"/>
    <w:pPr>
      <w:autoSpaceDE w:val="0"/>
      <w:autoSpaceDN w:val="0"/>
      <w:adjustRightInd w:val="0"/>
      <w:spacing w:after="240"/>
    </w:pPr>
    <w:rPr>
      <w:rFonts w:ascii="Cambria" w:hAnsi="Cambria" w:cs="TimesNewRomanPS"/>
      <w:i/>
      <w:sz w:val="20"/>
      <w:szCs w:val="22"/>
    </w:rPr>
  </w:style>
  <w:style w:type="paragraph" w:customStyle="1" w:styleId="TableHeader">
    <w:name w:val="Table Header"/>
    <w:basedOn w:val="Normal"/>
    <w:rsid w:val="00DD1DA2"/>
    <w:rPr>
      <w:rFonts w:ascii="Cambria" w:hAnsi="Cambria" w:cs="TimesNewRomanPS"/>
      <w:b/>
      <w:szCs w:val="22"/>
    </w:rPr>
  </w:style>
  <w:style w:type="paragraph" w:customStyle="1" w:styleId="TableTotal">
    <w:name w:val="Table Total"/>
    <w:basedOn w:val="Normal"/>
    <w:next w:val="TableFont"/>
    <w:link w:val="TableTotalChar"/>
    <w:rsid w:val="00DD1DA2"/>
    <w:pPr>
      <w:jc w:val="center"/>
    </w:pPr>
    <w:rPr>
      <w:rFonts w:ascii="Calibri" w:hAnsi="Calibri"/>
      <w:b/>
      <w:sz w:val="20"/>
      <w:szCs w:val="20"/>
    </w:rPr>
  </w:style>
  <w:style w:type="character" w:customStyle="1" w:styleId="TableTotalChar">
    <w:name w:val="Table Total Char"/>
    <w:link w:val="TableTotal"/>
    <w:rsid w:val="00DD1DA2"/>
    <w:rPr>
      <w:rFonts w:ascii="Calibri" w:eastAsia="Times New Roman" w:hAnsi="Calibri" w:cs="Times New Roman"/>
      <w:b/>
      <w:sz w:val="20"/>
      <w:szCs w:val="20"/>
    </w:rPr>
  </w:style>
  <w:style w:type="paragraph" w:customStyle="1" w:styleId="TableColumnHeader">
    <w:name w:val="Table Column Header"/>
    <w:basedOn w:val="Normal"/>
    <w:next w:val="TableFont"/>
    <w:rsid w:val="00DD1DA2"/>
    <w:pPr>
      <w:jc w:val="center"/>
    </w:pPr>
    <w:rPr>
      <w:rFonts w:ascii="Calibri" w:hAnsi="Calibri"/>
      <w:b/>
      <w:sz w:val="20"/>
      <w:szCs w:val="20"/>
    </w:rPr>
  </w:style>
  <w:style w:type="paragraph" w:customStyle="1" w:styleId="ReportH4">
    <w:name w:val="Report H4"/>
    <w:basedOn w:val="ReportH3"/>
    <w:link w:val="ReportH4Char"/>
    <w:rsid w:val="00DD1DA2"/>
    <w:pPr>
      <w:spacing w:before="240" w:after="0"/>
    </w:pPr>
  </w:style>
  <w:style w:type="character" w:customStyle="1" w:styleId="ReportH4Char">
    <w:name w:val="Report H4 Char"/>
    <w:basedOn w:val="ReportH3Char"/>
    <w:link w:val="ReportH4"/>
    <w:rsid w:val="00DD1DA2"/>
    <w:rPr>
      <w:rFonts w:ascii="Cambria" w:eastAsia="Times New Roman" w:hAnsi="Cambria" w:cs="Times New Roman"/>
      <w:b/>
      <w:sz w:val="24"/>
      <w:szCs w:val="20"/>
    </w:rPr>
  </w:style>
  <w:style w:type="paragraph" w:customStyle="1" w:styleId="TableColumnTotal">
    <w:name w:val="Table Column Total"/>
    <w:basedOn w:val="Tablecolumn"/>
    <w:rsid w:val="00DD1DA2"/>
    <w:rPr>
      <w:b/>
    </w:rPr>
  </w:style>
  <w:style w:type="paragraph" w:customStyle="1" w:styleId="HeaderText">
    <w:name w:val="Header Text"/>
    <w:basedOn w:val="Normal"/>
    <w:rsid w:val="00DD1DA2"/>
    <w:pPr>
      <w:pBdr>
        <w:bottom w:val="dotted" w:sz="4" w:space="1" w:color="333333"/>
      </w:pBdr>
      <w:tabs>
        <w:tab w:val="center" w:pos="5040"/>
        <w:tab w:val="right" w:pos="10080"/>
      </w:tabs>
      <w:spacing w:before="120"/>
    </w:pPr>
    <w:rPr>
      <w:rFonts w:ascii="Calibri" w:hAnsi="Calibri"/>
      <w:sz w:val="20"/>
    </w:rPr>
  </w:style>
  <w:style w:type="paragraph" w:styleId="BodyText2">
    <w:name w:val="Body Text 2"/>
    <w:basedOn w:val="Normal"/>
    <w:link w:val="BodyText2Char"/>
    <w:rsid w:val="00DD1DA2"/>
    <w:pPr>
      <w:spacing w:before="120" w:after="120" w:line="480" w:lineRule="auto"/>
    </w:pPr>
    <w:rPr>
      <w:rFonts w:ascii="Cambria" w:hAnsi="Cambria"/>
    </w:rPr>
  </w:style>
  <w:style w:type="character" w:customStyle="1" w:styleId="BodyText2Char">
    <w:name w:val="Body Text 2 Char"/>
    <w:basedOn w:val="DefaultParagraphFont"/>
    <w:link w:val="BodyText2"/>
    <w:rsid w:val="00DD1DA2"/>
    <w:rPr>
      <w:rFonts w:ascii="Cambria" w:eastAsia="Times New Roman" w:hAnsi="Cambria" w:cs="Times New Roman"/>
      <w:szCs w:val="24"/>
    </w:rPr>
  </w:style>
  <w:style w:type="character" w:styleId="FollowedHyperlink">
    <w:name w:val="FollowedHyperlink"/>
    <w:rsid w:val="00DD1DA2"/>
    <w:rPr>
      <w:color w:val="800080"/>
      <w:u w:val="single"/>
    </w:rPr>
  </w:style>
  <w:style w:type="character" w:styleId="Emphasis">
    <w:name w:val="Emphasis"/>
    <w:qFormat/>
    <w:rsid w:val="00DD1DA2"/>
    <w:rPr>
      <w:i/>
      <w:iCs/>
    </w:rPr>
  </w:style>
  <w:style w:type="paragraph" w:styleId="EndnoteText">
    <w:name w:val="endnote text"/>
    <w:basedOn w:val="Normal"/>
    <w:link w:val="EndnoteTextChar"/>
    <w:rsid w:val="00DD1DA2"/>
    <w:rPr>
      <w:sz w:val="20"/>
      <w:szCs w:val="20"/>
    </w:rPr>
  </w:style>
  <w:style w:type="character" w:customStyle="1" w:styleId="EndnoteTextChar">
    <w:name w:val="Endnote Text Char"/>
    <w:basedOn w:val="DefaultParagraphFont"/>
    <w:link w:val="EndnoteText"/>
    <w:rsid w:val="00DD1DA2"/>
    <w:rPr>
      <w:rFonts w:ascii="Times New Roman" w:eastAsia="Times New Roman" w:hAnsi="Times New Roman" w:cs="Times New Roman"/>
      <w:sz w:val="20"/>
      <w:szCs w:val="20"/>
    </w:rPr>
  </w:style>
  <w:style w:type="character" w:styleId="EndnoteReference">
    <w:name w:val="endnote reference"/>
    <w:rsid w:val="00DD1DA2"/>
    <w:rPr>
      <w:vertAlign w:val="superscript"/>
    </w:rPr>
  </w:style>
  <w:style w:type="character" w:customStyle="1" w:styleId="Heading5Char">
    <w:name w:val="Heading 5 Char"/>
    <w:basedOn w:val="DefaultParagraphFont"/>
    <w:link w:val="Heading5"/>
    <w:uiPriority w:val="9"/>
    <w:rsid w:val="001C3002"/>
    <w:rPr>
      <w:rFonts w:asciiTheme="majorHAnsi" w:eastAsiaTheme="majorEastAsia" w:hAnsiTheme="majorHAnsi" w:cstheme="majorBidi"/>
      <w:color w:val="306785" w:themeColor="accent1" w:themeShade="BF"/>
    </w:rPr>
  </w:style>
  <w:style w:type="paragraph" w:styleId="TOC3">
    <w:name w:val="toc 3"/>
    <w:basedOn w:val="Normal"/>
    <w:next w:val="Normal"/>
    <w:autoRedefine/>
    <w:uiPriority w:val="39"/>
    <w:unhideWhenUsed/>
    <w:rsid w:val="001E4A47"/>
    <w:pPr>
      <w:spacing w:after="100"/>
      <w:ind w:left="440"/>
    </w:pPr>
    <w:rPr>
      <w:rFonts w:asciiTheme="minorHAnsi" w:eastAsiaTheme="minorHAnsi" w:hAnsiTheme="minorHAnsi" w:cstheme="minorBidi"/>
      <w:szCs w:val="22"/>
    </w:rPr>
  </w:style>
  <w:style w:type="paragraph" w:styleId="Revision">
    <w:name w:val="Revision"/>
    <w:hidden/>
    <w:uiPriority w:val="99"/>
    <w:semiHidden/>
    <w:rsid w:val="00450CD8"/>
    <w:pPr>
      <w:spacing w:after="0" w:line="240" w:lineRule="auto"/>
    </w:pPr>
  </w:style>
  <w:style w:type="character" w:styleId="IntenseEmphasis">
    <w:name w:val="Intense Emphasis"/>
    <w:basedOn w:val="DefaultParagraphFont"/>
    <w:uiPriority w:val="21"/>
    <w:qFormat/>
    <w:rsid w:val="00D52664"/>
    <w:rPr>
      <w:i/>
      <w:iCs/>
      <w:color w:val="418A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921">
      <w:bodyDiv w:val="1"/>
      <w:marLeft w:val="0"/>
      <w:marRight w:val="0"/>
      <w:marTop w:val="0"/>
      <w:marBottom w:val="0"/>
      <w:divBdr>
        <w:top w:val="none" w:sz="0" w:space="0" w:color="auto"/>
        <w:left w:val="none" w:sz="0" w:space="0" w:color="auto"/>
        <w:bottom w:val="none" w:sz="0" w:space="0" w:color="auto"/>
        <w:right w:val="none" w:sz="0" w:space="0" w:color="auto"/>
      </w:divBdr>
      <w:divsChild>
        <w:div w:id="168182275">
          <w:marLeft w:val="0"/>
          <w:marRight w:val="0"/>
          <w:marTop w:val="0"/>
          <w:marBottom w:val="0"/>
          <w:divBdr>
            <w:top w:val="none" w:sz="0" w:space="0" w:color="auto"/>
            <w:left w:val="none" w:sz="0" w:space="0" w:color="auto"/>
            <w:bottom w:val="none" w:sz="0" w:space="0" w:color="auto"/>
            <w:right w:val="none" w:sz="0" w:space="0" w:color="auto"/>
          </w:divBdr>
          <w:divsChild>
            <w:div w:id="207843079">
              <w:marLeft w:val="0"/>
              <w:marRight w:val="0"/>
              <w:marTop w:val="0"/>
              <w:marBottom w:val="0"/>
              <w:divBdr>
                <w:top w:val="none" w:sz="0" w:space="0" w:color="auto"/>
                <w:left w:val="none" w:sz="0" w:space="0" w:color="auto"/>
                <w:bottom w:val="none" w:sz="0" w:space="0" w:color="auto"/>
                <w:right w:val="none" w:sz="0" w:space="0" w:color="auto"/>
              </w:divBdr>
              <w:divsChild>
                <w:div w:id="20632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3014">
      <w:bodyDiv w:val="1"/>
      <w:marLeft w:val="0"/>
      <w:marRight w:val="0"/>
      <w:marTop w:val="0"/>
      <w:marBottom w:val="0"/>
      <w:divBdr>
        <w:top w:val="none" w:sz="0" w:space="0" w:color="auto"/>
        <w:left w:val="none" w:sz="0" w:space="0" w:color="auto"/>
        <w:bottom w:val="none" w:sz="0" w:space="0" w:color="auto"/>
        <w:right w:val="none" w:sz="0" w:space="0" w:color="auto"/>
      </w:divBdr>
    </w:div>
    <w:div w:id="56978405">
      <w:bodyDiv w:val="1"/>
      <w:marLeft w:val="0"/>
      <w:marRight w:val="0"/>
      <w:marTop w:val="0"/>
      <w:marBottom w:val="0"/>
      <w:divBdr>
        <w:top w:val="none" w:sz="0" w:space="0" w:color="auto"/>
        <w:left w:val="none" w:sz="0" w:space="0" w:color="auto"/>
        <w:bottom w:val="none" w:sz="0" w:space="0" w:color="auto"/>
        <w:right w:val="none" w:sz="0" w:space="0" w:color="auto"/>
      </w:divBdr>
    </w:div>
    <w:div w:id="75903868">
      <w:bodyDiv w:val="1"/>
      <w:marLeft w:val="0"/>
      <w:marRight w:val="0"/>
      <w:marTop w:val="0"/>
      <w:marBottom w:val="0"/>
      <w:divBdr>
        <w:top w:val="none" w:sz="0" w:space="0" w:color="auto"/>
        <w:left w:val="none" w:sz="0" w:space="0" w:color="auto"/>
        <w:bottom w:val="none" w:sz="0" w:space="0" w:color="auto"/>
        <w:right w:val="none" w:sz="0" w:space="0" w:color="auto"/>
      </w:divBdr>
    </w:div>
    <w:div w:id="83695382">
      <w:bodyDiv w:val="1"/>
      <w:marLeft w:val="0"/>
      <w:marRight w:val="0"/>
      <w:marTop w:val="0"/>
      <w:marBottom w:val="0"/>
      <w:divBdr>
        <w:top w:val="none" w:sz="0" w:space="0" w:color="auto"/>
        <w:left w:val="none" w:sz="0" w:space="0" w:color="auto"/>
        <w:bottom w:val="none" w:sz="0" w:space="0" w:color="auto"/>
        <w:right w:val="none" w:sz="0" w:space="0" w:color="auto"/>
      </w:divBdr>
    </w:div>
    <w:div w:id="100731687">
      <w:bodyDiv w:val="1"/>
      <w:marLeft w:val="0"/>
      <w:marRight w:val="0"/>
      <w:marTop w:val="0"/>
      <w:marBottom w:val="0"/>
      <w:divBdr>
        <w:top w:val="none" w:sz="0" w:space="0" w:color="auto"/>
        <w:left w:val="none" w:sz="0" w:space="0" w:color="auto"/>
        <w:bottom w:val="none" w:sz="0" w:space="0" w:color="auto"/>
        <w:right w:val="none" w:sz="0" w:space="0" w:color="auto"/>
      </w:divBdr>
    </w:div>
    <w:div w:id="132674629">
      <w:bodyDiv w:val="1"/>
      <w:marLeft w:val="0"/>
      <w:marRight w:val="0"/>
      <w:marTop w:val="0"/>
      <w:marBottom w:val="0"/>
      <w:divBdr>
        <w:top w:val="none" w:sz="0" w:space="0" w:color="auto"/>
        <w:left w:val="none" w:sz="0" w:space="0" w:color="auto"/>
        <w:bottom w:val="none" w:sz="0" w:space="0" w:color="auto"/>
        <w:right w:val="none" w:sz="0" w:space="0" w:color="auto"/>
      </w:divBdr>
    </w:div>
    <w:div w:id="173686442">
      <w:bodyDiv w:val="1"/>
      <w:marLeft w:val="0"/>
      <w:marRight w:val="0"/>
      <w:marTop w:val="0"/>
      <w:marBottom w:val="0"/>
      <w:divBdr>
        <w:top w:val="none" w:sz="0" w:space="0" w:color="auto"/>
        <w:left w:val="none" w:sz="0" w:space="0" w:color="auto"/>
        <w:bottom w:val="none" w:sz="0" w:space="0" w:color="auto"/>
        <w:right w:val="none" w:sz="0" w:space="0" w:color="auto"/>
      </w:divBdr>
    </w:div>
    <w:div w:id="178587917">
      <w:bodyDiv w:val="1"/>
      <w:marLeft w:val="0"/>
      <w:marRight w:val="0"/>
      <w:marTop w:val="0"/>
      <w:marBottom w:val="0"/>
      <w:divBdr>
        <w:top w:val="none" w:sz="0" w:space="0" w:color="auto"/>
        <w:left w:val="none" w:sz="0" w:space="0" w:color="auto"/>
        <w:bottom w:val="none" w:sz="0" w:space="0" w:color="auto"/>
        <w:right w:val="none" w:sz="0" w:space="0" w:color="auto"/>
      </w:divBdr>
    </w:div>
    <w:div w:id="205021368">
      <w:bodyDiv w:val="1"/>
      <w:marLeft w:val="0"/>
      <w:marRight w:val="0"/>
      <w:marTop w:val="0"/>
      <w:marBottom w:val="0"/>
      <w:divBdr>
        <w:top w:val="none" w:sz="0" w:space="0" w:color="auto"/>
        <w:left w:val="none" w:sz="0" w:space="0" w:color="auto"/>
        <w:bottom w:val="none" w:sz="0" w:space="0" w:color="auto"/>
        <w:right w:val="none" w:sz="0" w:space="0" w:color="auto"/>
      </w:divBdr>
    </w:div>
    <w:div w:id="213855045">
      <w:bodyDiv w:val="1"/>
      <w:marLeft w:val="0"/>
      <w:marRight w:val="0"/>
      <w:marTop w:val="0"/>
      <w:marBottom w:val="0"/>
      <w:divBdr>
        <w:top w:val="none" w:sz="0" w:space="0" w:color="auto"/>
        <w:left w:val="none" w:sz="0" w:space="0" w:color="auto"/>
        <w:bottom w:val="none" w:sz="0" w:space="0" w:color="auto"/>
        <w:right w:val="none" w:sz="0" w:space="0" w:color="auto"/>
      </w:divBdr>
    </w:div>
    <w:div w:id="246962225">
      <w:bodyDiv w:val="1"/>
      <w:marLeft w:val="0"/>
      <w:marRight w:val="0"/>
      <w:marTop w:val="0"/>
      <w:marBottom w:val="0"/>
      <w:divBdr>
        <w:top w:val="none" w:sz="0" w:space="0" w:color="auto"/>
        <w:left w:val="none" w:sz="0" w:space="0" w:color="auto"/>
        <w:bottom w:val="none" w:sz="0" w:space="0" w:color="auto"/>
        <w:right w:val="none" w:sz="0" w:space="0" w:color="auto"/>
      </w:divBdr>
    </w:div>
    <w:div w:id="257103164">
      <w:bodyDiv w:val="1"/>
      <w:marLeft w:val="0"/>
      <w:marRight w:val="0"/>
      <w:marTop w:val="0"/>
      <w:marBottom w:val="0"/>
      <w:divBdr>
        <w:top w:val="none" w:sz="0" w:space="0" w:color="auto"/>
        <w:left w:val="none" w:sz="0" w:space="0" w:color="auto"/>
        <w:bottom w:val="none" w:sz="0" w:space="0" w:color="auto"/>
        <w:right w:val="none" w:sz="0" w:space="0" w:color="auto"/>
      </w:divBdr>
    </w:div>
    <w:div w:id="281497129">
      <w:bodyDiv w:val="1"/>
      <w:marLeft w:val="0"/>
      <w:marRight w:val="0"/>
      <w:marTop w:val="0"/>
      <w:marBottom w:val="0"/>
      <w:divBdr>
        <w:top w:val="none" w:sz="0" w:space="0" w:color="auto"/>
        <w:left w:val="none" w:sz="0" w:space="0" w:color="auto"/>
        <w:bottom w:val="none" w:sz="0" w:space="0" w:color="auto"/>
        <w:right w:val="none" w:sz="0" w:space="0" w:color="auto"/>
      </w:divBdr>
    </w:div>
    <w:div w:id="288323865">
      <w:bodyDiv w:val="1"/>
      <w:marLeft w:val="0"/>
      <w:marRight w:val="0"/>
      <w:marTop w:val="0"/>
      <w:marBottom w:val="0"/>
      <w:divBdr>
        <w:top w:val="none" w:sz="0" w:space="0" w:color="auto"/>
        <w:left w:val="none" w:sz="0" w:space="0" w:color="auto"/>
        <w:bottom w:val="none" w:sz="0" w:space="0" w:color="auto"/>
        <w:right w:val="none" w:sz="0" w:space="0" w:color="auto"/>
      </w:divBdr>
    </w:div>
    <w:div w:id="296297380">
      <w:bodyDiv w:val="1"/>
      <w:marLeft w:val="0"/>
      <w:marRight w:val="0"/>
      <w:marTop w:val="0"/>
      <w:marBottom w:val="0"/>
      <w:divBdr>
        <w:top w:val="none" w:sz="0" w:space="0" w:color="auto"/>
        <w:left w:val="none" w:sz="0" w:space="0" w:color="auto"/>
        <w:bottom w:val="none" w:sz="0" w:space="0" w:color="auto"/>
        <w:right w:val="none" w:sz="0" w:space="0" w:color="auto"/>
      </w:divBdr>
    </w:div>
    <w:div w:id="297419967">
      <w:bodyDiv w:val="1"/>
      <w:marLeft w:val="0"/>
      <w:marRight w:val="0"/>
      <w:marTop w:val="0"/>
      <w:marBottom w:val="0"/>
      <w:divBdr>
        <w:top w:val="none" w:sz="0" w:space="0" w:color="auto"/>
        <w:left w:val="none" w:sz="0" w:space="0" w:color="auto"/>
        <w:bottom w:val="none" w:sz="0" w:space="0" w:color="auto"/>
        <w:right w:val="none" w:sz="0" w:space="0" w:color="auto"/>
      </w:divBdr>
    </w:div>
    <w:div w:id="323634433">
      <w:bodyDiv w:val="1"/>
      <w:marLeft w:val="0"/>
      <w:marRight w:val="0"/>
      <w:marTop w:val="0"/>
      <w:marBottom w:val="0"/>
      <w:divBdr>
        <w:top w:val="none" w:sz="0" w:space="0" w:color="auto"/>
        <w:left w:val="none" w:sz="0" w:space="0" w:color="auto"/>
        <w:bottom w:val="none" w:sz="0" w:space="0" w:color="auto"/>
        <w:right w:val="none" w:sz="0" w:space="0" w:color="auto"/>
      </w:divBdr>
    </w:div>
    <w:div w:id="325017912">
      <w:bodyDiv w:val="1"/>
      <w:marLeft w:val="0"/>
      <w:marRight w:val="0"/>
      <w:marTop w:val="0"/>
      <w:marBottom w:val="0"/>
      <w:divBdr>
        <w:top w:val="none" w:sz="0" w:space="0" w:color="auto"/>
        <w:left w:val="none" w:sz="0" w:space="0" w:color="auto"/>
        <w:bottom w:val="none" w:sz="0" w:space="0" w:color="auto"/>
        <w:right w:val="none" w:sz="0" w:space="0" w:color="auto"/>
      </w:divBdr>
    </w:div>
    <w:div w:id="350181016">
      <w:bodyDiv w:val="1"/>
      <w:marLeft w:val="0"/>
      <w:marRight w:val="0"/>
      <w:marTop w:val="0"/>
      <w:marBottom w:val="0"/>
      <w:divBdr>
        <w:top w:val="none" w:sz="0" w:space="0" w:color="auto"/>
        <w:left w:val="none" w:sz="0" w:space="0" w:color="auto"/>
        <w:bottom w:val="none" w:sz="0" w:space="0" w:color="auto"/>
        <w:right w:val="none" w:sz="0" w:space="0" w:color="auto"/>
      </w:divBdr>
    </w:div>
    <w:div w:id="353193823">
      <w:bodyDiv w:val="1"/>
      <w:marLeft w:val="0"/>
      <w:marRight w:val="0"/>
      <w:marTop w:val="0"/>
      <w:marBottom w:val="0"/>
      <w:divBdr>
        <w:top w:val="none" w:sz="0" w:space="0" w:color="auto"/>
        <w:left w:val="none" w:sz="0" w:space="0" w:color="auto"/>
        <w:bottom w:val="none" w:sz="0" w:space="0" w:color="auto"/>
        <w:right w:val="none" w:sz="0" w:space="0" w:color="auto"/>
      </w:divBdr>
    </w:div>
    <w:div w:id="363796502">
      <w:bodyDiv w:val="1"/>
      <w:marLeft w:val="0"/>
      <w:marRight w:val="0"/>
      <w:marTop w:val="0"/>
      <w:marBottom w:val="0"/>
      <w:divBdr>
        <w:top w:val="none" w:sz="0" w:space="0" w:color="auto"/>
        <w:left w:val="none" w:sz="0" w:space="0" w:color="auto"/>
        <w:bottom w:val="none" w:sz="0" w:space="0" w:color="auto"/>
        <w:right w:val="none" w:sz="0" w:space="0" w:color="auto"/>
      </w:divBdr>
    </w:div>
    <w:div w:id="381104820">
      <w:bodyDiv w:val="1"/>
      <w:marLeft w:val="0"/>
      <w:marRight w:val="0"/>
      <w:marTop w:val="0"/>
      <w:marBottom w:val="0"/>
      <w:divBdr>
        <w:top w:val="none" w:sz="0" w:space="0" w:color="auto"/>
        <w:left w:val="none" w:sz="0" w:space="0" w:color="auto"/>
        <w:bottom w:val="none" w:sz="0" w:space="0" w:color="auto"/>
        <w:right w:val="none" w:sz="0" w:space="0" w:color="auto"/>
      </w:divBdr>
    </w:div>
    <w:div w:id="386228978">
      <w:bodyDiv w:val="1"/>
      <w:marLeft w:val="0"/>
      <w:marRight w:val="0"/>
      <w:marTop w:val="0"/>
      <w:marBottom w:val="0"/>
      <w:divBdr>
        <w:top w:val="none" w:sz="0" w:space="0" w:color="auto"/>
        <w:left w:val="none" w:sz="0" w:space="0" w:color="auto"/>
        <w:bottom w:val="none" w:sz="0" w:space="0" w:color="auto"/>
        <w:right w:val="none" w:sz="0" w:space="0" w:color="auto"/>
      </w:divBdr>
    </w:div>
    <w:div w:id="455948668">
      <w:bodyDiv w:val="1"/>
      <w:marLeft w:val="0"/>
      <w:marRight w:val="0"/>
      <w:marTop w:val="0"/>
      <w:marBottom w:val="0"/>
      <w:divBdr>
        <w:top w:val="none" w:sz="0" w:space="0" w:color="auto"/>
        <w:left w:val="none" w:sz="0" w:space="0" w:color="auto"/>
        <w:bottom w:val="none" w:sz="0" w:space="0" w:color="auto"/>
        <w:right w:val="none" w:sz="0" w:space="0" w:color="auto"/>
      </w:divBdr>
    </w:div>
    <w:div w:id="459345082">
      <w:bodyDiv w:val="1"/>
      <w:marLeft w:val="0"/>
      <w:marRight w:val="0"/>
      <w:marTop w:val="0"/>
      <w:marBottom w:val="0"/>
      <w:divBdr>
        <w:top w:val="none" w:sz="0" w:space="0" w:color="auto"/>
        <w:left w:val="none" w:sz="0" w:space="0" w:color="auto"/>
        <w:bottom w:val="none" w:sz="0" w:space="0" w:color="auto"/>
        <w:right w:val="none" w:sz="0" w:space="0" w:color="auto"/>
      </w:divBdr>
    </w:div>
    <w:div w:id="493566426">
      <w:bodyDiv w:val="1"/>
      <w:marLeft w:val="0"/>
      <w:marRight w:val="0"/>
      <w:marTop w:val="0"/>
      <w:marBottom w:val="0"/>
      <w:divBdr>
        <w:top w:val="none" w:sz="0" w:space="0" w:color="auto"/>
        <w:left w:val="none" w:sz="0" w:space="0" w:color="auto"/>
        <w:bottom w:val="none" w:sz="0" w:space="0" w:color="auto"/>
        <w:right w:val="none" w:sz="0" w:space="0" w:color="auto"/>
      </w:divBdr>
    </w:div>
    <w:div w:id="507671463">
      <w:bodyDiv w:val="1"/>
      <w:marLeft w:val="0"/>
      <w:marRight w:val="0"/>
      <w:marTop w:val="0"/>
      <w:marBottom w:val="0"/>
      <w:divBdr>
        <w:top w:val="none" w:sz="0" w:space="0" w:color="auto"/>
        <w:left w:val="none" w:sz="0" w:space="0" w:color="auto"/>
        <w:bottom w:val="none" w:sz="0" w:space="0" w:color="auto"/>
        <w:right w:val="none" w:sz="0" w:space="0" w:color="auto"/>
      </w:divBdr>
    </w:div>
    <w:div w:id="519053248">
      <w:bodyDiv w:val="1"/>
      <w:marLeft w:val="0"/>
      <w:marRight w:val="0"/>
      <w:marTop w:val="0"/>
      <w:marBottom w:val="0"/>
      <w:divBdr>
        <w:top w:val="none" w:sz="0" w:space="0" w:color="auto"/>
        <w:left w:val="none" w:sz="0" w:space="0" w:color="auto"/>
        <w:bottom w:val="none" w:sz="0" w:space="0" w:color="auto"/>
        <w:right w:val="none" w:sz="0" w:space="0" w:color="auto"/>
      </w:divBdr>
    </w:div>
    <w:div w:id="521628603">
      <w:bodyDiv w:val="1"/>
      <w:marLeft w:val="0"/>
      <w:marRight w:val="0"/>
      <w:marTop w:val="0"/>
      <w:marBottom w:val="0"/>
      <w:divBdr>
        <w:top w:val="none" w:sz="0" w:space="0" w:color="auto"/>
        <w:left w:val="none" w:sz="0" w:space="0" w:color="auto"/>
        <w:bottom w:val="none" w:sz="0" w:space="0" w:color="auto"/>
        <w:right w:val="none" w:sz="0" w:space="0" w:color="auto"/>
      </w:divBdr>
    </w:div>
    <w:div w:id="527257011">
      <w:bodyDiv w:val="1"/>
      <w:marLeft w:val="0"/>
      <w:marRight w:val="0"/>
      <w:marTop w:val="0"/>
      <w:marBottom w:val="0"/>
      <w:divBdr>
        <w:top w:val="none" w:sz="0" w:space="0" w:color="auto"/>
        <w:left w:val="none" w:sz="0" w:space="0" w:color="auto"/>
        <w:bottom w:val="none" w:sz="0" w:space="0" w:color="auto"/>
        <w:right w:val="none" w:sz="0" w:space="0" w:color="auto"/>
      </w:divBdr>
    </w:div>
    <w:div w:id="530146111">
      <w:bodyDiv w:val="1"/>
      <w:marLeft w:val="0"/>
      <w:marRight w:val="0"/>
      <w:marTop w:val="0"/>
      <w:marBottom w:val="0"/>
      <w:divBdr>
        <w:top w:val="none" w:sz="0" w:space="0" w:color="auto"/>
        <w:left w:val="none" w:sz="0" w:space="0" w:color="auto"/>
        <w:bottom w:val="none" w:sz="0" w:space="0" w:color="auto"/>
        <w:right w:val="none" w:sz="0" w:space="0" w:color="auto"/>
      </w:divBdr>
    </w:div>
    <w:div w:id="533933192">
      <w:bodyDiv w:val="1"/>
      <w:marLeft w:val="0"/>
      <w:marRight w:val="0"/>
      <w:marTop w:val="0"/>
      <w:marBottom w:val="0"/>
      <w:divBdr>
        <w:top w:val="none" w:sz="0" w:space="0" w:color="auto"/>
        <w:left w:val="none" w:sz="0" w:space="0" w:color="auto"/>
        <w:bottom w:val="none" w:sz="0" w:space="0" w:color="auto"/>
        <w:right w:val="none" w:sz="0" w:space="0" w:color="auto"/>
      </w:divBdr>
    </w:div>
    <w:div w:id="539127344">
      <w:bodyDiv w:val="1"/>
      <w:marLeft w:val="0"/>
      <w:marRight w:val="0"/>
      <w:marTop w:val="0"/>
      <w:marBottom w:val="0"/>
      <w:divBdr>
        <w:top w:val="none" w:sz="0" w:space="0" w:color="auto"/>
        <w:left w:val="none" w:sz="0" w:space="0" w:color="auto"/>
        <w:bottom w:val="none" w:sz="0" w:space="0" w:color="auto"/>
        <w:right w:val="none" w:sz="0" w:space="0" w:color="auto"/>
      </w:divBdr>
    </w:div>
    <w:div w:id="539558030">
      <w:bodyDiv w:val="1"/>
      <w:marLeft w:val="0"/>
      <w:marRight w:val="0"/>
      <w:marTop w:val="0"/>
      <w:marBottom w:val="0"/>
      <w:divBdr>
        <w:top w:val="none" w:sz="0" w:space="0" w:color="auto"/>
        <w:left w:val="none" w:sz="0" w:space="0" w:color="auto"/>
        <w:bottom w:val="none" w:sz="0" w:space="0" w:color="auto"/>
        <w:right w:val="none" w:sz="0" w:space="0" w:color="auto"/>
      </w:divBdr>
    </w:div>
    <w:div w:id="552691880">
      <w:bodyDiv w:val="1"/>
      <w:marLeft w:val="0"/>
      <w:marRight w:val="0"/>
      <w:marTop w:val="0"/>
      <w:marBottom w:val="0"/>
      <w:divBdr>
        <w:top w:val="none" w:sz="0" w:space="0" w:color="auto"/>
        <w:left w:val="none" w:sz="0" w:space="0" w:color="auto"/>
        <w:bottom w:val="none" w:sz="0" w:space="0" w:color="auto"/>
        <w:right w:val="none" w:sz="0" w:space="0" w:color="auto"/>
      </w:divBdr>
    </w:div>
    <w:div w:id="556672592">
      <w:bodyDiv w:val="1"/>
      <w:marLeft w:val="0"/>
      <w:marRight w:val="0"/>
      <w:marTop w:val="0"/>
      <w:marBottom w:val="0"/>
      <w:divBdr>
        <w:top w:val="none" w:sz="0" w:space="0" w:color="auto"/>
        <w:left w:val="none" w:sz="0" w:space="0" w:color="auto"/>
        <w:bottom w:val="none" w:sz="0" w:space="0" w:color="auto"/>
        <w:right w:val="none" w:sz="0" w:space="0" w:color="auto"/>
      </w:divBdr>
    </w:div>
    <w:div w:id="568225772">
      <w:bodyDiv w:val="1"/>
      <w:marLeft w:val="0"/>
      <w:marRight w:val="0"/>
      <w:marTop w:val="0"/>
      <w:marBottom w:val="0"/>
      <w:divBdr>
        <w:top w:val="none" w:sz="0" w:space="0" w:color="auto"/>
        <w:left w:val="none" w:sz="0" w:space="0" w:color="auto"/>
        <w:bottom w:val="none" w:sz="0" w:space="0" w:color="auto"/>
        <w:right w:val="none" w:sz="0" w:space="0" w:color="auto"/>
      </w:divBdr>
    </w:div>
    <w:div w:id="626087018">
      <w:bodyDiv w:val="1"/>
      <w:marLeft w:val="0"/>
      <w:marRight w:val="0"/>
      <w:marTop w:val="0"/>
      <w:marBottom w:val="0"/>
      <w:divBdr>
        <w:top w:val="none" w:sz="0" w:space="0" w:color="auto"/>
        <w:left w:val="none" w:sz="0" w:space="0" w:color="auto"/>
        <w:bottom w:val="none" w:sz="0" w:space="0" w:color="auto"/>
        <w:right w:val="none" w:sz="0" w:space="0" w:color="auto"/>
      </w:divBdr>
    </w:div>
    <w:div w:id="706639795">
      <w:bodyDiv w:val="1"/>
      <w:marLeft w:val="0"/>
      <w:marRight w:val="0"/>
      <w:marTop w:val="0"/>
      <w:marBottom w:val="0"/>
      <w:divBdr>
        <w:top w:val="none" w:sz="0" w:space="0" w:color="auto"/>
        <w:left w:val="none" w:sz="0" w:space="0" w:color="auto"/>
        <w:bottom w:val="none" w:sz="0" w:space="0" w:color="auto"/>
        <w:right w:val="none" w:sz="0" w:space="0" w:color="auto"/>
      </w:divBdr>
    </w:div>
    <w:div w:id="716470446">
      <w:bodyDiv w:val="1"/>
      <w:marLeft w:val="0"/>
      <w:marRight w:val="0"/>
      <w:marTop w:val="0"/>
      <w:marBottom w:val="0"/>
      <w:divBdr>
        <w:top w:val="none" w:sz="0" w:space="0" w:color="auto"/>
        <w:left w:val="none" w:sz="0" w:space="0" w:color="auto"/>
        <w:bottom w:val="none" w:sz="0" w:space="0" w:color="auto"/>
        <w:right w:val="none" w:sz="0" w:space="0" w:color="auto"/>
      </w:divBdr>
    </w:div>
    <w:div w:id="736899885">
      <w:bodyDiv w:val="1"/>
      <w:marLeft w:val="0"/>
      <w:marRight w:val="0"/>
      <w:marTop w:val="0"/>
      <w:marBottom w:val="0"/>
      <w:divBdr>
        <w:top w:val="none" w:sz="0" w:space="0" w:color="auto"/>
        <w:left w:val="none" w:sz="0" w:space="0" w:color="auto"/>
        <w:bottom w:val="none" w:sz="0" w:space="0" w:color="auto"/>
        <w:right w:val="none" w:sz="0" w:space="0" w:color="auto"/>
      </w:divBdr>
    </w:div>
    <w:div w:id="744494694">
      <w:bodyDiv w:val="1"/>
      <w:marLeft w:val="0"/>
      <w:marRight w:val="0"/>
      <w:marTop w:val="0"/>
      <w:marBottom w:val="0"/>
      <w:divBdr>
        <w:top w:val="none" w:sz="0" w:space="0" w:color="auto"/>
        <w:left w:val="none" w:sz="0" w:space="0" w:color="auto"/>
        <w:bottom w:val="none" w:sz="0" w:space="0" w:color="auto"/>
        <w:right w:val="none" w:sz="0" w:space="0" w:color="auto"/>
      </w:divBdr>
    </w:div>
    <w:div w:id="749500505">
      <w:bodyDiv w:val="1"/>
      <w:marLeft w:val="0"/>
      <w:marRight w:val="0"/>
      <w:marTop w:val="0"/>
      <w:marBottom w:val="0"/>
      <w:divBdr>
        <w:top w:val="none" w:sz="0" w:space="0" w:color="auto"/>
        <w:left w:val="none" w:sz="0" w:space="0" w:color="auto"/>
        <w:bottom w:val="none" w:sz="0" w:space="0" w:color="auto"/>
        <w:right w:val="none" w:sz="0" w:space="0" w:color="auto"/>
      </w:divBdr>
    </w:div>
    <w:div w:id="760951621">
      <w:bodyDiv w:val="1"/>
      <w:marLeft w:val="0"/>
      <w:marRight w:val="0"/>
      <w:marTop w:val="0"/>
      <w:marBottom w:val="0"/>
      <w:divBdr>
        <w:top w:val="none" w:sz="0" w:space="0" w:color="auto"/>
        <w:left w:val="none" w:sz="0" w:space="0" w:color="auto"/>
        <w:bottom w:val="none" w:sz="0" w:space="0" w:color="auto"/>
        <w:right w:val="none" w:sz="0" w:space="0" w:color="auto"/>
      </w:divBdr>
    </w:div>
    <w:div w:id="764498524">
      <w:bodyDiv w:val="1"/>
      <w:marLeft w:val="0"/>
      <w:marRight w:val="0"/>
      <w:marTop w:val="0"/>
      <w:marBottom w:val="0"/>
      <w:divBdr>
        <w:top w:val="none" w:sz="0" w:space="0" w:color="auto"/>
        <w:left w:val="none" w:sz="0" w:space="0" w:color="auto"/>
        <w:bottom w:val="none" w:sz="0" w:space="0" w:color="auto"/>
        <w:right w:val="none" w:sz="0" w:space="0" w:color="auto"/>
      </w:divBdr>
    </w:div>
    <w:div w:id="766969178">
      <w:bodyDiv w:val="1"/>
      <w:marLeft w:val="0"/>
      <w:marRight w:val="0"/>
      <w:marTop w:val="0"/>
      <w:marBottom w:val="0"/>
      <w:divBdr>
        <w:top w:val="none" w:sz="0" w:space="0" w:color="auto"/>
        <w:left w:val="none" w:sz="0" w:space="0" w:color="auto"/>
        <w:bottom w:val="none" w:sz="0" w:space="0" w:color="auto"/>
        <w:right w:val="none" w:sz="0" w:space="0" w:color="auto"/>
      </w:divBdr>
    </w:div>
    <w:div w:id="779840444">
      <w:bodyDiv w:val="1"/>
      <w:marLeft w:val="0"/>
      <w:marRight w:val="0"/>
      <w:marTop w:val="0"/>
      <w:marBottom w:val="0"/>
      <w:divBdr>
        <w:top w:val="none" w:sz="0" w:space="0" w:color="auto"/>
        <w:left w:val="none" w:sz="0" w:space="0" w:color="auto"/>
        <w:bottom w:val="none" w:sz="0" w:space="0" w:color="auto"/>
        <w:right w:val="none" w:sz="0" w:space="0" w:color="auto"/>
      </w:divBdr>
    </w:div>
    <w:div w:id="813760967">
      <w:bodyDiv w:val="1"/>
      <w:marLeft w:val="0"/>
      <w:marRight w:val="0"/>
      <w:marTop w:val="0"/>
      <w:marBottom w:val="0"/>
      <w:divBdr>
        <w:top w:val="none" w:sz="0" w:space="0" w:color="auto"/>
        <w:left w:val="none" w:sz="0" w:space="0" w:color="auto"/>
        <w:bottom w:val="none" w:sz="0" w:space="0" w:color="auto"/>
        <w:right w:val="none" w:sz="0" w:space="0" w:color="auto"/>
      </w:divBdr>
    </w:div>
    <w:div w:id="820270555">
      <w:bodyDiv w:val="1"/>
      <w:marLeft w:val="0"/>
      <w:marRight w:val="0"/>
      <w:marTop w:val="0"/>
      <w:marBottom w:val="0"/>
      <w:divBdr>
        <w:top w:val="none" w:sz="0" w:space="0" w:color="auto"/>
        <w:left w:val="none" w:sz="0" w:space="0" w:color="auto"/>
        <w:bottom w:val="none" w:sz="0" w:space="0" w:color="auto"/>
        <w:right w:val="none" w:sz="0" w:space="0" w:color="auto"/>
      </w:divBdr>
    </w:div>
    <w:div w:id="872574952">
      <w:bodyDiv w:val="1"/>
      <w:marLeft w:val="0"/>
      <w:marRight w:val="0"/>
      <w:marTop w:val="0"/>
      <w:marBottom w:val="0"/>
      <w:divBdr>
        <w:top w:val="none" w:sz="0" w:space="0" w:color="auto"/>
        <w:left w:val="none" w:sz="0" w:space="0" w:color="auto"/>
        <w:bottom w:val="none" w:sz="0" w:space="0" w:color="auto"/>
        <w:right w:val="none" w:sz="0" w:space="0" w:color="auto"/>
      </w:divBdr>
    </w:div>
    <w:div w:id="911088684">
      <w:bodyDiv w:val="1"/>
      <w:marLeft w:val="0"/>
      <w:marRight w:val="0"/>
      <w:marTop w:val="0"/>
      <w:marBottom w:val="0"/>
      <w:divBdr>
        <w:top w:val="none" w:sz="0" w:space="0" w:color="auto"/>
        <w:left w:val="none" w:sz="0" w:space="0" w:color="auto"/>
        <w:bottom w:val="none" w:sz="0" w:space="0" w:color="auto"/>
        <w:right w:val="none" w:sz="0" w:space="0" w:color="auto"/>
      </w:divBdr>
    </w:div>
    <w:div w:id="912591358">
      <w:bodyDiv w:val="1"/>
      <w:marLeft w:val="0"/>
      <w:marRight w:val="0"/>
      <w:marTop w:val="0"/>
      <w:marBottom w:val="0"/>
      <w:divBdr>
        <w:top w:val="none" w:sz="0" w:space="0" w:color="auto"/>
        <w:left w:val="none" w:sz="0" w:space="0" w:color="auto"/>
        <w:bottom w:val="none" w:sz="0" w:space="0" w:color="auto"/>
        <w:right w:val="none" w:sz="0" w:space="0" w:color="auto"/>
      </w:divBdr>
      <w:divsChild>
        <w:div w:id="1756442098">
          <w:marLeft w:val="0"/>
          <w:marRight w:val="0"/>
          <w:marTop w:val="0"/>
          <w:marBottom w:val="0"/>
          <w:divBdr>
            <w:top w:val="none" w:sz="0" w:space="0" w:color="auto"/>
            <w:left w:val="none" w:sz="0" w:space="0" w:color="auto"/>
            <w:bottom w:val="none" w:sz="0" w:space="0" w:color="auto"/>
            <w:right w:val="none" w:sz="0" w:space="0" w:color="auto"/>
          </w:divBdr>
          <w:divsChild>
            <w:div w:id="1371803865">
              <w:marLeft w:val="0"/>
              <w:marRight w:val="0"/>
              <w:marTop w:val="0"/>
              <w:marBottom w:val="0"/>
              <w:divBdr>
                <w:top w:val="none" w:sz="0" w:space="0" w:color="auto"/>
                <w:left w:val="none" w:sz="0" w:space="0" w:color="auto"/>
                <w:bottom w:val="none" w:sz="0" w:space="0" w:color="auto"/>
                <w:right w:val="none" w:sz="0" w:space="0" w:color="auto"/>
              </w:divBdr>
              <w:divsChild>
                <w:div w:id="2921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29688">
      <w:bodyDiv w:val="1"/>
      <w:marLeft w:val="0"/>
      <w:marRight w:val="0"/>
      <w:marTop w:val="0"/>
      <w:marBottom w:val="0"/>
      <w:divBdr>
        <w:top w:val="none" w:sz="0" w:space="0" w:color="auto"/>
        <w:left w:val="none" w:sz="0" w:space="0" w:color="auto"/>
        <w:bottom w:val="none" w:sz="0" w:space="0" w:color="auto"/>
        <w:right w:val="none" w:sz="0" w:space="0" w:color="auto"/>
      </w:divBdr>
    </w:div>
    <w:div w:id="923493413">
      <w:bodyDiv w:val="1"/>
      <w:marLeft w:val="0"/>
      <w:marRight w:val="0"/>
      <w:marTop w:val="0"/>
      <w:marBottom w:val="0"/>
      <w:divBdr>
        <w:top w:val="none" w:sz="0" w:space="0" w:color="auto"/>
        <w:left w:val="none" w:sz="0" w:space="0" w:color="auto"/>
        <w:bottom w:val="none" w:sz="0" w:space="0" w:color="auto"/>
        <w:right w:val="none" w:sz="0" w:space="0" w:color="auto"/>
      </w:divBdr>
    </w:div>
    <w:div w:id="928731567">
      <w:bodyDiv w:val="1"/>
      <w:marLeft w:val="0"/>
      <w:marRight w:val="0"/>
      <w:marTop w:val="0"/>
      <w:marBottom w:val="0"/>
      <w:divBdr>
        <w:top w:val="none" w:sz="0" w:space="0" w:color="auto"/>
        <w:left w:val="none" w:sz="0" w:space="0" w:color="auto"/>
        <w:bottom w:val="none" w:sz="0" w:space="0" w:color="auto"/>
        <w:right w:val="none" w:sz="0" w:space="0" w:color="auto"/>
      </w:divBdr>
    </w:div>
    <w:div w:id="962687736">
      <w:bodyDiv w:val="1"/>
      <w:marLeft w:val="0"/>
      <w:marRight w:val="0"/>
      <w:marTop w:val="0"/>
      <w:marBottom w:val="0"/>
      <w:divBdr>
        <w:top w:val="none" w:sz="0" w:space="0" w:color="auto"/>
        <w:left w:val="none" w:sz="0" w:space="0" w:color="auto"/>
        <w:bottom w:val="none" w:sz="0" w:space="0" w:color="auto"/>
        <w:right w:val="none" w:sz="0" w:space="0" w:color="auto"/>
      </w:divBdr>
    </w:div>
    <w:div w:id="1073312097">
      <w:bodyDiv w:val="1"/>
      <w:marLeft w:val="0"/>
      <w:marRight w:val="0"/>
      <w:marTop w:val="0"/>
      <w:marBottom w:val="0"/>
      <w:divBdr>
        <w:top w:val="none" w:sz="0" w:space="0" w:color="auto"/>
        <w:left w:val="none" w:sz="0" w:space="0" w:color="auto"/>
        <w:bottom w:val="none" w:sz="0" w:space="0" w:color="auto"/>
        <w:right w:val="none" w:sz="0" w:space="0" w:color="auto"/>
      </w:divBdr>
    </w:div>
    <w:div w:id="1080059655">
      <w:bodyDiv w:val="1"/>
      <w:marLeft w:val="0"/>
      <w:marRight w:val="0"/>
      <w:marTop w:val="0"/>
      <w:marBottom w:val="0"/>
      <w:divBdr>
        <w:top w:val="none" w:sz="0" w:space="0" w:color="auto"/>
        <w:left w:val="none" w:sz="0" w:space="0" w:color="auto"/>
        <w:bottom w:val="none" w:sz="0" w:space="0" w:color="auto"/>
        <w:right w:val="none" w:sz="0" w:space="0" w:color="auto"/>
      </w:divBdr>
    </w:div>
    <w:div w:id="1134173253">
      <w:bodyDiv w:val="1"/>
      <w:marLeft w:val="0"/>
      <w:marRight w:val="0"/>
      <w:marTop w:val="0"/>
      <w:marBottom w:val="0"/>
      <w:divBdr>
        <w:top w:val="none" w:sz="0" w:space="0" w:color="auto"/>
        <w:left w:val="none" w:sz="0" w:space="0" w:color="auto"/>
        <w:bottom w:val="none" w:sz="0" w:space="0" w:color="auto"/>
        <w:right w:val="none" w:sz="0" w:space="0" w:color="auto"/>
      </w:divBdr>
    </w:div>
    <w:div w:id="1186333123">
      <w:bodyDiv w:val="1"/>
      <w:marLeft w:val="0"/>
      <w:marRight w:val="0"/>
      <w:marTop w:val="0"/>
      <w:marBottom w:val="0"/>
      <w:divBdr>
        <w:top w:val="none" w:sz="0" w:space="0" w:color="auto"/>
        <w:left w:val="none" w:sz="0" w:space="0" w:color="auto"/>
        <w:bottom w:val="none" w:sz="0" w:space="0" w:color="auto"/>
        <w:right w:val="none" w:sz="0" w:space="0" w:color="auto"/>
      </w:divBdr>
    </w:div>
    <w:div w:id="1206869778">
      <w:bodyDiv w:val="1"/>
      <w:marLeft w:val="0"/>
      <w:marRight w:val="0"/>
      <w:marTop w:val="0"/>
      <w:marBottom w:val="0"/>
      <w:divBdr>
        <w:top w:val="none" w:sz="0" w:space="0" w:color="auto"/>
        <w:left w:val="none" w:sz="0" w:space="0" w:color="auto"/>
        <w:bottom w:val="none" w:sz="0" w:space="0" w:color="auto"/>
        <w:right w:val="none" w:sz="0" w:space="0" w:color="auto"/>
      </w:divBdr>
    </w:div>
    <w:div w:id="1211071072">
      <w:bodyDiv w:val="1"/>
      <w:marLeft w:val="0"/>
      <w:marRight w:val="0"/>
      <w:marTop w:val="0"/>
      <w:marBottom w:val="0"/>
      <w:divBdr>
        <w:top w:val="none" w:sz="0" w:space="0" w:color="auto"/>
        <w:left w:val="none" w:sz="0" w:space="0" w:color="auto"/>
        <w:bottom w:val="none" w:sz="0" w:space="0" w:color="auto"/>
        <w:right w:val="none" w:sz="0" w:space="0" w:color="auto"/>
      </w:divBdr>
    </w:div>
    <w:div w:id="1224489258">
      <w:bodyDiv w:val="1"/>
      <w:marLeft w:val="0"/>
      <w:marRight w:val="0"/>
      <w:marTop w:val="0"/>
      <w:marBottom w:val="0"/>
      <w:divBdr>
        <w:top w:val="none" w:sz="0" w:space="0" w:color="auto"/>
        <w:left w:val="none" w:sz="0" w:space="0" w:color="auto"/>
        <w:bottom w:val="none" w:sz="0" w:space="0" w:color="auto"/>
        <w:right w:val="none" w:sz="0" w:space="0" w:color="auto"/>
      </w:divBdr>
    </w:div>
    <w:div w:id="1225874133">
      <w:bodyDiv w:val="1"/>
      <w:marLeft w:val="0"/>
      <w:marRight w:val="0"/>
      <w:marTop w:val="0"/>
      <w:marBottom w:val="0"/>
      <w:divBdr>
        <w:top w:val="none" w:sz="0" w:space="0" w:color="auto"/>
        <w:left w:val="none" w:sz="0" w:space="0" w:color="auto"/>
        <w:bottom w:val="none" w:sz="0" w:space="0" w:color="auto"/>
        <w:right w:val="none" w:sz="0" w:space="0" w:color="auto"/>
      </w:divBdr>
    </w:div>
    <w:div w:id="1260141143">
      <w:bodyDiv w:val="1"/>
      <w:marLeft w:val="0"/>
      <w:marRight w:val="0"/>
      <w:marTop w:val="0"/>
      <w:marBottom w:val="0"/>
      <w:divBdr>
        <w:top w:val="none" w:sz="0" w:space="0" w:color="auto"/>
        <w:left w:val="none" w:sz="0" w:space="0" w:color="auto"/>
        <w:bottom w:val="none" w:sz="0" w:space="0" w:color="auto"/>
        <w:right w:val="none" w:sz="0" w:space="0" w:color="auto"/>
      </w:divBdr>
    </w:div>
    <w:div w:id="1267695379">
      <w:bodyDiv w:val="1"/>
      <w:marLeft w:val="0"/>
      <w:marRight w:val="0"/>
      <w:marTop w:val="0"/>
      <w:marBottom w:val="0"/>
      <w:divBdr>
        <w:top w:val="none" w:sz="0" w:space="0" w:color="auto"/>
        <w:left w:val="none" w:sz="0" w:space="0" w:color="auto"/>
        <w:bottom w:val="none" w:sz="0" w:space="0" w:color="auto"/>
        <w:right w:val="none" w:sz="0" w:space="0" w:color="auto"/>
      </w:divBdr>
    </w:div>
    <w:div w:id="1272321158">
      <w:bodyDiv w:val="1"/>
      <w:marLeft w:val="0"/>
      <w:marRight w:val="0"/>
      <w:marTop w:val="0"/>
      <w:marBottom w:val="0"/>
      <w:divBdr>
        <w:top w:val="none" w:sz="0" w:space="0" w:color="auto"/>
        <w:left w:val="none" w:sz="0" w:space="0" w:color="auto"/>
        <w:bottom w:val="none" w:sz="0" w:space="0" w:color="auto"/>
        <w:right w:val="none" w:sz="0" w:space="0" w:color="auto"/>
      </w:divBdr>
    </w:div>
    <w:div w:id="1287350469">
      <w:bodyDiv w:val="1"/>
      <w:marLeft w:val="0"/>
      <w:marRight w:val="0"/>
      <w:marTop w:val="0"/>
      <w:marBottom w:val="0"/>
      <w:divBdr>
        <w:top w:val="none" w:sz="0" w:space="0" w:color="auto"/>
        <w:left w:val="none" w:sz="0" w:space="0" w:color="auto"/>
        <w:bottom w:val="none" w:sz="0" w:space="0" w:color="auto"/>
        <w:right w:val="none" w:sz="0" w:space="0" w:color="auto"/>
      </w:divBdr>
    </w:div>
    <w:div w:id="1306085235">
      <w:bodyDiv w:val="1"/>
      <w:marLeft w:val="0"/>
      <w:marRight w:val="0"/>
      <w:marTop w:val="0"/>
      <w:marBottom w:val="0"/>
      <w:divBdr>
        <w:top w:val="none" w:sz="0" w:space="0" w:color="auto"/>
        <w:left w:val="none" w:sz="0" w:space="0" w:color="auto"/>
        <w:bottom w:val="none" w:sz="0" w:space="0" w:color="auto"/>
        <w:right w:val="none" w:sz="0" w:space="0" w:color="auto"/>
      </w:divBdr>
    </w:div>
    <w:div w:id="1318877378">
      <w:bodyDiv w:val="1"/>
      <w:marLeft w:val="0"/>
      <w:marRight w:val="0"/>
      <w:marTop w:val="0"/>
      <w:marBottom w:val="0"/>
      <w:divBdr>
        <w:top w:val="none" w:sz="0" w:space="0" w:color="auto"/>
        <w:left w:val="none" w:sz="0" w:space="0" w:color="auto"/>
        <w:bottom w:val="none" w:sz="0" w:space="0" w:color="auto"/>
        <w:right w:val="none" w:sz="0" w:space="0" w:color="auto"/>
      </w:divBdr>
    </w:div>
    <w:div w:id="1346858625">
      <w:bodyDiv w:val="1"/>
      <w:marLeft w:val="0"/>
      <w:marRight w:val="0"/>
      <w:marTop w:val="0"/>
      <w:marBottom w:val="0"/>
      <w:divBdr>
        <w:top w:val="none" w:sz="0" w:space="0" w:color="auto"/>
        <w:left w:val="none" w:sz="0" w:space="0" w:color="auto"/>
        <w:bottom w:val="none" w:sz="0" w:space="0" w:color="auto"/>
        <w:right w:val="none" w:sz="0" w:space="0" w:color="auto"/>
      </w:divBdr>
    </w:div>
    <w:div w:id="1365326894">
      <w:bodyDiv w:val="1"/>
      <w:marLeft w:val="0"/>
      <w:marRight w:val="0"/>
      <w:marTop w:val="0"/>
      <w:marBottom w:val="0"/>
      <w:divBdr>
        <w:top w:val="none" w:sz="0" w:space="0" w:color="auto"/>
        <w:left w:val="none" w:sz="0" w:space="0" w:color="auto"/>
        <w:bottom w:val="none" w:sz="0" w:space="0" w:color="auto"/>
        <w:right w:val="none" w:sz="0" w:space="0" w:color="auto"/>
      </w:divBdr>
    </w:div>
    <w:div w:id="1383090529">
      <w:bodyDiv w:val="1"/>
      <w:marLeft w:val="0"/>
      <w:marRight w:val="0"/>
      <w:marTop w:val="0"/>
      <w:marBottom w:val="0"/>
      <w:divBdr>
        <w:top w:val="none" w:sz="0" w:space="0" w:color="auto"/>
        <w:left w:val="none" w:sz="0" w:space="0" w:color="auto"/>
        <w:bottom w:val="none" w:sz="0" w:space="0" w:color="auto"/>
        <w:right w:val="none" w:sz="0" w:space="0" w:color="auto"/>
      </w:divBdr>
    </w:div>
    <w:div w:id="1383360579">
      <w:bodyDiv w:val="1"/>
      <w:marLeft w:val="0"/>
      <w:marRight w:val="0"/>
      <w:marTop w:val="0"/>
      <w:marBottom w:val="0"/>
      <w:divBdr>
        <w:top w:val="none" w:sz="0" w:space="0" w:color="auto"/>
        <w:left w:val="none" w:sz="0" w:space="0" w:color="auto"/>
        <w:bottom w:val="none" w:sz="0" w:space="0" w:color="auto"/>
        <w:right w:val="none" w:sz="0" w:space="0" w:color="auto"/>
      </w:divBdr>
    </w:div>
    <w:div w:id="1406217879">
      <w:bodyDiv w:val="1"/>
      <w:marLeft w:val="0"/>
      <w:marRight w:val="0"/>
      <w:marTop w:val="0"/>
      <w:marBottom w:val="0"/>
      <w:divBdr>
        <w:top w:val="none" w:sz="0" w:space="0" w:color="auto"/>
        <w:left w:val="none" w:sz="0" w:space="0" w:color="auto"/>
        <w:bottom w:val="none" w:sz="0" w:space="0" w:color="auto"/>
        <w:right w:val="none" w:sz="0" w:space="0" w:color="auto"/>
      </w:divBdr>
    </w:div>
    <w:div w:id="1412048955">
      <w:bodyDiv w:val="1"/>
      <w:marLeft w:val="0"/>
      <w:marRight w:val="0"/>
      <w:marTop w:val="0"/>
      <w:marBottom w:val="0"/>
      <w:divBdr>
        <w:top w:val="none" w:sz="0" w:space="0" w:color="auto"/>
        <w:left w:val="none" w:sz="0" w:space="0" w:color="auto"/>
        <w:bottom w:val="none" w:sz="0" w:space="0" w:color="auto"/>
        <w:right w:val="none" w:sz="0" w:space="0" w:color="auto"/>
      </w:divBdr>
    </w:div>
    <w:div w:id="1420328747">
      <w:bodyDiv w:val="1"/>
      <w:marLeft w:val="0"/>
      <w:marRight w:val="0"/>
      <w:marTop w:val="0"/>
      <w:marBottom w:val="0"/>
      <w:divBdr>
        <w:top w:val="none" w:sz="0" w:space="0" w:color="auto"/>
        <w:left w:val="none" w:sz="0" w:space="0" w:color="auto"/>
        <w:bottom w:val="none" w:sz="0" w:space="0" w:color="auto"/>
        <w:right w:val="none" w:sz="0" w:space="0" w:color="auto"/>
      </w:divBdr>
    </w:div>
    <w:div w:id="1422144698">
      <w:bodyDiv w:val="1"/>
      <w:marLeft w:val="0"/>
      <w:marRight w:val="0"/>
      <w:marTop w:val="0"/>
      <w:marBottom w:val="0"/>
      <w:divBdr>
        <w:top w:val="none" w:sz="0" w:space="0" w:color="auto"/>
        <w:left w:val="none" w:sz="0" w:space="0" w:color="auto"/>
        <w:bottom w:val="none" w:sz="0" w:space="0" w:color="auto"/>
        <w:right w:val="none" w:sz="0" w:space="0" w:color="auto"/>
      </w:divBdr>
    </w:div>
    <w:div w:id="1433283456">
      <w:bodyDiv w:val="1"/>
      <w:marLeft w:val="0"/>
      <w:marRight w:val="0"/>
      <w:marTop w:val="0"/>
      <w:marBottom w:val="0"/>
      <w:divBdr>
        <w:top w:val="none" w:sz="0" w:space="0" w:color="auto"/>
        <w:left w:val="none" w:sz="0" w:space="0" w:color="auto"/>
        <w:bottom w:val="none" w:sz="0" w:space="0" w:color="auto"/>
        <w:right w:val="none" w:sz="0" w:space="0" w:color="auto"/>
      </w:divBdr>
    </w:div>
    <w:div w:id="1436943969">
      <w:bodyDiv w:val="1"/>
      <w:marLeft w:val="0"/>
      <w:marRight w:val="0"/>
      <w:marTop w:val="0"/>
      <w:marBottom w:val="0"/>
      <w:divBdr>
        <w:top w:val="none" w:sz="0" w:space="0" w:color="auto"/>
        <w:left w:val="none" w:sz="0" w:space="0" w:color="auto"/>
        <w:bottom w:val="none" w:sz="0" w:space="0" w:color="auto"/>
        <w:right w:val="none" w:sz="0" w:space="0" w:color="auto"/>
      </w:divBdr>
    </w:div>
    <w:div w:id="1441224135">
      <w:bodyDiv w:val="1"/>
      <w:marLeft w:val="0"/>
      <w:marRight w:val="0"/>
      <w:marTop w:val="0"/>
      <w:marBottom w:val="0"/>
      <w:divBdr>
        <w:top w:val="none" w:sz="0" w:space="0" w:color="auto"/>
        <w:left w:val="none" w:sz="0" w:space="0" w:color="auto"/>
        <w:bottom w:val="none" w:sz="0" w:space="0" w:color="auto"/>
        <w:right w:val="none" w:sz="0" w:space="0" w:color="auto"/>
      </w:divBdr>
    </w:div>
    <w:div w:id="1455244755">
      <w:bodyDiv w:val="1"/>
      <w:marLeft w:val="0"/>
      <w:marRight w:val="0"/>
      <w:marTop w:val="0"/>
      <w:marBottom w:val="0"/>
      <w:divBdr>
        <w:top w:val="none" w:sz="0" w:space="0" w:color="auto"/>
        <w:left w:val="none" w:sz="0" w:space="0" w:color="auto"/>
        <w:bottom w:val="none" w:sz="0" w:space="0" w:color="auto"/>
        <w:right w:val="none" w:sz="0" w:space="0" w:color="auto"/>
      </w:divBdr>
    </w:div>
    <w:div w:id="1457604665">
      <w:bodyDiv w:val="1"/>
      <w:marLeft w:val="0"/>
      <w:marRight w:val="0"/>
      <w:marTop w:val="0"/>
      <w:marBottom w:val="0"/>
      <w:divBdr>
        <w:top w:val="none" w:sz="0" w:space="0" w:color="auto"/>
        <w:left w:val="none" w:sz="0" w:space="0" w:color="auto"/>
        <w:bottom w:val="none" w:sz="0" w:space="0" w:color="auto"/>
        <w:right w:val="none" w:sz="0" w:space="0" w:color="auto"/>
      </w:divBdr>
    </w:div>
    <w:div w:id="1505196872">
      <w:bodyDiv w:val="1"/>
      <w:marLeft w:val="0"/>
      <w:marRight w:val="0"/>
      <w:marTop w:val="0"/>
      <w:marBottom w:val="0"/>
      <w:divBdr>
        <w:top w:val="none" w:sz="0" w:space="0" w:color="auto"/>
        <w:left w:val="none" w:sz="0" w:space="0" w:color="auto"/>
        <w:bottom w:val="none" w:sz="0" w:space="0" w:color="auto"/>
        <w:right w:val="none" w:sz="0" w:space="0" w:color="auto"/>
      </w:divBdr>
    </w:div>
    <w:div w:id="1557400760">
      <w:bodyDiv w:val="1"/>
      <w:marLeft w:val="0"/>
      <w:marRight w:val="0"/>
      <w:marTop w:val="0"/>
      <w:marBottom w:val="0"/>
      <w:divBdr>
        <w:top w:val="none" w:sz="0" w:space="0" w:color="auto"/>
        <w:left w:val="none" w:sz="0" w:space="0" w:color="auto"/>
        <w:bottom w:val="none" w:sz="0" w:space="0" w:color="auto"/>
        <w:right w:val="none" w:sz="0" w:space="0" w:color="auto"/>
      </w:divBdr>
    </w:div>
    <w:div w:id="1592279676">
      <w:bodyDiv w:val="1"/>
      <w:marLeft w:val="0"/>
      <w:marRight w:val="0"/>
      <w:marTop w:val="0"/>
      <w:marBottom w:val="0"/>
      <w:divBdr>
        <w:top w:val="none" w:sz="0" w:space="0" w:color="auto"/>
        <w:left w:val="none" w:sz="0" w:space="0" w:color="auto"/>
        <w:bottom w:val="none" w:sz="0" w:space="0" w:color="auto"/>
        <w:right w:val="none" w:sz="0" w:space="0" w:color="auto"/>
      </w:divBdr>
    </w:div>
    <w:div w:id="1694762189">
      <w:bodyDiv w:val="1"/>
      <w:marLeft w:val="0"/>
      <w:marRight w:val="0"/>
      <w:marTop w:val="0"/>
      <w:marBottom w:val="0"/>
      <w:divBdr>
        <w:top w:val="none" w:sz="0" w:space="0" w:color="auto"/>
        <w:left w:val="none" w:sz="0" w:space="0" w:color="auto"/>
        <w:bottom w:val="none" w:sz="0" w:space="0" w:color="auto"/>
        <w:right w:val="none" w:sz="0" w:space="0" w:color="auto"/>
      </w:divBdr>
    </w:div>
    <w:div w:id="1775203698">
      <w:bodyDiv w:val="1"/>
      <w:marLeft w:val="0"/>
      <w:marRight w:val="0"/>
      <w:marTop w:val="0"/>
      <w:marBottom w:val="0"/>
      <w:divBdr>
        <w:top w:val="none" w:sz="0" w:space="0" w:color="auto"/>
        <w:left w:val="none" w:sz="0" w:space="0" w:color="auto"/>
        <w:bottom w:val="none" w:sz="0" w:space="0" w:color="auto"/>
        <w:right w:val="none" w:sz="0" w:space="0" w:color="auto"/>
      </w:divBdr>
    </w:div>
    <w:div w:id="1781338121">
      <w:bodyDiv w:val="1"/>
      <w:marLeft w:val="0"/>
      <w:marRight w:val="0"/>
      <w:marTop w:val="0"/>
      <w:marBottom w:val="0"/>
      <w:divBdr>
        <w:top w:val="none" w:sz="0" w:space="0" w:color="auto"/>
        <w:left w:val="none" w:sz="0" w:space="0" w:color="auto"/>
        <w:bottom w:val="none" w:sz="0" w:space="0" w:color="auto"/>
        <w:right w:val="none" w:sz="0" w:space="0" w:color="auto"/>
      </w:divBdr>
    </w:div>
    <w:div w:id="1824198866">
      <w:bodyDiv w:val="1"/>
      <w:marLeft w:val="0"/>
      <w:marRight w:val="0"/>
      <w:marTop w:val="0"/>
      <w:marBottom w:val="0"/>
      <w:divBdr>
        <w:top w:val="none" w:sz="0" w:space="0" w:color="auto"/>
        <w:left w:val="none" w:sz="0" w:space="0" w:color="auto"/>
        <w:bottom w:val="none" w:sz="0" w:space="0" w:color="auto"/>
        <w:right w:val="none" w:sz="0" w:space="0" w:color="auto"/>
      </w:divBdr>
    </w:div>
    <w:div w:id="1847287528">
      <w:bodyDiv w:val="1"/>
      <w:marLeft w:val="0"/>
      <w:marRight w:val="0"/>
      <w:marTop w:val="0"/>
      <w:marBottom w:val="0"/>
      <w:divBdr>
        <w:top w:val="none" w:sz="0" w:space="0" w:color="auto"/>
        <w:left w:val="none" w:sz="0" w:space="0" w:color="auto"/>
        <w:bottom w:val="none" w:sz="0" w:space="0" w:color="auto"/>
        <w:right w:val="none" w:sz="0" w:space="0" w:color="auto"/>
      </w:divBdr>
      <w:divsChild>
        <w:div w:id="12153742">
          <w:marLeft w:val="547"/>
          <w:marRight w:val="0"/>
          <w:marTop w:val="0"/>
          <w:marBottom w:val="0"/>
          <w:divBdr>
            <w:top w:val="none" w:sz="0" w:space="0" w:color="auto"/>
            <w:left w:val="none" w:sz="0" w:space="0" w:color="auto"/>
            <w:bottom w:val="none" w:sz="0" w:space="0" w:color="auto"/>
            <w:right w:val="none" w:sz="0" w:space="0" w:color="auto"/>
          </w:divBdr>
        </w:div>
        <w:div w:id="199318088">
          <w:marLeft w:val="547"/>
          <w:marRight w:val="0"/>
          <w:marTop w:val="0"/>
          <w:marBottom w:val="0"/>
          <w:divBdr>
            <w:top w:val="none" w:sz="0" w:space="0" w:color="auto"/>
            <w:left w:val="none" w:sz="0" w:space="0" w:color="auto"/>
            <w:bottom w:val="none" w:sz="0" w:space="0" w:color="auto"/>
            <w:right w:val="none" w:sz="0" w:space="0" w:color="auto"/>
          </w:divBdr>
        </w:div>
        <w:div w:id="386802037">
          <w:marLeft w:val="547"/>
          <w:marRight w:val="0"/>
          <w:marTop w:val="0"/>
          <w:marBottom w:val="0"/>
          <w:divBdr>
            <w:top w:val="none" w:sz="0" w:space="0" w:color="auto"/>
            <w:left w:val="none" w:sz="0" w:space="0" w:color="auto"/>
            <w:bottom w:val="none" w:sz="0" w:space="0" w:color="auto"/>
            <w:right w:val="none" w:sz="0" w:space="0" w:color="auto"/>
          </w:divBdr>
        </w:div>
        <w:div w:id="479462272">
          <w:marLeft w:val="547"/>
          <w:marRight w:val="0"/>
          <w:marTop w:val="0"/>
          <w:marBottom w:val="0"/>
          <w:divBdr>
            <w:top w:val="none" w:sz="0" w:space="0" w:color="auto"/>
            <w:left w:val="none" w:sz="0" w:space="0" w:color="auto"/>
            <w:bottom w:val="none" w:sz="0" w:space="0" w:color="auto"/>
            <w:right w:val="none" w:sz="0" w:space="0" w:color="auto"/>
          </w:divBdr>
        </w:div>
        <w:div w:id="526604770">
          <w:marLeft w:val="547"/>
          <w:marRight w:val="0"/>
          <w:marTop w:val="0"/>
          <w:marBottom w:val="0"/>
          <w:divBdr>
            <w:top w:val="none" w:sz="0" w:space="0" w:color="auto"/>
            <w:left w:val="none" w:sz="0" w:space="0" w:color="auto"/>
            <w:bottom w:val="none" w:sz="0" w:space="0" w:color="auto"/>
            <w:right w:val="none" w:sz="0" w:space="0" w:color="auto"/>
          </w:divBdr>
        </w:div>
        <w:div w:id="631326970">
          <w:marLeft w:val="547"/>
          <w:marRight w:val="0"/>
          <w:marTop w:val="0"/>
          <w:marBottom w:val="0"/>
          <w:divBdr>
            <w:top w:val="none" w:sz="0" w:space="0" w:color="auto"/>
            <w:left w:val="none" w:sz="0" w:space="0" w:color="auto"/>
            <w:bottom w:val="none" w:sz="0" w:space="0" w:color="auto"/>
            <w:right w:val="none" w:sz="0" w:space="0" w:color="auto"/>
          </w:divBdr>
        </w:div>
        <w:div w:id="691996099">
          <w:marLeft w:val="547"/>
          <w:marRight w:val="0"/>
          <w:marTop w:val="0"/>
          <w:marBottom w:val="0"/>
          <w:divBdr>
            <w:top w:val="none" w:sz="0" w:space="0" w:color="auto"/>
            <w:left w:val="none" w:sz="0" w:space="0" w:color="auto"/>
            <w:bottom w:val="none" w:sz="0" w:space="0" w:color="auto"/>
            <w:right w:val="none" w:sz="0" w:space="0" w:color="auto"/>
          </w:divBdr>
        </w:div>
        <w:div w:id="900675609">
          <w:marLeft w:val="547"/>
          <w:marRight w:val="0"/>
          <w:marTop w:val="0"/>
          <w:marBottom w:val="0"/>
          <w:divBdr>
            <w:top w:val="none" w:sz="0" w:space="0" w:color="auto"/>
            <w:left w:val="none" w:sz="0" w:space="0" w:color="auto"/>
            <w:bottom w:val="none" w:sz="0" w:space="0" w:color="auto"/>
            <w:right w:val="none" w:sz="0" w:space="0" w:color="auto"/>
          </w:divBdr>
        </w:div>
        <w:div w:id="917793053">
          <w:marLeft w:val="547"/>
          <w:marRight w:val="0"/>
          <w:marTop w:val="0"/>
          <w:marBottom w:val="0"/>
          <w:divBdr>
            <w:top w:val="none" w:sz="0" w:space="0" w:color="auto"/>
            <w:left w:val="none" w:sz="0" w:space="0" w:color="auto"/>
            <w:bottom w:val="none" w:sz="0" w:space="0" w:color="auto"/>
            <w:right w:val="none" w:sz="0" w:space="0" w:color="auto"/>
          </w:divBdr>
        </w:div>
        <w:div w:id="981619259">
          <w:marLeft w:val="547"/>
          <w:marRight w:val="0"/>
          <w:marTop w:val="0"/>
          <w:marBottom w:val="0"/>
          <w:divBdr>
            <w:top w:val="none" w:sz="0" w:space="0" w:color="auto"/>
            <w:left w:val="none" w:sz="0" w:space="0" w:color="auto"/>
            <w:bottom w:val="none" w:sz="0" w:space="0" w:color="auto"/>
            <w:right w:val="none" w:sz="0" w:space="0" w:color="auto"/>
          </w:divBdr>
        </w:div>
        <w:div w:id="1105928792">
          <w:marLeft w:val="547"/>
          <w:marRight w:val="0"/>
          <w:marTop w:val="0"/>
          <w:marBottom w:val="0"/>
          <w:divBdr>
            <w:top w:val="none" w:sz="0" w:space="0" w:color="auto"/>
            <w:left w:val="none" w:sz="0" w:space="0" w:color="auto"/>
            <w:bottom w:val="none" w:sz="0" w:space="0" w:color="auto"/>
            <w:right w:val="none" w:sz="0" w:space="0" w:color="auto"/>
          </w:divBdr>
        </w:div>
        <w:div w:id="1298879456">
          <w:marLeft w:val="547"/>
          <w:marRight w:val="0"/>
          <w:marTop w:val="0"/>
          <w:marBottom w:val="0"/>
          <w:divBdr>
            <w:top w:val="none" w:sz="0" w:space="0" w:color="auto"/>
            <w:left w:val="none" w:sz="0" w:space="0" w:color="auto"/>
            <w:bottom w:val="none" w:sz="0" w:space="0" w:color="auto"/>
            <w:right w:val="none" w:sz="0" w:space="0" w:color="auto"/>
          </w:divBdr>
        </w:div>
        <w:div w:id="1338852553">
          <w:marLeft w:val="547"/>
          <w:marRight w:val="0"/>
          <w:marTop w:val="0"/>
          <w:marBottom w:val="0"/>
          <w:divBdr>
            <w:top w:val="none" w:sz="0" w:space="0" w:color="auto"/>
            <w:left w:val="none" w:sz="0" w:space="0" w:color="auto"/>
            <w:bottom w:val="none" w:sz="0" w:space="0" w:color="auto"/>
            <w:right w:val="none" w:sz="0" w:space="0" w:color="auto"/>
          </w:divBdr>
        </w:div>
        <w:div w:id="1431313882">
          <w:marLeft w:val="547"/>
          <w:marRight w:val="0"/>
          <w:marTop w:val="0"/>
          <w:marBottom w:val="0"/>
          <w:divBdr>
            <w:top w:val="none" w:sz="0" w:space="0" w:color="auto"/>
            <w:left w:val="none" w:sz="0" w:space="0" w:color="auto"/>
            <w:bottom w:val="none" w:sz="0" w:space="0" w:color="auto"/>
            <w:right w:val="none" w:sz="0" w:space="0" w:color="auto"/>
          </w:divBdr>
        </w:div>
        <w:div w:id="1482384542">
          <w:marLeft w:val="547"/>
          <w:marRight w:val="0"/>
          <w:marTop w:val="0"/>
          <w:marBottom w:val="0"/>
          <w:divBdr>
            <w:top w:val="none" w:sz="0" w:space="0" w:color="auto"/>
            <w:left w:val="none" w:sz="0" w:space="0" w:color="auto"/>
            <w:bottom w:val="none" w:sz="0" w:space="0" w:color="auto"/>
            <w:right w:val="none" w:sz="0" w:space="0" w:color="auto"/>
          </w:divBdr>
        </w:div>
        <w:div w:id="2102096041">
          <w:marLeft w:val="547"/>
          <w:marRight w:val="0"/>
          <w:marTop w:val="0"/>
          <w:marBottom w:val="0"/>
          <w:divBdr>
            <w:top w:val="none" w:sz="0" w:space="0" w:color="auto"/>
            <w:left w:val="none" w:sz="0" w:space="0" w:color="auto"/>
            <w:bottom w:val="none" w:sz="0" w:space="0" w:color="auto"/>
            <w:right w:val="none" w:sz="0" w:space="0" w:color="auto"/>
          </w:divBdr>
        </w:div>
      </w:divsChild>
    </w:div>
    <w:div w:id="1854299290">
      <w:bodyDiv w:val="1"/>
      <w:marLeft w:val="0"/>
      <w:marRight w:val="0"/>
      <w:marTop w:val="0"/>
      <w:marBottom w:val="0"/>
      <w:divBdr>
        <w:top w:val="none" w:sz="0" w:space="0" w:color="auto"/>
        <w:left w:val="none" w:sz="0" w:space="0" w:color="auto"/>
        <w:bottom w:val="none" w:sz="0" w:space="0" w:color="auto"/>
        <w:right w:val="none" w:sz="0" w:space="0" w:color="auto"/>
      </w:divBdr>
    </w:div>
    <w:div w:id="1856453238">
      <w:bodyDiv w:val="1"/>
      <w:marLeft w:val="0"/>
      <w:marRight w:val="0"/>
      <w:marTop w:val="0"/>
      <w:marBottom w:val="0"/>
      <w:divBdr>
        <w:top w:val="none" w:sz="0" w:space="0" w:color="auto"/>
        <w:left w:val="none" w:sz="0" w:space="0" w:color="auto"/>
        <w:bottom w:val="none" w:sz="0" w:space="0" w:color="auto"/>
        <w:right w:val="none" w:sz="0" w:space="0" w:color="auto"/>
      </w:divBdr>
    </w:div>
    <w:div w:id="1860270877">
      <w:bodyDiv w:val="1"/>
      <w:marLeft w:val="0"/>
      <w:marRight w:val="0"/>
      <w:marTop w:val="0"/>
      <w:marBottom w:val="0"/>
      <w:divBdr>
        <w:top w:val="none" w:sz="0" w:space="0" w:color="auto"/>
        <w:left w:val="none" w:sz="0" w:space="0" w:color="auto"/>
        <w:bottom w:val="none" w:sz="0" w:space="0" w:color="auto"/>
        <w:right w:val="none" w:sz="0" w:space="0" w:color="auto"/>
      </w:divBdr>
    </w:div>
    <w:div w:id="1891922018">
      <w:bodyDiv w:val="1"/>
      <w:marLeft w:val="0"/>
      <w:marRight w:val="0"/>
      <w:marTop w:val="0"/>
      <w:marBottom w:val="0"/>
      <w:divBdr>
        <w:top w:val="none" w:sz="0" w:space="0" w:color="auto"/>
        <w:left w:val="none" w:sz="0" w:space="0" w:color="auto"/>
        <w:bottom w:val="none" w:sz="0" w:space="0" w:color="auto"/>
        <w:right w:val="none" w:sz="0" w:space="0" w:color="auto"/>
      </w:divBdr>
    </w:div>
    <w:div w:id="1965886880">
      <w:bodyDiv w:val="1"/>
      <w:marLeft w:val="0"/>
      <w:marRight w:val="0"/>
      <w:marTop w:val="0"/>
      <w:marBottom w:val="0"/>
      <w:divBdr>
        <w:top w:val="none" w:sz="0" w:space="0" w:color="auto"/>
        <w:left w:val="none" w:sz="0" w:space="0" w:color="auto"/>
        <w:bottom w:val="none" w:sz="0" w:space="0" w:color="auto"/>
        <w:right w:val="none" w:sz="0" w:space="0" w:color="auto"/>
      </w:divBdr>
    </w:div>
    <w:div w:id="1968117845">
      <w:bodyDiv w:val="1"/>
      <w:marLeft w:val="0"/>
      <w:marRight w:val="0"/>
      <w:marTop w:val="0"/>
      <w:marBottom w:val="0"/>
      <w:divBdr>
        <w:top w:val="none" w:sz="0" w:space="0" w:color="auto"/>
        <w:left w:val="none" w:sz="0" w:space="0" w:color="auto"/>
        <w:bottom w:val="none" w:sz="0" w:space="0" w:color="auto"/>
        <w:right w:val="none" w:sz="0" w:space="0" w:color="auto"/>
      </w:divBdr>
    </w:div>
    <w:div w:id="1976443850">
      <w:bodyDiv w:val="1"/>
      <w:marLeft w:val="0"/>
      <w:marRight w:val="0"/>
      <w:marTop w:val="0"/>
      <w:marBottom w:val="0"/>
      <w:divBdr>
        <w:top w:val="none" w:sz="0" w:space="0" w:color="auto"/>
        <w:left w:val="none" w:sz="0" w:space="0" w:color="auto"/>
        <w:bottom w:val="none" w:sz="0" w:space="0" w:color="auto"/>
        <w:right w:val="none" w:sz="0" w:space="0" w:color="auto"/>
      </w:divBdr>
    </w:div>
    <w:div w:id="1988197031">
      <w:bodyDiv w:val="1"/>
      <w:marLeft w:val="0"/>
      <w:marRight w:val="0"/>
      <w:marTop w:val="0"/>
      <w:marBottom w:val="0"/>
      <w:divBdr>
        <w:top w:val="none" w:sz="0" w:space="0" w:color="auto"/>
        <w:left w:val="none" w:sz="0" w:space="0" w:color="auto"/>
        <w:bottom w:val="none" w:sz="0" w:space="0" w:color="auto"/>
        <w:right w:val="none" w:sz="0" w:space="0" w:color="auto"/>
      </w:divBdr>
    </w:div>
    <w:div w:id="2030526407">
      <w:bodyDiv w:val="1"/>
      <w:marLeft w:val="0"/>
      <w:marRight w:val="0"/>
      <w:marTop w:val="0"/>
      <w:marBottom w:val="0"/>
      <w:divBdr>
        <w:top w:val="none" w:sz="0" w:space="0" w:color="auto"/>
        <w:left w:val="none" w:sz="0" w:space="0" w:color="auto"/>
        <w:bottom w:val="none" w:sz="0" w:space="0" w:color="auto"/>
        <w:right w:val="none" w:sz="0" w:space="0" w:color="auto"/>
      </w:divBdr>
    </w:div>
    <w:div w:id="2052336658">
      <w:bodyDiv w:val="1"/>
      <w:marLeft w:val="0"/>
      <w:marRight w:val="0"/>
      <w:marTop w:val="0"/>
      <w:marBottom w:val="0"/>
      <w:divBdr>
        <w:top w:val="none" w:sz="0" w:space="0" w:color="auto"/>
        <w:left w:val="none" w:sz="0" w:space="0" w:color="auto"/>
        <w:bottom w:val="none" w:sz="0" w:space="0" w:color="auto"/>
        <w:right w:val="none" w:sz="0" w:space="0" w:color="auto"/>
      </w:divBdr>
    </w:div>
    <w:div w:id="2102405508">
      <w:bodyDiv w:val="1"/>
      <w:marLeft w:val="0"/>
      <w:marRight w:val="0"/>
      <w:marTop w:val="0"/>
      <w:marBottom w:val="0"/>
      <w:divBdr>
        <w:top w:val="none" w:sz="0" w:space="0" w:color="auto"/>
        <w:left w:val="none" w:sz="0" w:space="0" w:color="auto"/>
        <w:bottom w:val="none" w:sz="0" w:space="0" w:color="auto"/>
        <w:right w:val="none" w:sz="0" w:space="0" w:color="auto"/>
      </w:divBdr>
    </w:div>
    <w:div w:id="2105034700">
      <w:bodyDiv w:val="1"/>
      <w:marLeft w:val="0"/>
      <w:marRight w:val="0"/>
      <w:marTop w:val="0"/>
      <w:marBottom w:val="0"/>
      <w:divBdr>
        <w:top w:val="none" w:sz="0" w:space="0" w:color="auto"/>
        <w:left w:val="none" w:sz="0" w:space="0" w:color="auto"/>
        <w:bottom w:val="none" w:sz="0" w:space="0" w:color="auto"/>
        <w:right w:val="none" w:sz="0" w:space="0" w:color="auto"/>
      </w:divBdr>
    </w:div>
    <w:div w:id="212488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chart" Target="charts/chart4.xml"/><Relationship Id="rId63" Type="http://schemas.openxmlformats.org/officeDocument/2006/relationships/oleObject" Target="embeddings/Microsoft_Excel_Chart1.xls"/><Relationship Id="rId68" Type="http://schemas.openxmlformats.org/officeDocument/2006/relationships/chart" Target="charts/chart14.xml"/><Relationship Id="rId16" Type="http://schemas.openxmlformats.org/officeDocument/2006/relationships/header" Target="header3.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chart" Target="charts/chart1.xml"/><Relationship Id="rId45" Type="http://schemas.openxmlformats.org/officeDocument/2006/relationships/image" Target="media/image12.png"/><Relationship Id="rId53" Type="http://schemas.openxmlformats.org/officeDocument/2006/relationships/chart" Target="charts/chart8.xml"/><Relationship Id="rId58" Type="http://schemas.openxmlformats.org/officeDocument/2006/relationships/chart" Target="charts/chart11.xml"/><Relationship Id="rId66" Type="http://schemas.openxmlformats.org/officeDocument/2006/relationships/chart" Target="charts/chart12.xm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diagramLayout" Target="diagrams/layout1.xml"/><Relationship Id="rId14" Type="http://schemas.openxmlformats.org/officeDocument/2006/relationships/header" Target="header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chart" Target="charts/chart2.xml"/><Relationship Id="rId48" Type="http://schemas.openxmlformats.org/officeDocument/2006/relationships/image" Target="media/image14.png"/><Relationship Id="rId56" Type="http://schemas.openxmlformats.org/officeDocument/2006/relationships/chart" Target="charts/chart9.xml"/><Relationship Id="rId64" Type="http://schemas.openxmlformats.org/officeDocument/2006/relationships/oleObject" Target="embeddings/Microsoft_Excel_Chart2.xls"/><Relationship Id="rId69" Type="http://schemas.openxmlformats.org/officeDocument/2006/relationships/chart" Target="charts/chart15.xm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chart" Target="charts/chart6.xml"/><Relationship Id="rId72" Type="http://schemas.openxmlformats.org/officeDocument/2006/relationships/chart" Target="charts/chart1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8.png"/><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chart" Target="charts/chart13.xml"/><Relationship Id="rId20" Type="http://schemas.openxmlformats.org/officeDocument/2006/relationships/diagramQuickStyle" Target="diagrams/quickStyle1.xml"/><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oleObject" Target="embeddings/Microsoft_Excel_Chart.xls"/><Relationship Id="rId70" Type="http://schemas.openxmlformats.org/officeDocument/2006/relationships/chart" Target="charts/chart1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image" Target="media/image15.png"/><Relationship Id="rId57" Type="http://schemas.openxmlformats.org/officeDocument/2006/relationships/chart" Target="charts/chart10.xml"/><Relationship Id="rId10" Type="http://schemas.openxmlformats.org/officeDocument/2006/relationships/endnotes" Target="endnotes.xml"/><Relationship Id="rId31" Type="http://schemas.openxmlformats.org/officeDocument/2006/relationships/diagramColors" Target="diagrams/colors3.xml"/><Relationship Id="rId44" Type="http://schemas.openxmlformats.org/officeDocument/2006/relationships/chart" Target="charts/chart3.xml"/><Relationship Id="rId52" Type="http://schemas.openxmlformats.org/officeDocument/2006/relationships/chart" Target="charts/chart7.xml"/><Relationship Id="rId60" Type="http://schemas.openxmlformats.org/officeDocument/2006/relationships/image" Target="media/image19.png"/><Relationship Id="rId65" Type="http://schemas.openxmlformats.org/officeDocument/2006/relationships/hyperlink" Target="https://www.joinfdny.com/careers/firefighter/" TargetMode="External"/><Relationship Id="rId73" Type="http://schemas.openxmlformats.org/officeDocument/2006/relationships/chart" Target="charts/chart19.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diagramData" Target="diagrams/data1.xml"/><Relationship Id="rId39" Type="http://schemas.openxmlformats.org/officeDocument/2006/relationships/image" Target="media/image9.png"/><Relationship Id="rId34" Type="http://schemas.openxmlformats.org/officeDocument/2006/relationships/diagramLayout" Target="diagrams/layout4.xml"/><Relationship Id="rId50" Type="http://schemas.openxmlformats.org/officeDocument/2006/relationships/chart" Target="charts/chart5.xml"/><Relationship Id="rId55" Type="http://schemas.openxmlformats.org/officeDocument/2006/relationships/image" Target="media/image17.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diagramLayout" Target="diagrams/layout3.xml"/></Relationships>
</file>

<file path=word/_rels/footnotes.xml.rels><?xml version="1.0" encoding="UTF-8" standalone="yes"?>
<Relationships xmlns="http://schemas.openxmlformats.org/package/2006/relationships"><Relationship Id="rId1" Type="http://schemas.openxmlformats.org/officeDocument/2006/relationships/hyperlink" Target="https://legistar.council.nyc.gov/LegislationDetail.aspx?ID=4146331&amp;GUID=6E165905-EC68-4D4B-9B08-BE4D480E42C2&amp;Options=&amp;Searc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FDNY PS and OTPS Actuals and Planned Spending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PS</c:v>
                </c:pt>
              </c:strCache>
            </c:strRef>
          </c:tx>
          <c:spPr>
            <a:solidFill>
              <a:schemeClr val="accent1"/>
            </a:solidFill>
            <a:ln>
              <a:noFill/>
            </a:ln>
            <a:effectLst/>
          </c:spPr>
          <c:invertIfNegative val="0"/>
          <c:cat>
            <c:strRef>
              <c:f>Sheet1!$A$2:$A$8</c:f>
              <c:strCache>
                <c:ptCount val="7"/>
                <c:pt idx="0">
                  <c:v>2016 Actual</c:v>
                </c:pt>
                <c:pt idx="1">
                  <c:v>2017 Actual</c:v>
                </c:pt>
                <c:pt idx="2">
                  <c:v>2018 Actual</c:v>
                </c:pt>
                <c:pt idx="3">
                  <c:v>2019 Actual</c:v>
                </c:pt>
                <c:pt idx="4">
                  <c:v>2020 Actual</c:v>
                </c:pt>
                <c:pt idx="5">
                  <c:v>*2021 Prelim</c:v>
                </c:pt>
                <c:pt idx="6">
                  <c:v>*2022 Prelim</c:v>
                </c:pt>
              </c:strCache>
            </c:strRef>
          </c:cat>
          <c:val>
            <c:numRef>
              <c:f>Sheet1!$B$2:$B$8</c:f>
              <c:numCache>
                <c:formatCode>_("$"* #,##0.0_);_("$"* \(#,##0.0\);_("$"* "-"??_);_(@_)</c:formatCode>
                <c:ptCount val="7"/>
                <c:pt idx="0">
                  <c:v>1.7487459919999999</c:v>
                </c:pt>
                <c:pt idx="1">
                  <c:v>1.8055227410000001</c:v>
                </c:pt>
                <c:pt idx="2">
                  <c:v>1.8458665359000002</c:v>
                </c:pt>
                <c:pt idx="3">
                  <c:v>1.8641461468499998</c:v>
                </c:pt>
                <c:pt idx="4">
                  <c:v>1.88343459562</c:v>
                </c:pt>
                <c:pt idx="5">
                  <c:v>1.8628145780000001</c:v>
                </c:pt>
                <c:pt idx="6">
                  <c:v>1.862704862</c:v>
                </c:pt>
              </c:numCache>
            </c:numRef>
          </c:val>
          <c:extLst>
            <c:ext xmlns:c16="http://schemas.microsoft.com/office/drawing/2014/chart" uri="{C3380CC4-5D6E-409C-BE32-E72D297353CC}">
              <c16:uniqueId val="{00000000-7CD7-5143-9BC1-29F6B1CABB2A}"/>
            </c:ext>
          </c:extLst>
        </c:ser>
        <c:ser>
          <c:idx val="1"/>
          <c:order val="1"/>
          <c:tx>
            <c:strRef>
              <c:f>Sheet1!$C$1</c:f>
              <c:strCache>
                <c:ptCount val="1"/>
                <c:pt idx="0">
                  <c:v>OTPS</c:v>
                </c:pt>
              </c:strCache>
            </c:strRef>
          </c:tx>
          <c:spPr>
            <a:solidFill>
              <a:schemeClr val="accent2"/>
            </a:solidFill>
            <a:ln>
              <a:noFill/>
            </a:ln>
            <a:effectLst/>
          </c:spPr>
          <c:invertIfNegative val="0"/>
          <c:cat>
            <c:strRef>
              <c:f>Sheet1!$A$2:$A$8</c:f>
              <c:strCache>
                <c:ptCount val="7"/>
                <c:pt idx="0">
                  <c:v>2016 Actual</c:v>
                </c:pt>
                <c:pt idx="1">
                  <c:v>2017 Actual</c:v>
                </c:pt>
                <c:pt idx="2">
                  <c:v>2018 Actual</c:v>
                </c:pt>
                <c:pt idx="3">
                  <c:v>2019 Actual</c:v>
                </c:pt>
                <c:pt idx="4">
                  <c:v>2020 Actual</c:v>
                </c:pt>
                <c:pt idx="5">
                  <c:v>*2021 Prelim</c:v>
                </c:pt>
                <c:pt idx="6">
                  <c:v>*2022 Prelim</c:v>
                </c:pt>
              </c:strCache>
            </c:strRef>
          </c:cat>
          <c:val>
            <c:numRef>
              <c:f>Sheet1!$C$2:$C$8</c:f>
              <c:numCache>
                <c:formatCode>_("$"* #,##0.0_);_("$"* \(#,##0.0\);_("$"* "-"??_);_(@_)</c:formatCode>
                <c:ptCount val="7"/>
                <c:pt idx="0">
                  <c:v>0.22577079529999999</c:v>
                </c:pt>
                <c:pt idx="1">
                  <c:v>0.23213330500000001</c:v>
                </c:pt>
                <c:pt idx="2">
                  <c:v>0.24576761949000001</c:v>
                </c:pt>
                <c:pt idx="3">
                  <c:v>0.24988169293000001</c:v>
                </c:pt>
                <c:pt idx="4">
                  <c:v>0.29106218733</c:v>
                </c:pt>
                <c:pt idx="5">
                  <c:v>0.29709561499999998</c:v>
                </c:pt>
                <c:pt idx="6">
                  <c:v>0.22883505199999998</c:v>
                </c:pt>
              </c:numCache>
            </c:numRef>
          </c:val>
          <c:extLst>
            <c:ext xmlns:c16="http://schemas.microsoft.com/office/drawing/2014/chart" uri="{C3380CC4-5D6E-409C-BE32-E72D297353CC}">
              <c16:uniqueId val="{00000001-7CD7-5143-9BC1-29F6B1CABB2A}"/>
            </c:ext>
          </c:extLst>
        </c:ser>
        <c:dLbls>
          <c:showLegendKey val="0"/>
          <c:showVal val="0"/>
          <c:showCatName val="0"/>
          <c:showSerName val="0"/>
          <c:showPercent val="0"/>
          <c:showBubbleSize val="0"/>
        </c:dLbls>
        <c:gapWidth val="146"/>
        <c:overlap val="100"/>
        <c:axId val="1741848592"/>
        <c:axId val="1741946432"/>
      </c:barChart>
      <c:lineChart>
        <c:grouping val="standard"/>
        <c:varyColors val="0"/>
        <c:ser>
          <c:idx val="2"/>
          <c:order val="2"/>
          <c:tx>
            <c:strRef>
              <c:f>Sheet1!$D$1</c:f>
              <c:strCache>
                <c:ptCount val="1"/>
                <c:pt idx="0">
                  <c:v>FDNY Annual Budget</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2016 Actual</c:v>
                </c:pt>
                <c:pt idx="1">
                  <c:v>2017 Actual</c:v>
                </c:pt>
                <c:pt idx="2">
                  <c:v>2018 Actual</c:v>
                </c:pt>
                <c:pt idx="3">
                  <c:v>2019 Actual</c:v>
                </c:pt>
                <c:pt idx="4">
                  <c:v>2020 Actual</c:v>
                </c:pt>
                <c:pt idx="5">
                  <c:v>*2021 Prelim</c:v>
                </c:pt>
                <c:pt idx="6">
                  <c:v>*2022 Prelim</c:v>
                </c:pt>
              </c:strCache>
            </c:strRef>
          </c:cat>
          <c:val>
            <c:numRef>
              <c:f>Sheet1!$D$2:$D$8</c:f>
              <c:numCache>
                <c:formatCode>_("$"* #,##0.00_);_("$"* \(#,##0.00\);_("$"* "-"??_);_(@_)</c:formatCode>
                <c:ptCount val="7"/>
                <c:pt idx="0">
                  <c:v>1.974516787</c:v>
                </c:pt>
                <c:pt idx="1">
                  <c:v>2.03765604627</c:v>
                </c:pt>
                <c:pt idx="2">
                  <c:v>2.0916341553900009</c:v>
                </c:pt>
                <c:pt idx="3">
                  <c:v>2.1140278397799999</c:v>
                </c:pt>
                <c:pt idx="4">
                  <c:v>2.1739999999999999</c:v>
                </c:pt>
                <c:pt idx="5">
                  <c:v>2.129</c:v>
                </c:pt>
                <c:pt idx="6">
                  <c:v>2.0910000000000002</c:v>
                </c:pt>
              </c:numCache>
            </c:numRef>
          </c:val>
          <c:smooth val="0"/>
          <c:extLst>
            <c:ext xmlns:c16="http://schemas.microsoft.com/office/drawing/2014/chart" uri="{C3380CC4-5D6E-409C-BE32-E72D297353CC}">
              <c16:uniqueId val="{00000002-7CD7-5143-9BC1-29F6B1CABB2A}"/>
            </c:ext>
          </c:extLst>
        </c:ser>
        <c:dLbls>
          <c:showLegendKey val="0"/>
          <c:showVal val="0"/>
          <c:showCatName val="0"/>
          <c:showSerName val="0"/>
          <c:showPercent val="0"/>
          <c:showBubbleSize val="0"/>
        </c:dLbls>
        <c:marker val="1"/>
        <c:smooth val="0"/>
        <c:axId val="1741848592"/>
        <c:axId val="1741946432"/>
      </c:lineChart>
      <c:catAx>
        <c:axId val="174184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41946432"/>
        <c:crosses val="autoZero"/>
        <c:auto val="1"/>
        <c:lblAlgn val="ctr"/>
        <c:lblOffset val="100"/>
        <c:noMultiLvlLbl val="0"/>
      </c:catAx>
      <c:valAx>
        <c:axId val="174194643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i="1"/>
                  <a:t>Dollars in Billions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_(&quot;$&quot;* #,##0.0_);_(&quot;$&quot;* \(#,##0.0\);_(&quot;$&quot;* &quot;-&quot;??_);_(@_)" sourceLinked="1"/>
        <c:majorTickMark val="none"/>
        <c:minorTickMark val="none"/>
        <c:tickLblPos val="nextTo"/>
        <c:crossAx val="174184859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EMS</a:t>
            </a:r>
            <a:r>
              <a:rPr lang="en-US"/>
              <a:t> </a:t>
            </a:r>
            <a:r>
              <a:rPr lang="en-US" b="1"/>
              <a:t>Positions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EMS Positions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C150-4674-BD08-39B38F4F63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150-4674-BD08-39B38F4F63F9}"/>
              </c:ext>
            </c:extLst>
          </c:dPt>
          <c:dLbls>
            <c:dLbl>
              <c:idx val="0"/>
              <c:layout>
                <c:manualLayout>
                  <c:x val="-9.0750436300174583E-2"/>
                  <c:y val="-6.15384615384615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150-4674-BD08-39B38F4F63F9}"/>
                </c:ext>
              </c:extLst>
            </c:dLbl>
            <c:dLbl>
              <c:idx val="1"/>
              <c:layout>
                <c:manualLayout>
                  <c:x val="9.7731239092495606E-2"/>
                  <c:y val="4.615384615384615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50-4674-BD08-39B38F4F63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3266</c:v>
                </c:pt>
                <c:pt idx="1">
                  <c:v>1204</c:v>
                </c:pt>
              </c:numCache>
            </c:numRef>
          </c:val>
          <c:extLst>
            <c:ext xmlns:c16="http://schemas.microsoft.com/office/drawing/2014/chart" uri="{C3380CC4-5D6E-409C-BE32-E72D297353CC}">
              <c16:uniqueId val="{00000000-C150-4674-BD08-39B38F4F63F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Total</a:t>
            </a:r>
            <a:r>
              <a:rPr lang="en-US"/>
              <a:t> </a:t>
            </a:r>
            <a:r>
              <a:rPr lang="en-US" b="1"/>
              <a:t>Workforce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Total Workforce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FAE2-4443-A9DA-CAE7A7AD32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FAE2-4443-A9DA-CAE7A7AD3282}"/>
              </c:ext>
            </c:extLst>
          </c:dPt>
          <c:dLbls>
            <c:dLbl>
              <c:idx val="0"/>
              <c:layout>
                <c:manualLayout>
                  <c:x val="-4.6666666666666731E-2"/>
                  <c:y val="-7.4725217040177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E2-4443-A9DA-CAE7A7AD3282}"/>
                </c:ext>
              </c:extLst>
            </c:dLbl>
            <c:dLbl>
              <c:idx val="1"/>
              <c:layout>
                <c:manualLayout>
                  <c:x val="2.9166666666666629E-2"/>
                  <c:y val="7.14285714285713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E2-4443-A9DA-CAE7A7AD32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_(* #,##0_);_(* \(#,##0\);_(* "-"??_);_(@_)</c:formatCode>
                <c:ptCount val="2"/>
                <c:pt idx="0">
                  <c:v>15623</c:v>
                </c:pt>
                <c:pt idx="1">
                  <c:v>2016</c:v>
                </c:pt>
              </c:numCache>
            </c:numRef>
          </c:val>
          <c:extLst>
            <c:ext xmlns:c16="http://schemas.microsoft.com/office/drawing/2014/chart" uri="{C3380CC4-5D6E-409C-BE32-E72D297353CC}">
              <c16:uniqueId val="{00000000-FAE2-4443-A9DA-CAE7A7AD328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Uniform Overtime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Actual Expenditures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FY16</c:v>
                </c:pt>
                <c:pt idx="1">
                  <c:v>FY17</c:v>
                </c:pt>
                <c:pt idx="2">
                  <c:v>FY18</c:v>
                </c:pt>
                <c:pt idx="3">
                  <c:v>FY19</c:v>
                </c:pt>
                <c:pt idx="4">
                  <c:v>FY20</c:v>
                </c:pt>
                <c:pt idx="5">
                  <c:v>*FY21</c:v>
                </c:pt>
                <c:pt idx="6">
                  <c:v>*FY22</c:v>
                </c:pt>
              </c:strCache>
            </c:strRef>
          </c:cat>
          <c:val>
            <c:numRef>
              <c:f>Sheet1!$B$2:$B$8</c:f>
              <c:numCache>
                <c:formatCode>"$"#\ "M"</c:formatCode>
                <c:ptCount val="7"/>
                <c:pt idx="0">
                  <c:v>250.2</c:v>
                </c:pt>
                <c:pt idx="1">
                  <c:v>276.2</c:v>
                </c:pt>
                <c:pt idx="2">
                  <c:v>262.8</c:v>
                </c:pt>
                <c:pt idx="3">
                  <c:v>261</c:v>
                </c:pt>
                <c:pt idx="4">
                  <c:v>252.2</c:v>
                </c:pt>
                <c:pt idx="5">
                  <c:v>157</c:v>
                </c:pt>
                <c:pt idx="6">
                  <c:v>219.91885600000001</c:v>
                </c:pt>
              </c:numCache>
            </c:numRef>
          </c:val>
          <c:extLst>
            <c:ext xmlns:c16="http://schemas.microsoft.com/office/drawing/2014/chart" uri="{C3380CC4-5D6E-409C-BE32-E72D297353CC}">
              <c16:uniqueId val="{00000000-3D8E-4925-8DA2-47D2DF3CB3D0}"/>
            </c:ext>
          </c:extLst>
        </c:ser>
        <c:dLbls>
          <c:showLegendKey val="0"/>
          <c:showVal val="0"/>
          <c:showCatName val="0"/>
          <c:showSerName val="0"/>
          <c:showPercent val="0"/>
          <c:showBubbleSize val="0"/>
        </c:dLbls>
        <c:gapWidth val="219"/>
        <c:overlap val="-27"/>
        <c:axId val="1258408399"/>
        <c:axId val="1258402159"/>
      </c:barChart>
      <c:catAx>
        <c:axId val="125840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58402159"/>
        <c:crosses val="autoZero"/>
        <c:auto val="1"/>
        <c:lblAlgn val="ctr"/>
        <c:lblOffset val="100"/>
        <c:noMultiLvlLbl val="0"/>
      </c:catAx>
      <c:valAx>
        <c:axId val="12584021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i="1"/>
                  <a:t>Dollars</a:t>
                </a:r>
                <a:r>
                  <a:rPr lang="en-US" i="1" baseline="0"/>
                  <a:t> in Millions</a:t>
                </a:r>
                <a:endParaRPr lang="en-US" i="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quot;$&quot;#\ &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58408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EMS Overtime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0"/>
          <c:tx>
            <c:strRef>
              <c:f>Sheet1!$C$1</c:f>
              <c:strCache>
                <c:ptCount val="1"/>
                <c:pt idx="0">
                  <c:v>Actual Expenditure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FY16</c:v>
                </c:pt>
                <c:pt idx="1">
                  <c:v>FY17</c:v>
                </c:pt>
                <c:pt idx="2">
                  <c:v>FY18</c:v>
                </c:pt>
                <c:pt idx="3">
                  <c:v>FY19</c:v>
                </c:pt>
                <c:pt idx="4">
                  <c:v>FY20</c:v>
                </c:pt>
                <c:pt idx="5">
                  <c:v>*FY21</c:v>
                </c:pt>
                <c:pt idx="6">
                  <c:v>*FY22</c:v>
                </c:pt>
              </c:strCache>
            </c:strRef>
          </c:cat>
          <c:val>
            <c:numRef>
              <c:f>Sheet1!$C$2:$C$8</c:f>
              <c:numCache>
                <c:formatCode>"$"#\ "M"</c:formatCode>
                <c:ptCount val="7"/>
                <c:pt idx="0">
                  <c:v>40.267000000000003</c:v>
                </c:pt>
                <c:pt idx="1">
                  <c:v>40.01</c:v>
                </c:pt>
                <c:pt idx="2">
                  <c:v>47.997999999999998</c:v>
                </c:pt>
                <c:pt idx="3">
                  <c:v>57.563566000000002</c:v>
                </c:pt>
                <c:pt idx="4">
                  <c:v>55.704459</c:v>
                </c:pt>
                <c:pt idx="5">
                  <c:v>25.45</c:v>
                </c:pt>
                <c:pt idx="6">
                  <c:v>29.542809999999999</c:v>
                </c:pt>
              </c:numCache>
            </c:numRef>
          </c:val>
          <c:extLst>
            <c:ext xmlns:c16="http://schemas.microsoft.com/office/drawing/2014/chart" uri="{C3380CC4-5D6E-409C-BE32-E72D297353CC}">
              <c16:uniqueId val="{00000001-9E66-47E6-8D16-BDC7A0B46399}"/>
            </c:ext>
          </c:extLst>
        </c:ser>
        <c:dLbls>
          <c:showLegendKey val="0"/>
          <c:showVal val="0"/>
          <c:showCatName val="0"/>
          <c:showSerName val="0"/>
          <c:showPercent val="0"/>
          <c:showBubbleSize val="0"/>
        </c:dLbls>
        <c:gapWidth val="150"/>
        <c:axId val="1780049439"/>
        <c:axId val="1779832191"/>
      </c:barChart>
      <c:catAx>
        <c:axId val="178004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79832191"/>
        <c:crossesAt val="0"/>
        <c:auto val="1"/>
        <c:lblAlgn val="ctr"/>
        <c:lblOffset val="100"/>
        <c:noMultiLvlLbl val="0"/>
      </c:catAx>
      <c:valAx>
        <c:axId val="1779832191"/>
        <c:scaling>
          <c:orientation val="minMax"/>
          <c:max val="7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Dollars</a:t>
                </a:r>
                <a:r>
                  <a:rPr lang="en-US" i="1" baseline="0"/>
                  <a:t> in Millions</a:t>
                </a:r>
                <a:endParaRPr lang="en-US" i="1"/>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0049439"/>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FDNY Contracts Budget</a:t>
            </a:r>
            <a:r>
              <a:rPr lang="en-US" b="1" baseline="0"/>
              <a:t> by Type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FY21 Adopted</c:v>
                </c:pt>
              </c:strCache>
            </c:strRef>
          </c:tx>
          <c:spPr>
            <a:solidFill>
              <a:schemeClr val="accent1"/>
            </a:solidFill>
            <a:ln w="22225">
              <a:solidFill>
                <a:schemeClr val="lt1"/>
              </a:solidFill>
            </a:ln>
            <a:effectLst/>
          </c:spPr>
          <c:invertIfNegative val="0"/>
          <c:cat>
            <c:strRef>
              <c:f>Sheet1!$A$2:$A$11</c:f>
              <c:strCache>
                <c:ptCount val="10"/>
                <c:pt idx="0">
                  <c:v>Cleaning Services</c:v>
                </c:pt>
                <c:pt idx="1">
                  <c:v>Contractual Services - General</c:v>
                </c:pt>
                <c:pt idx="2">
                  <c:v>Data Processing Equipment Maintenance</c:v>
                </c:pt>
                <c:pt idx="3">
                  <c:v>Maintenance</c:v>
                </c:pt>
                <c:pt idx="4">
                  <c:v>Professional Services</c:v>
                </c:pt>
                <c:pt idx="5">
                  <c:v>Security Services</c:v>
                </c:pt>
                <c:pt idx="6">
                  <c:v>Telecommunications Maintenance</c:v>
                </c:pt>
                <c:pt idx="7">
                  <c:v>Temporary Services</c:v>
                </c:pt>
                <c:pt idx="8">
                  <c:v>Training Program for City Employees</c:v>
                </c:pt>
                <c:pt idx="9">
                  <c:v>Transportation Services</c:v>
                </c:pt>
              </c:strCache>
            </c:strRef>
          </c:cat>
          <c:val>
            <c:numRef>
              <c:f>Sheet1!$B$2:$B$11</c:f>
              <c:numCache>
                <c:formatCode>_("$"* #,##0_);_("$"* \(#,##0\);_("$"* "-"??_);_(@_)</c:formatCode>
                <c:ptCount val="10"/>
                <c:pt idx="0">
                  <c:v>3.5250949999999999</c:v>
                </c:pt>
                <c:pt idx="1">
                  <c:v>32.832279999999997</c:v>
                </c:pt>
                <c:pt idx="2">
                  <c:v>24.407534999999999</c:v>
                </c:pt>
                <c:pt idx="3">
                  <c:v>17.611644000000002</c:v>
                </c:pt>
                <c:pt idx="4">
                  <c:v>5.8380079999999994</c:v>
                </c:pt>
                <c:pt idx="5">
                  <c:v>0.18551599999999999</c:v>
                </c:pt>
                <c:pt idx="6">
                  <c:v>0.75763900000000006</c:v>
                </c:pt>
                <c:pt idx="7">
                  <c:v>7.8280249999999993</c:v>
                </c:pt>
                <c:pt idx="8">
                  <c:v>4.3700000000000003E-2</c:v>
                </c:pt>
                <c:pt idx="9">
                  <c:v>0.28742399999999996</c:v>
                </c:pt>
              </c:numCache>
            </c:numRef>
          </c:val>
          <c:extLst>
            <c:ext xmlns:c16="http://schemas.microsoft.com/office/drawing/2014/chart" uri="{C3380CC4-5D6E-409C-BE32-E72D297353CC}">
              <c16:uniqueId val="{00000000-1593-4F76-92CC-66F406EA8DE3}"/>
            </c:ext>
          </c:extLst>
        </c:ser>
        <c:ser>
          <c:idx val="1"/>
          <c:order val="1"/>
          <c:tx>
            <c:strRef>
              <c:f>Sheet1!$C$1</c:f>
              <c:strCache>
                <c:ptCount val="1"/>
                <c:pt idx="0">
                  <c:v>FY22 Preliminary</c:v>
                </c:pt>
              </c:strCache>
            </c:strRef>
          </c:tx>
          <c:spPr>
            <a:solidFill>
              <a:schemeClr val="accent2"/>
            </a:solidFill>
            <a:ln w="19050">
              <a:solidFill>
                <a:schemeClr val="lt1"/>
              </a:solidFill>
            </a:ln>
            <a:effectLst/>
          </c:spPr>
          <c:invertIfNegative val="0"/>
          <c:cat>
            <c:strRef>
              <c:f>Sheet1!$A$2:$A$11</c:f>
              <c:strCache>
                <c:ptCount val="10"/>
                <c:pt idx="0">
                  <c:v>Cleaning Services</c:v>
                </c:pt>
                <c:pt idx="1">
                  <c:v>Contractual Services - General</c:v>
                </c:pt>
                <c:pt idx="2">
                  <c:v>Data Processing Equipment Maintenance</c:v>
                </c:pt>
                <c:pt idx="3">
                  <c:v>Maintenance</c:v>
                </c:pt>
                <c:pt idx="4">
                  <c:v>Professional Services</c:v>
                </c:pt>
                <c:pt idx="5">
                  <c:v>Security Services</c:v>
                </c:pt>
                <c:pt idx="6">
                  <c:v>Telecommunications Maintenance</c:v>
                </c:pt>
                <c:pt idx="7">
                  <c:v>Temporary Services</c:v>
                </c:pt>
                <c:pt idx="8">
                  <c:v>Training Program for City Employees</c:v>
                </c:pt>
                <c:pt idx="9">
                  <c:v>Transportation Services</c:v>
                </c:pt>
              </c:strCache>
            </c:strRef>
          </c:cat>
          <c:val>
            <c:numRef>
              <c:f>Sheet1!$C$2:$C$11</c:f>
              <c:numCache>
                <c:formatCode>_("$"* #,##0_);_("$"* \(#,##0\);_("$"* "-"??_);_(@_)</c:formatCode>
                <c:ptCount val="10"/>
                <c:pt idx="0">
                  <c:v>3.5100949999999997</c:v>
                </c:pt>
                <c:pt idx="1">
                  <c:v>32.438006000000001</c:v>
                </c:pt>
                <c:pt idx="2">
                  <c:v>23.869858000000001</c:v>
                </c:pt>
                <c:pt idx="3">
                  <c:v>17.611644000000002</c:v>
                </c:pt>
                <c:pt idx="4">
                  <c:v>5.7980079999999994</c:v>
                </c:pt>
                <c:pt idx="5">
                  <c:v>0.18551599999999999</c:v>
                </c:pt>
                <c:pt idx="6">
                  <c:v>0.75523899999999999</c:v>
                </c:pt>
                <c:pt idx="7">
                  <c:v>6.8325190000000005</c:v>
                </c:pt>
                <c:pt idx="8">
                  <c:v>4.1700000000000001E-2</c:v>
                </c:pt>
                <c:pt idx="9">
                  <c:v>0.28742399999999996</c:v>
                </c:pt>
              </c:numCache>
            </c:numRef>
          </c:val>
          <c:extLst>
            <c:ext xmlns:c16="http://schemas.microsoft.com/office/drawing/2014/chart" uri="{C3380CC4-5D6E-409C-BE32-E72D297353CC}">
              <c16:uniqueId val="{00000001-1593-4F76-92CC-66F406EA8DE3}"/>
            </c:ext>
          </c:extLst>
        </c:ser>
        <c:dLbls>
          <c:showLegendKey val="0"/>
          <c:showVal val="0"/>
          <c:showCatName val="0"/>
          <c:showSerName val="0"/>
          <c:showPercent val="0"/>
          <c:showBubbleSize val="0"/>
        </c:dLbls>
        <c:gapWidth val="100"/>
        <c:axId val="2021065871"/>
        <c:axId val="2021081407"/>
      </c:barChart>
      <c:catAx>
        <c:axId val="202106587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21081407"/>
        <c:crosses val="autoZero"/>
        <c:auto val="1"/>
        <c:lblAlgn val="ctr"/>
        <c:lblOffset val="100"/>
        <c:noMultiLvlLbl val="0"/>
      </c:catAx>
      <c:valAx>
        <c:axId val="2021081407"/>
        <c:scaling>
          <c:orientation val="minMax"/>
        </c:scaling>
        <c:delete val="0"/>
        <c:axPos val="b"/>
        <c:numFmt formatCode="_(&quot;$&quot;* #,##0_);_(&quot;$&quot;* \(#,##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2106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12'!$C$26</c:f>
              <c:strCache>
                <c:ptCount val="1"/>
                <c:pt idx="0">
                  <c:v>Capital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12'!$D$25:$G$25</c:f>
              <c:strCache>
                <c:ptCount val="4"/>
                <c:pt idx="0">
                  <c:v>FY22</c:v>
                </c:pt>
                <c:pt idx="1">
                  <c:v>FY23</c:v>
                </c:pt>
                <c:pt idx="2">
                  <c:v>FY24</c:v>
                </c:pt>
                <c:pt idx="3">
                  <c:v>FY25</c:v>
                </c:pt>
              </c:strCache>
            </c:strRef>
          </c:cat>
          <c:val>
            <c:numRef>
              <c:f>'Figure 12'!$D$26:$G$26</c:f>
              <c:numCache>
                <c:formatCode>"$"#,##0.0_);[Red]\("$"#,##0.0\)</c:formatCode>
                <c:ptCount val="4"/>
                <c:pt idx="0">
                  <c:v>56.923878000000002</c:v>
                </c:pt>
                <c:pt idx="1">
                  <c:v>209.97322</c:v>
                </c:pt>
                <c:pt idx="2">
                  <c:v>178.999</c:v>
                </c:pt>
                <c:pt idx="3">
                  <c:v>161.19300000000001</c:v>
                </c:pt>
              </c:numCache>
            </c:numRef>
          </c:val>
          <c:extLst>
            <c:ext xmlns:c16="http://schemas.microsoft.com/office/drawing/2014/chart" uri="{C3380CC4-5D6E-409C-BE32-E72D297353CC}">
              <c16:uniqueId val="{00000000-0AE5-4B7C-BE1F-EE0D0C9D4C65}"/>
            </c:ext>
          </c:extLst>
        </c:ser>
        <c:dLbls>
          <c:dLblPos val="outEnd"/>
          <c:showLegendKey val="0"/>
          <c:showVal val="1"/>
          <c:showCatName val="0"/>
          <c:showSerName val="0"/>
          <c:showPercent val="0"/>
          <c:showBubbleSize val="0"/>
        </c:dLbls>
        <c:gapWidth val="219"/>
        <c:overlap val="-27"/>
        <c:axId val="384119888"/>
        <c:axId val="481211312"/>
        <c:extLst>
          <c:ext xmlns:c15="http://schemas.microsoft.com/office/drawing/2012/chart" uri="{02D57815-91ED-43cb-92C2-25804820EDAC}">
            <c15:filteredBarSeries>
              <c15:ser>
                <c:idx val="1"/>
                <c:order val="1"/>
                <c:tx>
                  <c:strRef>
                    <c:extLst>
                      <c:ext uri="{02D57815-91ED-43cb-92C2-25804820EDAC}">
                        <c15:formulaRef>
                          <c15:sqref>'Figure 12'!$C$27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'Figure 12'!$D$25:$G$25</c15:sqref>
                        </c15:formulaRef>
                      </c:ext>
                    </c:extLst>
                    <c:strCache>
                      <c:ptCount val="4"/>
                      <c:pt idx="0">
                        <c:v>FY22</c:v>
                      </c:pt>
                      <c:pt idx="1">
                        <c:v>FY23</c:v>
                      </c:pt>
                      <c:pt idx="2">
                        <c:v>FY24</c:v>
                      </c:pt>
                      <c:pt idx="3">
                        <c:v>FY25</c:v>
                      </c:pt>
                    </c:strCache>
                  </c:strRef>
                </c:cat>
                <c:val>
                  <c:numRef>
                    <c:extLst>
                      <c:ext uri="{02D57815-91ED-43cb-92C2-25804820EDAC}">
                        <c15:formulaRef>
                          <c15:sqref>'Figure 12'!$D$27:$H$27</c15:sqref>
                        </c15:formulaRef>
                      </c:ext>
                    </c:extLst>
                    <c:numCache>
                      <c:formatCode>General</c:formatCode>
                      <c:ptCount val="5"/>
                    </c:numCache>
                  </c:numRef>
                </c:val>
                <c:extLst>
                  <c:ext xmlns:c16="http://schemas.microsoft.com/office/drawing/2014/chart" uri="{C3380CC4-5D6E-409C-BE32-E72D297353CC}">
                    <c16:uniqueId val="{00000001-0AE5-4B7C-BE1F-EE0D0C9D4C65}"/>
                  </c:ext>
                </c:extLst>
              </c15:ser>
            </c15:filteredBarSeries>
          </c:ext>
        </c:extLst>
      </c:barChart>
      <c:catAx>
        <c:axId val="384119888"/>
        <c:scaling>
          <c:orientation val="minMax"/>
        </c:scaling>
        <c:delete val="0"/>
        <c:axPos val="b"/>
        <c:title>
          <c:tx>
            <c:rich>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r>
                  <a:rPr lang="en-US" sz="900" b="0" i="1" baseline="0">
                    <a:solidFill>
                      <a:schemeClr val="tx1"/>
                    </a:solidFill>
                  </a:rPr>
                  <a:t>Dollars in Millions</a:t>
                </a:r>
                <a:endParaRPr lang="en-US" sz="900" b="0" i="1">
                  <a:solidFill>
                    <a:schemeClr val="tx1"/>
                  </a:solidFill>
                </a:endParaRPr>
              </a:p>
            </c:rich>
          </c:tx>
          <c:layout>
            <c:manualLayout>
              <c:xMode val="edge"/>
              <c:yMode val="edge"/>
              <c:x val="0.29988582138586983"/>
              <c:y val="0.87999179660553484"/>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81211312"/>
        <c:crosses val="autoZero"/>
        <c:auto val="1"/>
        <c:lblAlgn val="ctr"/>
        <c:lblOffset val="100"/>
        <c:noMultiLvlLbl val="0"/>
      </c:catAx>
      <c:valAx>
        <c:axId val="481211312"/>
        <c:scaling>
          <c:orientation val="minMax"/>
        </c:scaling>
        <c:delete val="1"/>
        <c:axPos val="l"/>
        <c:numFmt formatCode="&quot;$&quot;#,##0.0_);[Red]\(&quot;$&quot;#,##0.0\)" sourceLinked="1"/>
        <c:majorTickMark val="none"/>
        <c:minorTickMark val="none"/>
        <c:tickLblPos val="nextTo"/>
        <c:crossAx val="38411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FDNY Capital</a:t>
            </a:r>
            <a:r>
              <a:rPr lang="en-US" b="1" baseline="0">
                <a:solidFill>
                  <a:sysClr val="windowText" lastClr="000000"/>
                </a:solidFill>
              </a:rPr>
              <a:t> Commitment Plan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Adoption</c:v>
                </c:pt>
              </c:strCache>
            </c:strRef>
          </c:tx>
          <c:spPr>
            <a:solidFill>
              <a:schemeClr val="accent1"/>
            </a:solidFill>
            <a:ln>
              <a:noFill/>
            </a:ln>
            <a:effectLst/>
          </c:spPr>
          <c:invertIfNegative val="0"/>
          <c:cat>
            <c:strRef>
              <c:f>Sheet1!$B$1:$F$1</c:f>
              <c:strCache>
                <c:ptCount val="5"/>
                <c:pt idx="0">
                  <c:v>FY21</c:v>
                </c:pt>
                <c:pt idx="1">
                  <c:v>FY22</c:v>
                </c:pt>
                <c:pt idx="2">
                  <c:v>FY23</c:v>
                </c:pt>
                <c:pt idx="3">
                  <c:v>FY24</c:v>
                </c:pt>
                <c:pt idx="4">
                  <c:v>FY25</c:v>
                </c:pt>
              </c:strCache>
            </c:strRef>
          </c:cat>
          <c:val>
            <c:numRef>
              <c:f>Sheet1!$B$2:$F$2</c:f>
              <c:numCache>
                <c:formatCode>_("$"* #,##0.0_);_("$"* \(#,##0.0\);_("$"* "-"??_);_(@_)</c:formatCode>
                <c:ptCount val="5"/>
                <c:pt idx="0">
                  <c:v>185.60499999999999</c:v>
                </c:pt>
                <c:pt idx="1">
                  <c:v>178.76</c:v>
                </c:pt>
                <c:pt idx="2">
                  <c:v>263.33699999999999</c:v>
                </c:pt>
                <c:pt idx="3">
                  <c:v>208.869</c:v>
                </c:pt>
                <c:pt idx="4">
                  <c:v>140.63499999999999</c:v>
                </c:pt>
              </c:numCache>
            </c:numRef>
          </c:val>
          <c:extLst>
            <c:ext xmlns:c16="http://schemas.microsoft.com/office/drawing/2014/chart" uri="{C3380CC4-5D6E-409C-BE32-E72D297353CC}">
              <c16:uniqueId val="{00000000-1B32-4AE3-A627-900C23094AC0}"/>
            </c:ext>
          </c:extLst>
        </c:ser>
        <c:ser>
          <c:idx val="1"/>
          <c:order val="1"/>
          <c:tx>
            <c:strRef>
              <c:f>Sheet1!$A$3</c:f>
              <c:strCache>
                <c:ptCount val="1"/>
                <c:pt idx="0">
                  <c:v>Prelim</c:v>
                </c:pt>
              </c:strCache>
            </c:strRef>
          </c:tx>
          <c:spPr>
            <a:solidFill>
              <a:schemeClr val="accent2"/>
            </a:solidFill>
            <a:ln>
              <a:noFill/>
            </a:ln>
            <a:effectLst/>
          </c:spPr>
          <c:invertIfNegative val="0"/>
          <c:cat>
            <c:strRef>
              <c:f>Sheet1!$B$1:$F$1</c:f>
              <c:strCache>
                <c:ptCount val="5"/>
                <c:pt idx="0">
                  <c:v>FY21</c:v>
                </c:pt>
                <c:pt idx="1">
                  <c:v>FY22</c:v>
                </c:pt>
                <c:pt idx="2">
                  <c:v>FY23</c:v>
                </c:pt>
                <c:pt idx="3">
                  <c:v>FY24</c:v>
                </c:pt>
                <c:pt idx="4">
                  <c:v>FY25</c:v>
                </c:pt>
              </c:strCache>
            </c:strRef>
          </c:cat>
          <c:val>
            <c:numRef>
              <c:f>Sheet1!$B$3:$F$3</c:f>
              <c:numCache>
                <c:formatCode>_("$"* #,##0.0_);_("$"* \(#,##0.0\);_("$"* "-"??_);_(@_)</c:formatCode>
                <c:ptCount val="5"/>
                <c:pt idx="0">
                  <c:v>169.565</c:v>
                </c:pt>
                <c:pt idx="1">
                  <c:v>173.87799999999999</c:v>
                </c:pt>
                <c:pt idx="2">
                  <c:v>267.762</c:v>
                </c:pt>
                <c:pt idx="3">
                  <c:v>204.80799999999999</c:v>
                </c:pt>
                <c:pt idx="4">
                  <c:v>161.19300000000001</c:v>
                </c:pt>
              </c:numCache>
            </c:numRef>
          </c:val>
          <c:extLst>
            <c:ext xmlns:c16="http://schemas.microsoft.com/office/drawing/2014/chart" uri="{C3380CC4-5D6E-409C-BE32-E72D297353CC}">
              <c16:uniqueId val="{00000001-1B32-4AE3-A627-900C23094AC0}"/>
            </c:ext>
          </c:extLst>
        </c:ser>
        <c:dLbls>
          <c:showLegendKey val="0"/>
          <c:showVal val="0"/>
          <c:showCatName val="0"/>
          <c:showSerName val="0"/>
          <c:showPercent val="0"/>
          <c:showBubbleSize val="0"/>
        </c:dLbls>
        <c:gapWidth val="58"/>
        <c:axId val="963747152"/>
        <c:axId val="918980704"/>
      </c:barChart>
      <c:lineChart>
        <c:grouping val="standard"/>
        <c:varyColors val="0"/>
        <c:ser>
          <c:idx val="2"/>
          <c:order val="2"/>
          <c:tx>
            <c:strRef>
              <c:f>Sheet1!$A$4</c:f>
              <c:strCache>
                <c:ptCount val="1"/>
                <c:pt idx="0">
                  <c:v>% Change</c:v>
                </c:pt>
              </c:strCache>
            </c:strRef>
          </c:tx>
          <c:spPr>
            <a:ln w="28575" cap="rnd">
              <a:noFill/>
              <a:round/>
            </a:ln>
            <a:effectLst/>
          </c:spPr>
          <c:marker>
            <c:symbol val="none"/>
          </c:marker>
          <c:cat>
            <c:strRef>
              <c:f>Sheet1!$B$1:$F$1</c:f>
              <c:strCache>
                <c:ptCount val="5"/>
                <c:pt idx="0">
                  <c:v>FY21</c:v>
                </c:pt>
                <c:pt idx="1">
                  <c:v>FY22</c:v>
                </c:pt>
                <c:pt idx="2">
                  <c:v>FY23</c:v>
                </c:pt>
                <c:pt idx="3">
                  <c:v>FY24</c:v>
                </c:pt>
                <c:pt idx="4">
                  <c:v>FY25</c:v>
                </c:pt>
              </c:strCache>
            </c:strRef>
          </c:cat>
          <c:val>
            <c:numRef>
              <c:f>Sheet1!$B$4:$F$4</c:f>
              <c:numCache>
                <c:formatCode>"$"#,##0.000_);\(#,##0.0%\)</c:formatCode>
                <c:ptCount val="5"/>
                <c:pt idx="0">
                  <c:v>-8.6420085665795635E-2</c:v>
                </c:pt>
                <c:pt idx="1">
                  <c:v>-2.7310360259565899E-2</c:v>
                </c:pt>
                <c:pt idx="2" formatCode="0.0%">
                  <c:v>1.6803563494685519E-2</c:v>
                </c:pt>
                <c:pt idx="3">
                  <c:v>-1.9442808650398095E-2</c:v>
                </c:pt>
                <c:pt idx="4" formatCode="0.0%">
                  <c:v>0.14617982721228712</c:v>
                </c:pt>
              </c:numCache>
            </c:numRef>
          </c:val>
          <c:smooth val="0"/>
          <c:extLst>
            <c:ext xmlns:c16="http://schemas.microsoft.com/office/drawing/2014/chart" uri="{C3380CC4-5D6E-409C-BE32-E72D297353CC}">
              <c16:uniqueId val="{00000002-1B32-4AE3-A627-900C23094AC0}"/>
            </c:ext>
          </c:extLst>
        </c:ser>
        <c:dLbls>
          <c:showLegendKey val="0"/>
          <c:showVal val="0"/>
          <c:showCatName val="0"/>
          <c:showSerName val="0"/>
          <c:showPercent val="0"/>
          <c:showBubbleSize val="0"/>
        </c:dLbls>
        <c:marker val="1"/>
        <c:smooth val="0"/>
        <c:axId val="1563382159"/>
        <c:axId val="1563382575"/>
      </c:lineChart>
      <c:catAx>
        <c:axId val="96374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980704"/>
        <c:crosses val="autoZero"/>
        <c:auto val="1"/>
        <c:lblAlgn val="ctr"/>
        <c:lblOffset val="100"/>
        <c:noMultiLvlLbl val="0"/>
      </c:catAx>
      <c:valAx>
        <c:axId val="918980704"/>
        <c:scaling>
          <c:orientation val="minMax"/>
          <c:min val="0"/>
        </c:scaling>
        <c:delete val="0"/>
        <c:axPos val="l"/>
        <c:title>
          <c:tx>
            <c:rich>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r>
                  <a:rPr lang="en-US" i="1">
                    <a:solidFill>
                      <a:schemeClr val="tx1"/>
                    </a:solidFill>
                  </a:rPr>
                  <a:t>Dollars</a:t>
                </a:r>
                <a:r>
                  <a:rPr lang="en-US" i="1" baseline="0">
                    <a:solidFill>
                      <a:schemeClr val="tx1"/>
                    </a:solidFill>
                  </a:rPr>
                  <a:t> in Millions</a:t>
                </a:r>
              </a:p>
            </c:rich>
          </c:tx>
          <c:overlay val="0"/>
          <c:spPr>
            <a:noFill/>
            <a:ln>
              <a:noFill/>
            </a:ln>
            <a:effectLst/>
          </c:spPr>
          <c:txPr>
            <a:bodyPr rot="-5400000" spcFirstLastPara="1" vertOverflow="ellipsis" vert="horz" wrap="square" anchor="ctr" anchorCtr="1"/>
            <a:lstStyle/>
            <a:p>
              <a:pPr>
                <a:defRPr sz="1000" b="0" i="1" u="none" strike="noStrike" kern="1200" baseline="0">
                  <a:solidFill>
                    <a:schemeClr val="tx1">
                      <a:lumMod val="65000"/>
                      <a:lumOff val="35000"/>
                    </a:schemeClr>
                  </a:solidFill>
                  <a:latin typeface="+mn-lt"/>
                  <a:ea typeface="+mn-ea"/>
                  <a:cs typeface="+mn-cs"/>
                </a:defRPr>
              </a:pPr>
              <a:endParaRPr lang="en-US"/>
            </a:p>
          </c:txPr>
        </c:title>
        <c:numFmt formatCode="_(&quot;$&quot;* #,##0.0_);_(&quot;$&quot;* \(#,##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63747152"/>
        <c:crosses val="autoZero"/>
        <c:crossBetween val="between"/>
      </c:valAx>
      <c:valAx>
        <c:axId val="1563382575"/>
        <c:scaling>
          <c:orientation val="minMax"/>
        </c:scaling>
        <c:delete val="1"/>
        <c:axPos val="r"/>
        <c:numFmt formatCode="&quot;$&quot;#,##0.000_);\(#,##0.0%\)" sourceLinked="1"/>
        <c:majorTickMark val="out"/>
        <c:minorTickMark val="none"/>
        <c:tickLblPos val="nextTo"/>
        <c:crossAx val="1563382159"/>
        <c:crosses val="max"/>
        <c:crossBetween val="between"/>
      </c:valAx>
      <c:catAx>
        <c:axId val="1563382159"/>
        <c:scaling>
          <c:orientation val="minMax"/>
        </c:scaling>
        <c:delete val="1"/>
        <c:axPos val="b"/>
        <c:numFmt formatCode="General" sourceLinked="1"/>
        <c:majorTickMark val="out"/>
        <c:minorTickMark val="none"/>
        <c:tickLblPos val="nextTo"/>
        <c:crossAx val="1563382575"/>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mn-lt"/>
                <a:ea typeface="+mn-ea"/>
                <a:cs typeface="+mn-cs"/>
              </a:defRPr>
            </a:pPr>
            <a:endParaRPr lang="en-US"/>
          </a:p>
        </c:txPr>
      </c:dTable>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FDNY</a:t>
            </a:r>
            <a:r>
              <a:rPr lang="en-US" b="1" baseline="0"/>
              <a:t> Capital Commitments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Exec Capital Plan</c:v>
                </c:pt>
              </c:strCache>
            </c:strRef>
          </c:tx>
          <c:spPr>
            <a:solidFill>
              <a:schemeClr val="accent1"/>
            </a:solidFill>
            <a:ln>
              <a:noFill/>
            </a:ln>
            <a:effectLst/>
          </c:spPr>
          <c:invertIfNegative val="0"/>
          <c:cat>
            <c:strRef>
              <c:f>Sheet1!$A$2:$A$6</c:f>
              <c:strCache>
                <c:ptCount val="5"/>
                <c:pt idx="0">
                  <c:v>FY17</c:v>
                </c:pt>
                <c:pt idx="1">
                  <c:v>FY18</c:v>
                </c:pt>
                <c:pt idx="2">
                  <c:v>FY19</c:v>
                </c:pt>
                <c:pt idx="3">
                  <c:v>FY20</c:v>
                </c:pt>
                <c:pt idx="4">
                  <c:v>FY21</c:v>
                </c:pt>
              </c:strCache>
            </c:strRef>
          </c:cat>
          <c:val>
            <c:numRef>
              <c:f>Sheet1!$B$2:$B$6</c:f>
              <c:numCache>
                <c:formatCode>_("$"* #,##0.0_);_("$"* \(#,##0.0\);_("$"* "-"??_);_(@_)</c:formatCode>
                <c:ptCount val="5"/>
                <c:pt idx="0">
                  <c:v>233.67099999999999</c:v>
                </c:pt>
                <c:pt idx="1">
                  <c:v>157.559</c:v>
                </c:pt>
                <c:pt idx="2">
                  <c:v>138.43</c:v>
                </c:pt>
                <c:pt idx="3">
                  <c:v>107.274</c:v>
                </c:pt>
                <c:pt idx="4">
                  <c:v>152.68</c:v>
                </c:pt>
              </c:numCache>
            </c:numRef>
          </c:val>
          <c:extLst>
            <c:ext xmlns:c16="http://schemas.microsoft.com/office/drawing/2014/chart" uri="{C3380CC4-5D6E-409C-BE32-E72D297353CC}">
              <c16:uniqueId val="{00000000-120E-484E-B1C2-1FCCA304B735}"/>
            </c:ext>
          </c:extLst>
        </c:ser>
        <c:ser>
          <c:idx val="1"/>
          <c:order val="1"/>
          <c:tx>
            <c:strRef>
              <c:f>Sheet1!$C$1</c:f>
              <c:strCache>
                <c:ptCount val="1"/>
                <c:pt idx="0">
                  <c:v>Year End Commitments</c:v>
                </c:pt>
              </c:strCache>
            </c:strRef>
          </c:tx>
          <c:spPr>
            <a:solidFill>
              <a:schemeClr val="accent2"/>
            </a:solidFill>
            <a:ln>
              <a:noFill/>
            </a:ln>
            <a:effectLst/>
          </c:spPr>
          <c:invertIfNegative val="0"/>
          <c:cat>
            <c:strRef>
              <c:f>Sheet1!$A$2:$A$6</c:f>
              <c:strCache>
                <c:ptCount val="5"/>
                <c:pt idx="0">
                  <c:v>FY17</c:v>
                </c:pt>
                <c:pt idx="1">
                  <c:v>FY18</c:v>
                </c:pt>
                <c:pt idx="2">
                  <c:v>FY19</c:v>
                </c:pt>
                <c:pt idx="3">
                  <c:v>FY20</c:v>
                </c:pt>
                <c:pt idx="4">
                  <c:v>FY21</c:v>
                </c:pt>
              </c:strCache>
            </c:strRef>
          </c:cat>
          <c:val>
            <c:numRef>
              <c:f>Sheet1!$C$2:$C$6</c:f>
              <c:numCache>
                <c:formatCode>_("$"* #,##0.0_);_("$"* \(#,##0.0\);_("$"* "-"??_);_(@_)</c:formatCode>
                <c:ptCount val="5"/>
                <c:pt idx="0">
                  <c:v>123.682165</c:v>
                </c:pt>
                <c:pt idx="1">
                  <c:v>123.68216595</c:v>
                </c:pt>
                <c:pt idx="2">
                  <c:v>88.438613549999999</c:v>
                </c:pt>
                <c:pt idx="3">
                  <c:v>100.23501573</c:v>
                </c:pt>
                <c:pt idx="4">
                  <c:v>107.40094639</c:v>
                </c:pt>
              </c:numCache>
            </c:numRef>
          </c:val>
          <c:extLst>
            <c:ext xmlns:c16="http://schemas.microsoft.com/office/drawing/2014/chart" uri="{C3380CC4-5D6E-409C-BE32-E72D297353CC}">
              <c16:uniqueId val="{00000001-120E-484E-B1C2-1FCCA304B735}"/>
            </c:ext>
          </c:extLst>
        </c:ser>
        <c:dLbls>
          <c:showLegendKey val="0"/>
          <c:showVal val="0"/>
          <c:showCatName val="0"/>
          <c:showSerName val="0"/>
          <c:showPercent val="0"/>
          <c:showBubbleSize val="0"/>
        </c:dLbls>
        <c:gapWidth val="150"/>
        <c:axId val="1828885951"/>
        <c:axId val="1828887631"/>
      </c:barChart>
      <c:lineChart>
        <c:grouping val="standard"/>
        <c:varyColors val="0"/>
        <c:ser>
          <c:idx val="2"/>
          <c:order val="2"/>
          <c:tx>
            <c:strRef>
              <c:f>Sheet1!$D$1</c:f>
              <c:strCache>
                <c:ptCount val="1"/>
                <c:pt idx="0">
                  <c:v>% Committed of Exec Plan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FY17</c:v>
                </c:pt>
                <c:pt idx="1">
                  <c:v>FY18</c:v>
                </c:pt>
                <c:pt idx="2">
                  <c:v>FY19</c:v>
                </c:pt>
                <c:pt idx="3">
                  <c:v>FY20</c:v>
                </c:pt>
                <c:pt idx="4">
                  <c:v>FY21</c:v>
                </c:pt>
              </c:strCache>
            </c:strRef>
          </c:cat>
          <c:val>
            <c:numRef>
              <c:f>Sheet1!$D$2:$D$6</c:f>
              <c:numCache>
                <c:formatCode>0%</c:formatCode>
                <c:ptCount val="5"/>
                <c:pt idx="0">
                  <c:v>0.5293004480658704</c:v>
                </c:pt>
                <c:pt idx="1">
                  <c:v>0.78498953376195579</c:v>
                </c:pt>
                <c:pt idx="2">
                  <c:v>0.63886884020804735</c:v>
                </c:pt>
                <c:pt idx="3">
                  <c:v>0.9343831285306784</c:v>
                </c:pt>
                <c:pt idx="4">
                  <c:v>0.70343821319098765</c:v>
                </c:pt>
              </c:numCache>
            </c:numRef>
          </c:val>
          <c:smooth val="0"/>
          <c:extLst>
            <c:ext xmlns:c16="http://schemas.microsoft.com/office/drawing/2014/chart" uri="{C3380CC4-5D6E-409C-BE32-E72D297353CC}">
              <c16:uniqueId val="{00000002-120E-484E-B1C2-1FCCA304B735}"/>
            </c:ext>
          </c:extLst>
        </c:ser>
        <c:dLbls>
          <c:showLegendKey val="0"/>
          <c:showVal val="0"/>
          <c:showCatName val="0"/>
          <c:showSerName val="0"/>
          <c:showPercent val="0"/>
          <c:showBubbleSize val="0"/>
        </c:dLbls>
        <c:marker val="1"/>
        <c:smooth val="0"/>
        <c:axId val="1793871855"/>
        <c:axId val="1814601759"/>
      </c:lineChart>
      <c:catAx>
        <c:axId val="182888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28887631"/>
        <c:crosses val="autoZero"/>
        <c:auto val="1"/>
        <c:lblAlgn val="ctr"/>
        <c:lblOffset val="100"/>
        <c:noMultiLvlLbl val="0"/>
      </c:catAx>
      <c:valAx>
        <c:axId val="182888763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i="1"/>
                  <a:t>Dollars</a:t>
                </a:r>
                <a:r>
                  <a:rPr lang="en-US" i="1" baseline="0"/>
                  <a:t> in Millions</a:t>
                </a:r>
                <a:endParaRPr lang="en-US" i="1"/>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quot;$&quot;* #,##0.0_);_(&quot;$&quot;* \(#,##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28885951"/>
        <c:crosses val="autoZero"/>
        <c:crossBetween val="between"/>
      </c:valAx>
      <c:valAx>
        <c:axId val="1814601759"/>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300" b="0" i="0" u="none" strike="noStrike" kern="1200" baseline="0">
                <a:solidFill>
                  <a:schemeClr val="bg1"/>
                </a:solidFill>
                <a:latin typeface="+mn-lt"/>
                <a:ea typeface="+mn-ea"/>
                <a:cs typeface="+mn-cs"/>
              </a:defRPr>
            </a:pPr>
            <a:endParaRPr lang="en-US"/>
          </a:p>
        </c:txPr>
        <c:crossAx val="1793871855"/>
        <c:crosses val="max"/>
        <c:crossBetween val="between"/>
      </c:valAx>
      <c:catAx>
        <c:axId val="1793871855"/>
        <c:scaling>
          <c:orientation val="minMax"/>
        </c:scaling>
        <c:delete val="1"/>
        <c:axPos val="b"/>
        <c:numFmt formatCode="General" sourceLinked="1"/>
        <c:majorTickMark val="out"/>
        <c:minorTickMark val="none"/>
        <c:tickLblPos val="nextTo"/>
        <c:crossAx val="1814601759"/>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FDNY Preliminary Ten-Year Capital Strategy Fiscal 2022-2031</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210588038197352"/>
          <c:y val="9.0614886731391592E-2"/>
          <c:w val="0.84560435264740841"/>
          <c:h val="0.71778508268990648"/>
        </c:manualLayout>
      </c:layout>
      <c:lineChart>
        <c:grouping val="standard"/>
        <c:varyColors val="0"/>
        <c:ser>
          <c:idx val="0"/>
          <c:order val="0"/>
          <c:tx>
            <c:strRef>
              <c:f>Sheet1!$A$2</c:f>
              <c:strCache>
                <c:ptCount val="1"/>
                <c:pt idx="0">
                  <c:v>Total</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3-0444-40C2-8B3F-B245A979FA90}"/>
                </c:ext>
              </c:extLst>
            </c:dLbl>
            <c:dLbl>
              <c:idx val="2"/>
              <c:delete val="1"/>
              <c:extLst>
                <c:ext xmlns:c15="http://schemas.microsoft.com/office/drawing/2012/chart" uri="{CE6537A1-D6FC-4f65-9D91-7224C49458BB}"/>
                <c:ext xmlns:c16="http://schemas.microsoft.com/office/drawing/2014/chart" uri="{C3380CC4-5D6E-409C-BE32-E72D297353CC}">
                  <c16:uniqueId val="{00000000-0444-40C2-8B3F-B245A979FA90}"/>
                </c:ext>
              </c:extLst>
            </c:dLbl>
            <c:dLbl>
              <c:idx val="3"/>
              <c:delete val="1"/>
              <c:extLst>
                <c:ext xmlns:c15="http://schemas.microsoft.com/office/drawing/2012/chart" uri="{CE6537A1-D6FC-4f65-9D91-7224C49458BB}"/>
                <c:ext xmlns:c16="http://schemas.microsoft.com/office/drawing/2014/chart" uri="{C3380CC4-5D6E-409C-BE32-E72D297353CC}">
                  <c16:uniqueId val="{00000001-0444-40C2-8B3F-B245A979FA90}"/>
                </c:ext>
              </c:extLst>
            </c:dLbl>
            <c:dLbl>
              <c:idx val="4"/>
              <c:delete val="1"/>
              <c:extLst>
                <c:ext xmlns:c15="http://schemas.microsoft.com/office/drawing/2012/chart" uri="{CE6537A1-D6FC-4f65-9D91-7224C49458BB}"/>
                <c:ext xmlns:c16="http://schemas.microsoft.com/office/drawing/2014/chart" uri="{C3380CC4-5D6E-409C-BE32-E72D297353CC}">
                  <c16:uniqueId val="{00000002-0444-40C2-8B3F-B245A979FA90}"/>
                </c:ext>
              </c:extLst>
            </c:dLbl>
            <c:dLbl>
              <c:idx val="5"/>
              <c:delete val="1"/>
              <c:extLst>
                <c:ext xmlns:c15="http://schemas.microsoft.com/office/drawing/2012/chart" uri="{CE6537A1-D6FC-4f65-9D91-7224C49458BB}"/>
                <c:ext xmlns:c16="http://schemas.microsoft.com/office/drawing/2014/chart" uri="{C3380CC4-5D6E-409C-BE32-E72D297353CC}">
                  <c16:uniqueId val="{0000000B-A295-7648-9FB9-EBDBAB15316E}"/>
                </c:ext>
              </c:extLst>
            </c:dLbl>
            <c:dLbl>
              <c:idx val="6"/>
              <c:delete val="1"/>
              <c:extLst>
                <c:ext xmlns:c15="http://schemas.microsoft.com/office/drawing/2012/chart" uri="{CE6537A1-D6FC-4f65-9D91-7224C49458BB}"/>
                <c:ext xmlns:c16="http://schemas.microsoft.com/office/drawing/2014/chart" uri="{C3380CC4-5D6E-409C-BE32-E72D297353CC}">
                  <c16:uniqueId val="{0000000C-A295-7648-9FB9-EBDBAB15316E}"/>
                </c:ext>
              </c:extLst>
            </c:dLbl>
            <c:dLbl>
              <c:idx val="7"/>
              <c:delete val="1"/>
              <c:extLst>
                <c:ext xmlns:c15="http://schemas.microsoft.com/office/drawing/2012/chart" uri="{CE6537A1-D6FC-4f65-9D91-7224C49458BB}"/>
                <c:ext xmlns:c16="http://schemas.microsoft.com/office/drawing/2014/chart" uri="{C3380CC4-5D6E-409C-BE32-E72D297353CC}">
                  <c16:uniqueId val="{0000000D-A295-7648-9FB9-EBDBAB15316E}"/>
                </c:ext>
              </c:extLst>
            </c:dLbl>
            <c:dLbl>
              <c:idx val="8"/>
              <c:delete val="1"/>
              <c:extLst>
                <c:ext xmlns:c15="http://schemas.microsoft.com/office/drawing/2012/chart" uri="{CE6537A1-D6FC-4f65-9D91-7224C49458BB}"/>
                <c:ext xmlns:c16="http://schemas.microsoft.com/office/drawing/2014/chart" uri="{C3380CC4-5D6E-409C-BE32-E72D297353CC}">
                  <c16:uniqueId val="{0000000E-A295-7648-9FB9-EBDBAB15316E}"/>
                </c:ext>
              </c:extLst>
            </c:dLbl>
            <c:dLbl>
              <c:idx val="9"/>
              <c:layout>
                <c:manualLayout>
                  <c:x val="-1.4822129598826713E-16"/>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95-7648-9FB9-EBDBAB15316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Sheet1!$B$1:$K$1</c:f>
              <c:strCache>
                <c:ptCount val="10"/>
                <c:pt idx="0">
                  <c:v>2022</c:v>
                </c:pt>
                <c:pt idx="1">
                  <c:v>2023</c:v>
                </c:pt>
                <c:pt idx="2">
                  <c:v>2024</c:v>
                </c:pt>
                <c:pt idx="3">
                  <c:v>2025</c:v>
                </c:pt>
                <c:pt idx="4">
                  <c:v>2026</c:v>
                </c:pt>
                <c:pt idx="5">
                  <c:v>2027</c:v>
                </c:pt>
                <c:pt idx="6">
                  <c:v>2028</c:v>
                </c:pt>
                <c:pt idx="7">
                  <c:v>2029</c:v>
                </c:pt>
                <c:pt idx="8">
                  <c:v>2030</c:v>
                </c:pt>
                <c:pt idx="9">
                  <c:v>2031</c:v>
                </c:pt>
              </c:strCache>
            </c:strRef>
          </c:cat>
          <c:val>
            <c:numRef>
              <c:f>Sheet1!$B$2:$K$2</c:f>
              <c:numCache>
                <c:formatCode>_("$"* #,##0.0_);_("$"* \(#,##0.0\);_("$"* "-"??_);_(@_)</c:formatCode>
                <c:ptCount val="10"/>
                <c:pt idx="0">
                  <c:v>173.87799999999999</c:v>
                </c:pt>
                <c:pt idx="1">
                  <c:v>267.762</c:v>
                </c:pt>
                <c:pt idx="2">
                  <c:v>204.80799999999999</c:v>
                </c:pt>
                <c:pt idx="3">
                  <c:v>161.19300000000001</c:v>
                </c:pt>
                <c:pt idx="4">
                  <c:v>117.78100000000001</c:v>
                </c:pt>
                <c:pt idx="5">
                  <c:v>86.77</c:v>
                </c:pt>
                <c:pt idx="6">
                  <c:v>80.048000000000002</c:v>
                </c:pt>
                <c:pt idx="7">
                  <c:v>88.644000000000005</c:v>
                </c:pt>
                <c:pt idx="8">
                  <c:v>92.188999999999993</c:v>
                </c:pt>
                <c:pt idx="9">
                  <c:v>95.876999999999995</c:v>
                </c:pt>
              </c:numCache>
            </c:numRef>
          </c:val>
          <c:smooth val="0"/>
          <c:extLst>
            <c:ext xmlns:c16="http://schemas.microsoft.com/office/drawing/2014/chart" uri="{C3380CC4-5D6E-409C-BE32-E72D297353CC}">
              <c16:uniqueId val="{00000000-A295-7648-9FB9-EBDBAB15316E}"/>
            </c:ext>
          </c:extLst>
        </c:ser>
        <c:dLbls>
          <c:showLegendKey val="0"/>
          <c:showVal val="0"/>
          <c:showCatName val="0"/>
          <c:showSerName val="0"/>
          <c:showPercent val="0"/>
          <c:showBubbleSize val="0"/>
        </c:dLbls>
        <c:smooth val="0"/>
        <c:axId val="1019859360"/>
        <c:axId val="1020154848"/>
      </c:lineChart>
      <c:catAx>
        <c:axId val="10198593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Fiscal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20154848"/>
        <c:crosses val="autoZero"/>
        <c:auto val="1"/>
        <c:lblAlgn val="ctr"/>
        <c:lblOffset val="100"/>
        <c:noMultiLvlLbl val="0"/>
      </c:catAx>
      <c:valAx>
        <c:axId val="1020154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i="1"/>
                  <a:t>Dollars in Millions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_(&quot;$&quot;* #,##0.0_);_(&quot;$&quot;* \(#,##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985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FDNY Ten</a:t>
            </a:r>
            <a:r>
              <a:rPr lang="en-US" b="1" baseline="0"/>
              <a:t> Year Capital Strategy FY22-FY31</a:t>
            </a:r>
            <a:r>
              <a:rPr lang="en-US"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tx>
            <c:strRef>
              <c:f>Sheet1!$B$1</c:f>
              <c:strCache>
                <c:ptCount val="1"/>
                <c:pt idx="0">
                  <c:v>Total </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C-CC25-E244-8E90-09555C9CEFB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D-CC25-E244-8E90-09555C9CEFB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E-CC25-E244-8E90-09555C9CEFBF}"/>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F-CC25-E244-8E90-09555C9CEFBF}"/>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241-D347-8FE3-CBF630470C2F}"/>
              </c:ext>
            </c:extLst>
          </c:dPt>
          <c:dLbls>
            <c:dLbl>
              <c:idx val="1"/>
              <c:layout>
                <c:manualLayout>
                  <c:x val="1.9675925925925819E-2"/>
                  <c:y val="4.3650949881264813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046296296296292"/>
                      <c:h val="0.14267872765904263"/>
                    </c:manualLayout>
                  </c15:layout>
                </c:ext>
                <c:ext xmlns:c16="http://schemas.microsoft.com/office/drawing/2014/chart" uri="{C3380CC4-5D6E-409C-BE32-E72D297353CC}">
                  <c16:uniqueId val="{0000000D-CC25-E244-8E90-09555C9CEFB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Communications</c:v>
                </c:pt>
                <c:pt idx="1">
                  <c:v>Electronics and Data Processing</c:v>
                </c:pt>
                <c:pt idx="2">
                  <c:v>New Facilities and Renovations</c:v>
                </c:pt>
                <c:pt idx="3">
                  <c:v>Vehicles, Firefighting Tools</c:v>
                </c:pt>
              </c:strCache>
            </c:strRef>
          </c:cat>
          <c:val>
            <c:numRef>
              <c:f>Sheet1!$B$2:$B$6</c:f>
              <c:numCache>
                <c:formatCode>_("$"* #,##0.0_);_("$"* \(#,##0.0\);_("$"* "-"??_);_(@_)</c:formatCode>
                <c:ptCount val="5"/>
                <c:pt idx="0">
                  <c:v>110.941</c:v>
                </c:pt>
                <c:pt idx="1">
                  <c:v>122.27500000000001</c:v>
                </c:pt>
                <c:pt idx="2">
                  <c:v>529.096</c:v>
                </c:pt>
                <c:pt idx="3">
                  <c:v>606.63800000000003</c:v>
                </c:pt>
              </c:numCache>
            </c:numRef>
          </c:val>
          <c:extLst>
            <c:ext xmlns:c16="http://schemas.microsoft.com/office/drawing/2014/chart" uri="{C3380CC4-5D6E-409C-BE32-E72D297353CC}">
              <c16:uniqueId val="{00000000-CC25-E244-8E90-09555C9CEF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FDNY</a:t>
            </a:r>
            <a:r>
              <a:rPr lang="en-US" b="1" baseline="0"/>
              <a:t> Actual and Planned Spending</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Actual Spending</c:v>
                </c:pt>
              </c:strCache>
            </c:strRef>
          </c:tx>
          <c:spPr>
            <a:ln w="28575" cap="rnd">
              <a:solidFill>
                <a:schemeClr val="accent1"/>
              </a:solidFill>
              <a:round/>
            </a:ln>
            <a:effectLst/>
          </c:spPr>
          <c:marker>
            <c:symbol val="none"/>
          </c:marker>
          <c:cat>
            <c:strRef>
              <c:f>Sheet1!$B$1:$J$1</c:f>
              <c:strCache>
                <c:ptCount val="9"/>
                <c:pt idx="0">
                  <c:v>FY16</c:v>
                </c:pt>
                <c:pt idx="1">
                  <c:v>FY17</c:v>
                </c:pt>
                <c:pt idx="2">
                  <c:v>FY18</c:v>
                </c:pt>
                <c:pt idx="3">
                  <c:v>FY19</c:v>
                </c:pt>
                <c:pt idx="4">
                  <c:v>FY20</c:v>
                </c:pt>
                <c:pt idx="5">
                  <c:v>FY21</c:v>
                </c:pt>
                <c:pt idx="6">
                  <c:v>FY22</c:v>
                </c:pt>
                <c:pt idx="7">
                  <c:v>FY23</c:v>
                </c:pt>
                <c:pt idx="8">
                  <c:v>FY24</c:v>
                </c:pt>
              </c:strCache>
            </c:strRef>
          </c:cat>
          <c:val>
            <c:numRef>
              <c:f>Sheet1!$B$2:$J$2</c:f>
              <c:numCache>
                <c:formatCode>_("$"* #,##0.0_);_("$"* \(#,##0.0\);_("$"* "-"??_);_(@_)</c:formatCode>
                <c:ptCount val="9"/>
                <c:pt idx="0">
                  <c:v>1.974516787</c:v>
                </c:pt>
                <c:pt idx="1">
                  <c:v>2.03765604627</c:v>
                </c:pt>
                <c:pt idx="2">
                  <c:v>2.0916341553900009</c:v>
                </c:pt>
                <c:pt idx="3">
                  <c:v>2.1140278397799999</c:v>
                </c:pt>
                <c:pt idx="4">
                  <c:v>2.215209443</c:v>
                </c:pt>
              </c:numCache>
            </c:numRef>
          </c:val>
          <c:smooth val="0"/>
          <c:extLst>
            <c:ext xmlns:c16="http://schemas.microsoft.com/office/drawing/2014/chart" uri="{C3380CC4-5D6E-409C-BE32-E72D297353CC}">
              <c16:uniqueId val="{00000000-50EE-414A-9185-E0AA4060C4F1}"/>
            </c:ext>
          </c:extLst>
        </c:ser>
        <c:ser>
          <c:idx val="1"/>
          <c:order val="1"/>
          <c:tx>
            <c:strRef>
              <c:f>Sheet1!$A$3</c:f>
              <c:strCache>
                <c:ptCount val="1"/>
                <c:pt idx="0">
                  <c:v>Planned by OMB</c:v>
                </c:pt>
              </c:strCache>
            </c:strRef>
          </c:tx>
          <c:spPr>
            <a:ln w="28575" cap="rnd">
              <a:solidFill>
                <a:schemeClr val="accent2"/>
              </a:solidFill>
              <a:round/>
            </a:ln>
            <a:effectLst/>
          </c:spPr>
          <c:marker>
            <c:symbol val="none"/>
          </c:marker>
          <c:cat>
            <c:strRef>
              <c:f>Sheet1!$B$1:$J$1</c:f>
              <c:strCache>
                <c:ptCount val="9"/>
                <c:pt idx="0">
                  <c:v>FY16</c:v>
                </c:pt>
                <c:pt idx="1">
                  <c:v>FY17</c:v>
                </c:pt>
                <c:pt idx="2">
                  <c:v>FY18</c:v>
                </c:pt>
                <c:pt idx="3">
                  <c:v>FY19</c:v>
                </c:pt>
                <c:pt idx="4">
                  <c:v>FY20</c:v>
                </c:pt>
                <c:pt idx="5">
                  <c:v>FY21</c:v>
                </c:pt>
                <c:pt idx="6">
                  <c:v>FY22</c:v>
                </c:pt>
                <c:pt idx="7">
                  <c:v>FY23</c:v>
                </c:pt>
                <c:pt idx="8">
                  <c:v>FY24</c:v>
                </c:pt>
              </c:strCache>
            </c:strRef>
          </c:cat>
          <c:val>
            <c:numRef>
              <c:f>Sheet1!$B$3:$J$3</c:f>
              <c:numCache>
                <c:formatCode>General</c:formatCode>
                <c:ptCount val="9"/>
                <c:pt idx="4" formatCode="_(&quot;$&quot;* #,##0.0_);_(&quot;$&quot;* \(#,##0.0\);_(&quot;$&quot;* &quot;-&quot;??_);_(@_)">
                  <c:v>2.215209443</c:v>
                </c:pt>
                <c:pt idx="5" formatCode="_(&quot;$&quot;* #,##0.0_);_(&quot;$&quot;* \(#,##0.0\);_(&quot;$&quot;* &quot;-&quot;??_);_(@_)">
                  <c:v>2.159910193</c:v>
                </c:pt>
                <c:pt idx="6" formatCode="_(&quot;$&quot;* #,##0.0_);_(&quot;$&quot;* \(#,##0.0\);_(&quot;$&quot;* &quot;-&quot;??_);_(@_)">
                  <c:v>2.0915399140000002</c:v>
                </c:pt>
                <c:pt idx="7" formatCode="_(&quot;$&quot;* #,##0.0_);_(&quot;$&quot;* \(#,##0.0\);_(&quot;$&quot;* &quot;-&quot;??_);_(@_)">
                  <c:v>2.1031926630000002</c:v>
                </c:pt>
                <c:pt idx="8" formatCode="_(&quot;$&quot;* #,##0.0_);_(&quot;$&quot;* \(#,##0.0\);_(&quot;$&quot;* &quot;-&quot;??_);_(@_)">
                  <c:v>2.092760127</c:v>
                </c:pt>
              </c:numCache>
            </c:numRef>
          </c:val>
          <c:smooth val="0"/>
          <c:extLst>
            <c:ext xmlns:c16="http://schemas.microsoft.com/office/drawing/2014/chart" uri="{C3380CC4-5D6E-409C-BE32-E72D297353CC}">
              <c16:uniqueId val="{00000001-50EE-414A-9185-E0AA4060C4F1}"/>
            </c:ext>
          </c:extLst>
        </c:ser>
        <c:dLbls>
          <c:showLegendKey val="0"/>
          <c:showVal val="0"/>
          <c:showCatName val="0"/>
          <c:showSerName val="0"/>
          <c:showPercent val="0"/>
          <c:showBubbleSize val="0"/>
        </c:dLbls>
        <c:smooth val="0"/>
        <c:axId val="1704888064"/>
        <c:axId val="1704881392"/>
      </c:lineChart>
      <c:catAx>
        <c:axId val="17048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04881392"/>
        <c:crosses val="autoZero"/>
        <c:auto val="1"/>
        <c:lblAlgn val="ctr"/>
        <c:lblOffset val="100"/>
        <c:noMultiLvlLbl val="0"/>
      </c:catAx>
      <c:valAx>
        <c:axId val="1704881392"/>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i="1"/>
                  <a:t>Dollars in Billions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_(&quot;$&quot;* #,##0.0_);_(&quot;$&quot;* \(#,##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0488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FDNY Outyear Budget and Headcount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Sheet1!$A$2</c:f>
              <c:strCache>
                <c:ptCount val="1"/>
                <c:pt idx="0">
                  <c:v>Fire Exting and ER</c:v>
                </c:pt>
              </c:strCache>
            </c:strRef>
          </c:tx>
          <c:spPr>
            <a:solidFill>
              <a:schemeClr val="accent1"/>
            </a:solidFill>
            <a:ln>
              <a:noFill/>
            </a:ln>
            <a:effectLst/>
          </c:spPr>
          <c:invertIfNegative val="0"/>
          <c:cat>
            <c:strRef>
              <c:f>Sheet1!$B$1:$F$1</c:f>
              <c:strCache>
                <c:ptCount val="5"/>
                <c:pt idx="0">
                  <c:v>ADP 21</c:v>
                </c:pt>
                <c:pt idx="1">
                  <c:v>Prelim FY21</c:v>
                </c:pt>
                <c:pt idx="2">
                  <c:v>Prelim FY22</c:v>
                </c:pt>
                <c:pt idx="3">
                  <c:v>FY23</c:v>
                </c:pt>
                <c:pt idx="4">
                  <c:v>FY24</c:v>
                </c:pt>
              </c:strCache>
            </c:strRef>
          </c:cat>
          <c:val>
            <c:numRef>
              <c:f>Sheet1!$B$2:$F$2</c:f>
              <c:numCache>
                <c:formatCode>_("$"* #,##0_);_("$"* \(#,##0\);_("$"* "-"??_);_(@_)</c:formatCode>
                <c:ptCount val="5"/>
                <c:pt idx="0">
                  <c:v>1.4237876650000001</c:v>
                </c:pt>
                <c:pt idx="1">
                  <c:v>1.4090017509999999</c:v>
                </c:pt>
                <c:pt idx="2">
                  <c:v>1.409818257</c:v>
                </c:pt>
                <c:pt idx="3">
                  <c:v>1.4147233859999999</c:v>
                </c:pt>
                <c:pt idx="4">
                  <c:v>1.4124356920000001</c:v>
                </c:pt>
              </c:numCache>
            </c:numRef>
          </c:val>
          <c:extLst>
            <c:ext xmlns:c16="http://schemas.microsoft.com/office/drawing/2014/chart" uri="{C3380CC4-5D6E-409C-BE32-E72D297353CC}">
              <c16:uniqueId val="{00000000-A275-C84A-BD00-1D63025C3152}"/>
            </c:ext>
          </c:extLst>
        </c:ser>
        <c:ser>
          <c:idx val="1"/>
          <c:order val="1"/>
          <c:tx>
            <c:strRef>
              <c:f>Sheet1!$A$3</c:f>
              <c:strCache>
                <c:ptCount val="1"/>
                <c:pt idx="0">
                  <c:v>EMS</c:v>
                </c:pt>
              </c:strCache>
            </c:strRef>
          </c:tx>
          <c:spPr>
            <a:solidFill>
              <a:schemeClr val="accent2"/>
            </a:solidFill>
            <a:ln>
              <a:noFill/>
            </a:ln>
            <a:effectLst/>
          </c:spPr>
          <c:invertIfNegative val="0"/>
          <c:cat>
            <c:strRef>
              <c:f>Sheet1!$B$1:$F$1</c:f>
              <c:strCache>
                <c:ptCount val="5"/>
                <c:pt idx="0">
                  <c:v>ADP 21</c:v>
                </c:pt>
                <c:pt idx="1">
                  <c:v>Prelim FY21</c:v>
                </c:pt>
                <c:pt idx="2">
                  <c:v>Prelim FY22</c:v>
                </c:pt>
                <c:pt idx="3">
                  <c:v>FY23</c:v>
                </c:pt>
                <c:pt idx="4">
                  <c:v>FY24</c:v>
                </c:pt>
              </c:strCache>
            </c:strRef>
          </c:cat>
          <c:val>
            <c:numRef>
              <c:f>Sheet1!$B$3:$F$3</c:f>
              <c:numCache>
                <c:formatCode>_("$"* #,##0_);_("$"* \(#,##0\);_("$"* "-"??_);_(@_)</c:formatCode>
                <c:ptCount val="5"/>
                <c:pt idx="0">
                  <c:v>0.33064591700000001</c:v>
                </c:pt>
                <c:pt idx="1">
                  <c:v>0.32797087599999997</c:v>
                </c:pt>
                <c:pt idx="2">
                  <c:v>0.32798295400000005</c:v>
                </c:pt>
                <c:pt idx="3">
                  <c:v>0.34284696199999998</c:v>
                </c:pt>
                <c:pt idx="4">
                  <c:v>0.34284696199999998</c:v>
                </c:pt>
              </c:numCache>
            </c:numRef>
          </c:val>
          <c:extLst>
            <c:ext xmlns:c16="http://schemas.microsoft.com/office/drawing/2014/chart" uri="{C3380CC4-5D6E-409C-BE32-E72D297353CC}">
              <c16:uniqueId val="{00000001-A275-C84A-BD00-1D63025C3152}"/>
            </c:ext>
          </c:extLst>
        </c:ser>
        <c:ser>
          <c:idx val="2"/>
          <c:order val="2"/>
          <c:tx>
            <c:strRef>
              <c:f>Sheet1!$A$4</c:f>
              <c:strCache>
                <c:ptCount val="1"/>
                <c:pt idx="0">
                  <c:v>Exec Admin</c:v>
                </c:pt>
              </c:strCache>
            </c:strRef>
          </c:tx>
          <c:spPr>
            <a:solidFill>
              <a:schemeClr val="accent3"/>
            </a:solidFill>
            <a:ln>
              <a:noFill/>
            </a:ln>
            <a:effectLst/>
          </c:spPr>
          <c:invertIfNegative val="0"/>
          <c:cat>
            <c:strRef>
              <c:f>Sheet1!$B$1:$F$1</c:f>
              <c:strCache>
                <c:ptCount val="5"/>
                <c:pt idx="0">
                  <c:v>ADP 21</c:v>
                </c:pt>
                <c:pt idx="1">
                  <c:v>Prelim FY21</c:v>
                </c:pt>
                <c:pt idx="2">
                  <c:v>Prelim FY22</c:v>
                </c:pt>
                <c:pt idx="3">
                  <c:v>FY23</c:v>
                </c:pt>
                <c:pt idx="4">
                  <c:v>FY24</c:v>
                </c:pt>
              </c:strCache>
            </c:strRef>
          </c:cat>
          <c:val>
            <c:numRef>
              <c:f>Sheet1!$B$4:$F$4</c:f>
              <c:numCache>
                <c:formatCode>_("$"* #,##0_);_("$"* \(#,##0\);_("$"* "-"??_);_(@_)</c:formatCode>
                <c:ptCount val="5"/>
                <c:pt idx="0">
                  <c:v>0.27929344099999998</c:v>
                </c:pt>
                <c:pt idx="1">
                  <c:v>0.35282253200000002</c:v>
                </c:pt>
                <c:pt idx="2">
                  <c:v>0.28418836999999997</c:v>
                </c:pt>
                <c:pt idx="3">
                  <c:v>0.27607198199999999</c:v>
                </c:pt>
                <c:pt idx="4">
                  <c:v>0.26792714000000001</c:v>
                </c:pt>
              </c:numCache>
            </c:numRef>
          </c:val>
          <c:extLst>
            <c:ext xmlns:c16="http://schemas.microsoft.com/office/drawing/2014/chart" uri="{C3380CC4-5D6E-409C-BE32-E72D297353CC}">
              <c16:uniqueId val="{00000002-A275-C84A-BD00-1D63025C3152}"/>
            </c:ext>
          </c:extLst>
        </c:ser>
        <c:ser>
          <c:idx val="3"/>
          <c:order val="3"/>
          <c:tx>
            <c:strRef>
              <c:f>Sheet1!$A$5</c:f>
              <c:strCache>
                <c:ptCount val="1"/>
                <c:pt idx="0">
                  <c:v>Fire Investigation</c:v>
                </c:pt>
              </c:strCache>
            </c:strRef>
          </c:tx>
          <c:spPr>
            <a:solidFill>
              <a:schemeClr val="accent4"/>
            </a:solidFill>
            <a:ln>
              <a:noFill/>
            </a:ln>
            <a:effectLst/>
          </c:spPr>
          <c:invertIfNegative val="0"/>
          <c:cat>
            <c:strRef>
              <c:f>Sheet1!$B$1:$F$1</c:f>
              <c:strCache>
                <c:ptCount val="5"/>
                <c:pt idx="0">
                  <c:v>ADP 21</c:v>
                </c:pt>
                <c:pt idx="1">
                  <c:v>Prelim FY21</c:v>
                </c:pt>
                <c:pt idx="2">
                  <c:v>Prelim FY22</c:v>
                </c:pt>
                <c:pt idx="3">
                  <c:v>FY23</c:v>
                </c:pt>
                <c:pt idx="4">
                  <c:v>FY24</c:v>
                </c:pt>
              </c:strCache>
            </c:strRef>
          </c:cat>
          <c:val>
            <c:numRef>
              <c:f>Sheet1!$B$5:$F$5</c:f>
              <c:numCache>
                <c:formatCode>_("$"* #,##0_);_("$"* \(#,##0\);_("$"* "-"??_);_(@_)</c:formatCode>
                <c:ptCount val="5"/>
                <c:pt idx="0">
                  <c:v>2.2698643000000001E-2</c:v>
                </c:pt>
                <c:pt idx="1">
                  <c:v>2.3416681000000002E-2</c:v>
                </c:pt>
                <c:pt idx="2">
                  <c:v>2.3342080999999997E-2</c:v>
                </c:pt>
                <c:pt idx="3">
                  <c:v>2.3342080999999997E-2</c:v>
                </c:pt>
                <c:pt idx="4">
                  <c:v>2.3342080999999997E-2</c:v>
                </c:pt>
              </c:numCache>
            </c:numRef>
          </c:val>
          <c:extLst>
            <c:ext xmlns:c16="http://schemas.microsoft.com/office/drawing/2014/chart" uri="{C3380CC4-5D6E-409C-BE32-E72D297353CC}">
              <c16:uniqueId val="{00000004-A275-C84A-BD00-1D63025C3152}"/>
            </c:ext>
          </c:extLst>
        </c:ser>
        <c:ser>
          <c:idx val="4"/>
          <c:order val="4"/>
          <c:tx>
            <c:strRef>
              <c:f>Sheet1!$A$6</c:f>
              <c:strCache>
                <c:ptCount val="1"/>
                <c:pt idx="0">
                  <c:v>Fire Prevention</c:v>
                </c:pt>
              </c:strCache>
            </c:strRef>
          </c:tx>
          <c:spPr>
            <a:solidFill>
              <a:schemeClr val="accent5"/>
            </a:solidFill>
            <a:ln>
              <a:noFill/>
            </a:ln>
            <a:effectLst/>
          </c:spPr>
          <c:invertIfNegative val="0"/>
          <c:cat>
            <c:strRef>
              <c:f>Sheet1!$B$1:$F$1</c:f>
              <c:strCache>
                <c:ptCount val="5"/>
                <c:pt idx="0">
                  <c:v>ADP 21</c:v>
                </c:pt>
                <c:pt idx="1">
                  <c:v>Prelim FY21</c:v>
                </c:pt>
                <c:pt idx="2">
                  <c:v>Prelim FY22</c:v>
                </c:pt>
                <c:pt idx="3">
                  <c:v>FY23</c:v>
                </c:pt>
                <c:pt idx="4">
                  <c:v>FY24</c:v>
                </c:pt>
              </c:strCache>
            </c:strRef>
          </c:cat>
          <c:val>
            <c:numRef>
              <c:f>Sheet1!$B$6:$F$6</c:f>
              <c:numCache>
                <c:formatCode>_("$"* #,##0_);_("$"* \(#,##0\);_("$"* "-"??_);_(@_)</c:formatCode>
                <c:ptCount val="5"/>
                <c:pt idx="0">
                  <c:v>4.7132826000000003E-2</c:v>
                </c:pt>
                <c:pt idx="1">
                  <c:v>4.6698353000000005E-2</c:v>
                </c:pt>
                <c:pt idx="2">
                  <c:v>4.6208251999999998E-2</c:v>
                </c:pt>
                <c:pt idx="3">
                  <c:v>4.6208251999999998E-2</c:v>
                </c:pt>
                <c:pt idx="4">
                  <c:v>4.6208251999999998E-2</c:v>
                </c:pt>
              </c:numCache>
            </c:numRef>
          </c:val>
          <c:extLst>
            <c:ext xmlns:c16="http://schemas.microsoft.com/office/drawing/2014/chart" uri="{C3380CC4-5D6E-409C-BE32-E72D297353CC}">
              <c16:uniqueId val="{00000005-A275-C84A-BD00-1D63025C3152}"/>
            </c:ext>
          </c:extLst>
        </c:ser>
        <c:dLbls>
          <c:showLegendKey val="0"/>
          <c:showVal val="0"/>
          <c:showCatName val="0"/>
          <c:showSerName val="0"/>
          <c:showPercent val="0"/>
          <c:showBubbleSize val="0"/>
        </c:dLbls>
        <c:gapWidth val="150"/>
        <c:overlap val="100"/>
        <c:axId val="1868405856"/>
        <c:axId val="1868545536"/>
      </c:barChart>
      <c:lineChart>
        <c:grouping val="standard"/>
        <c:varyColors val="0"/>
        <c:ser>
          <c:idx val="5"/>
          <c:order val="5"/>
          <c:tx>
            <c:strRef>
              <c:f>Sheet1!$A$7</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ADP 21</c:v>
                </c:pt>
                <c:pt idx="1">
                  <c:v>Prelim FY21</c:v>
                </c:pt>
                <c:pt idx="2">
                  <c:v>Prelim FY22</c:v>
                </c:pt>
                <c:pt idx="3">
                  <c:v>FY23</c:v>
                </c:pt>
                <c:pt idx="4">
                  <c:v>FY24</c:v>
                </c:pt>
              </c:strCache>
            </c:strRef>
          </c:cat>
          <c:val>
            <c:numRef>
              <c:f>Sheet1!$B$7:$F$7</c:f>
              <c:numCache>
                <c:formatCode>_("$"* #,##0.0_);_("$"* \(#,##0.0\);_("$"* "-"??_);_(@_)</c:formatCode>
                <c:ptCount val="5"/>
                <c:pt idx="0">
                  <c:v>2.1035584919999999</c:v>
                </c:pt>
                <c:pt idx="1">
                  <c:v>2.159910193</c:v>
                </c:pt>
                <c:pt idx="2">
                  <c:v>2.0915399140000002</c:v>
                </c:pt>
                <c:pt idx="3">
                  <c:v>2.1031926629999997</c:v>
                </c:pt>
                <c:pt idx="4">
                  <c:v>2.092760127</c:v>
                </c:pt>
              </c:numCache>
            </c:numRef>
          </c:val>
          <c:smooth val="0"/>
          <c:extLst>
            <c:ext xmlns:c16="http://schemas.microsoft.com/office/drawing/2014/chart" uri="{C3380CC4-5D6E-409C-BE32-E72D297353CC}">
              <c16:uniqueId val="{00000006-A275-C84A-BD00-1D63025C3152}"/>
            </c:ext>
          </c:extLst>
        </c:ser>
        <c:dLbls>
          <c:showLegendKey val="0"/>
          <c:showVal val="0"/>
          <c:showCatName val="0"/>
          <c:showSerName val="0"/>
          <c:showPercent val="0"/>
          <c:showBubbleSize val="0"/>
        </c:dLbls>
        <c:marker val="1"/>
        <c:smooth val="0"/>
        <c:axId val="1868405856"/>
        <c:axId val="1868545536"/>
      </c:lineChart>
      <c:lineChart>
        <c:grouping val="standard"/>
        <c:varyColors val="0"/>
        <c:ser>
          <c:idx val="6"/>
          <c:order val="6"/>
          <c:tx>
            <c:strRef>
              <c:f>Sheet1!$A$8</c:f>
              <c:strCache>
                <c:ptCount val="1"/>
                <c:pt idx="0">
                  <c:v>Headcount</c:v>
                </c:pt>
              </c:strCache>
            </c:strRef>
          </c:tx>
          <c:spPr>
            <a:ln w="28575" cap="rnd">
              <a:solidFill>
                <a:schemeClr val="accent1">
                  <a:lumMod val="60000"/>
                </a:schemeClr>
              </a:solidFill>
              <a:round/>
            </a:ln>
            <a:effectLst/>
          </c:spPr>
          <c:marker>
            <c:symbol val="none"/>
          </c:marker>
          <c:cat>
            <c:strRef>
              <c:f>Sheet1!$B$1:$F$1</c:f>
              <c:strCache>
                <c:ptCount val="5"/>
                <c:pt idx="0">
                  <c:v>ADP 21</c:v>
                </c:pt>
                <c:pt idx="1">
                  <c:v>Prelim FY21</c:v>
                </c:pt>
                <c:pt idx="2">
                  <c:v>Prelim FY22</c:v>
                </c:pt>
                <c:pt idx="3">
                  <c:v>FY23</c:v>
                </c:pt>
                <c:pt idx="4">
                  <c:v>FY24</c:v>
                </c:pt>
              </c:strCache>
            </c:strRef>
          </c:cat>
          <c:val>
            <c:numRef>
              <c:f>Sheet1!$B$8:$F$8</c:f>
              <c:numCache>
                <c:formatCode>_(* #,##0_);_(* \(#,##0\);_(* "-"??_);_(@_)</c:formatCode>
                <c:ptCount val="5"/>
                <c:pt idx="0">
                  <c:v>17467</c:v>
                </c:pt>
                <c:pt idx="1">
                  <c:v>17524</c:v>
                </c:pt>
                <c:pt idx="2">
                  <c:v>17514</c:v>
                </c:pt>
                <c:pt idx="3">
                  <c:v>17777</c:v>
                </c:pt>
                <c:pt idx="4">
                  <c:v>17777</c:v>
                </c:pt>
              </c:numCache>
            </c:numRef>
          </c:val>
          <c:smooth val="0"/>
          <c:extLst>
            <c:ext xmlns:c16="http://schemas.microsoft.com/office/drawing/2014/chart" uri="{C3380CC4-5D6E-409C-BE32-E72D297353CC}">
              <c16:uniqueId val="{00000007-A275-C84A-BD00-1D63025C3152}"/>
            </c:ext>
          </c:extLst>
        </c:ser>
        <c:dLbls>
          <c:showLegendKey val="0"/>
          <c:showVal val="0"/>
          <c:showCatName val="0"/>
          <c:showSerName val="0"/>
          <c:showPercent val="0"/>
          <c:showBubbleSize val="0"/>
        </c:dLbls>
        <c:marker val="1"/>
        <c:smooth val="0"/>
        <c:axId val="1860939040"/>
        <c:axId val="1925699232"/>
      </c:lineChart>
      <c:catAx>
        <c:axId val="18684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68545536"/>
        <c:crosses val="autoZero"/>
        <c:auto val="1"/>
        <c:lblAlgn val="ctr"/>
        <c:lblOffset val="100"/>
        <c:noMultiLvlLbl val="0"/>
      </c:catAx>
      <c:valAx>
        <c:axId val="1868545536"/>
        <c:scaling>
          <c:orientation val="minMax"/>
        </c:scaling>
        <c:delete val="0"/>
        <c:axPos val="l"/>
        <c:title>
          <c:tx>
            <c:rich>
              <a:bodyPr rot="-540000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US" i="1"/>
                  <a:t>Dollars in Billions</a:t>
                </a:r>
              </a:p>
            </c:rich>
          </c:tx>
          <c:overlay val="0"/>
          <c:spPr>
            <a:noFill/>
            <a:ln>
              <a:noFill/>
            </a:ln>
            <a:effectLst/>
          </c:spPr>
          <c:txPr>
            <a:bodyPr rot="-540000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endParaRPr lang="en-US"/>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8405856"/>
        <c:crosses val="autoZero"/>
        <c:crossBetween val="between"/>
      </c:valAx>
      <c:valAx>
        <c:axId val="1925699232"/>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0939040"/>
        <c:crosses val="max"/>
        <c:crossBetween val="between"/>
      </c:valAx>
      <c:catAx>
        <c:axId val="1860939040"/>
        <c:scaling>
          <c:orientation val="minMax"/>
        </c:scaling>
        <c:delete val="1"/>
        <c:axPos val="b"/>
        <c:numFmt formatCode="General" sourceLinked="1"/>
        <c:majorTickMark val="out"/>
        <c:minorTickMark val="none"/>
        <c:tickLblPos val="nextTo"/>
        <c:crossAx val="1925699232"/>
        <c:crosses val="autoZero"/>
        <c:auto val="1"/>
        <c:lblAlgn val="ctr"/>
        <c:lblOffset val="100"/>
        <c:noMultiLvlLbl val="0"/>
      </c:cat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 EMS 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445428696412948"/>
          <c:y val="0.13924603174603176"/>
          <c:w val="0.85165682414698163"/>
          <c:h val="0.66998656417947755"/>
        </c:manualLayout>
      </c:layout>
      <c:lineChart>
        <c:grouping val="standard"/>
        <c:varyColors val="0"/>
        <c:ser>
          <c:idx val="0"/>
          <c:order val="0"/>
          <c:tx>
            <c:strRef>
              <c:f>Sheet1!$A$2</c:f>
              <c:strCache>
                <c:ptCount val="1"/>
                <c:pt idx="0">
                  <c:v>EMS Revenue</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D256-4C7D-A95C-ADC4A9FB1270}"/>
                </c:ext>
              </c:extLst>
            </c:dLbl>
            <c:dLbl>
              <c:idx val="2"/>
              <c:delete val="1"/>
              <c:extLst>
                <c:ext xmlns:c15="http://schemas.microsoft.com/office/drawing/2012/chart" uri="{CE6537A1-D6FC-4f65-9D91-7224C49458BB}"/>
                <c:ext xmlns:c16="http://schemas.microsoft.com/office/drawing/2014/chart" uri="{C3380CC4-5D6E-409C-BE32-E72D297353CC}">
                  <c16:uniqueId val="{00000001-D256-4C7D-A95C-ADC4A9FB1270}"/>
                </c:ext>
              </c:extLst>
            </c:dLbl>
            <c:dLbl>
              <c:idx val="3"/>
              <c:delete val="1"/>
              <c:extLst>
                <c:ext xmlns:c15="http://schemas.microsoft.com/office/drawing/2012/chart" uri="{CE6537A1-D6FC-4f65-9D91-7224C49458BB}"/>
                <c:ext xmlns:c16="http://schemas.microsoft.com/office/drawing/2014/chart" uri="{C3380CC4-5D6E-409C-BE32-E72D297353CC}">
                  <c16:uniqueId val="{00000002-D256-4C7D-A95C-ADC4A9FB1270}"/>
                </c:ext>
              </c:extLst>
            </c:dLbl>
            <c:dLbl>
              <c:idx val="4"/>
              <c:delete val="1"/>
              <c:extLst>
                <c:ext xmlns:c15="http://schemas.microsoft.com/office/drawing/2012/chart" uri="{CE6537A1-D6FC-4f65-9D91-7224C49458BB}"/>
                <c:ext xmlns:c16="http://schemas.microsoft.com/office/drawing/2014/chart" uri="{C3380CC4-5D6E-409C-BE32-E72D297353CC}">
                  <c16:uniqueId val="{00000003-D256-4C7D-A95C-ADC4A9FB1270}"/>
                </c:ext>
              </c:extLst>
            </c:dLbl>
            <c:dLbl>
              <c:idx val="5"/>
              <c:delete val="1"/>
              <c:extLst>
                <c:ext xmlns:c15="http://schemas.microsoft.com/office/drawing/2012/chart" uri="{CE6537A1-D6FC-4f65-9D91-7224C49458BB}"/>
                <c:ext xmlns:c16="http://schemas.microsoft.com/office/drawing/2014/chart" uri="{C3380CC4-5D6E-409C-BE32-E72D297353CC}">
                  <c16:uniqueId val="{00000000-946A-904D-89F0-7FB362F1C83C}"/>
                </c:ext>
              </c:extLst>
            </c:dLbl>
            <c:dLbl>
              <c:idx val="6"/>
              <c:delete val="1"/>
              <c:extLst>
                <c:ext xmlns:c15="http://schemas.microsoft.com/office/drawing/2012/chart" uri="{CE6537A1-D6FC-4f65-9D91-7224C49458BB}"/>
                <c:ext xmlns:c16="http://schemas.microsoft.com/office/drawing/2014/chart" uri="{C3380CC4-5D6E-409C-BE32-E72D297353CC}">
                  <c16:uniqueId val="{00000004-D256-4C7D-A95C-ADC4A9FB127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FY15</c:v>
                </c:pt>
                <c:pt idx="1">
                  <c:v>FY16</c:v>
                </c:pt>
                <c:pt idx="2">
                  <c:v>FY17</c:v>
                </c:pt>
                <c:pt idx="3">
                  <c:v>FY18</c:v>
                </c:pt>
                <c:pt idx="4">
                  <c:v>FY19</c:v>
                </c:pt>
                <c:pt idx="5">
                  <c:v>FY20</c:v>
                </c:pt>
                <c:pt idx="6">
                  <c:v>*FY21</c:v>
                </c:pt>
                <c:pt idx="7">
                  <c:v>*FY22</c:v>
                </c:pt>
              </c:strCache>
            </c:strRef>
          </c:cat>
          <c:val>
            <c:numRef>
              <c:f>Sheet1!$B$2:$I$2</c:f>
              <c:numCache>
                <c:formatCode>_("$"* #,##0.0_);_("$"* \(#,##0.0\);_("$"* "-"??_);_(@_)</c:formatCode>
                <c:ptCount val="8"/>
                <c:pt idx="0">
                  <c:v>155.99199999999999</c:v>
                </c:pt>
                <c:pt idx="1">
                  <c:v>179.886</c:v>
                </c:pt>
                <c:pt idx="2">
                  <c:v>182.643</c:v>
                </c:pt>
                <c:pt idx="3">
                  <c:v>191.37799999999999</c:v>
                </c:pt>
                <c:pt idx="4">
                  <c:v>179.309</c:v>
                </c:pt>
                <c:pt idx="5">
                  <c:v>186.98699999999999</c:v>
                </c:pt>
                <c:pt idx="6">
                  <c:v>341.8</c:v>
                </c:pt>
                <c:pt idx="7">
                  <c:v>376.2</c:v>
                </c:pt>
              </c:numCache>
            </c:numRef>
          </c:val>
          <c:smooth val="0"/>
          <c:extLst>
            <c:ext xmlns:c16="http://schemas.microsoft.com/office/drawing/2014/chart" uri="{C3380CC4-5D6E-409C-BE32-E72D297353CC}">
              <c16:uniqueId val="{00000000-0A2D-904A-9890-44F57B39F144}"/>
            </c:ext>
          </c:extLst>
        </c:ser>
        <c:dLbls>
          <c:showLegendKey val="0"/>
          <c:showVal val="0"/>
          <c:showCatName val="0"/>
          <c:showSerName val="0"/>
          <c:showPercent val="0"/>
          <c:showBubbleSize val="0"/>
        </c:dLbls>
        <c:smooth val="0"/>
        <c:axId val="1730271711"/>
        <c:axId val="1730273359"/>
      </c:lineChart>
      <c:catAx>
        <c:axId val="173027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30273359"/>
        <c:crosses val="autoZero"/>
        <c:auto val="1"/>
        <c:lblAlgn val="ctr"/>
        <c:lblOffset val="100"/>
        <c:noMultiLvlLbl val="0"/>
      </c:catAx>
      <c:valAx>
        <c:axId val="1730273359"/>
        <c:scaling>
          <c:orientation val="minMax"/>
        </c:scaling>
        <c:delete val="0"/>
        <c:axPos val="l"/>
        <c:numFmt formatCode="_(&quot;$&quot;* #,##0.0_);_(&quot;$&quot;* \(#,##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3027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Monthly Call Volume Life Threatening EMS Ambulance Unit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'Resp and Resp rtime'!$B$53</c:f>
              <c:strCache>
                <c:ptCount val="1"/>
                <c:pt idx="0">
                  <c:v>Bronx Incidents</c:v>
                </c:pt>
              </c:strCache>
            </c:strRef>
          </c:tx>
          <c:spPr>
            <a:ln w="28575" cap="rnd">
              <a:solidFill>
                <a:schemeClr val="accent1"/>
              </a:solidFill>
              <a:round/>
            </a:ln>
            <a:effectLst/>
          </c:spPr>
          <c:marker>
            <c:symbol val="none"/>
          </c:marker>
          <c:cat>
            <c:numRef>
              <c:f>'Resp and Resp rtime'!$A$54:$A$73</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rtime'!$B$54:$B$73</c:f>
              <c:numCache>
                <c:formatCode>#,##0</c:formatCode>
                <c:ptCount val="20"/>
                <c:pt idx="0">
                  <c:v>9287</c:v>
                </c:pt>
                <c:pt idx="1">
                  <c:v>8710</c:v>
                </c:pt>
                <c:pt idx="2">
                  <c:v>8434</c:v>
                </c:pt>
                <c:pt idx="3">
                  <c:v>8566</c:v>
                </c:pt>
                <c:pt idx="4">
                  <c:v>8607</c:v>
                </c:pt>
                <c:pt idx="5">
                  <c:v>9008</c:v>
                </c:pt>
                <c:pt idx="6">
                  <c:v>9280</c:v>
                </c:pt>
                <c:pt idx="7">
                  <c:v>8741</c:v>
                </c:pt>
                <c:pt idx="8">
                  <c:v>17318</c:v>
                </c:pt>
                <c:pt idx="9">
                  <c:v>26040</c:v>
                </c:pt>
                <c:pt idx="10">
                  <c:v>23628</c:v>
                </c:pt>
                <c:pt idx="11">
                  <c:v>17520</c:v>
                </c:pt>
                <c:pt idx="12">
                  <c:v>20288</c:v>
                </c:pt>
                <c:pt idx="13">
                  <c:v>20566</c:v>
                </c:pt>
                <c:pt idx="14">
                  <c:v>18642</c:v>
                </c:pt>
                <c:pt idx="15">
                  <c:v>19556</c:v>
                </c:pt>
                <c:pt idx="16">
                  <c:v>19620</c:v>
                </c:pt>
                <c:pt idx="17">
                  <c:v>19480</c:v>
                </c:pt>
                <c:pt idx="18">
                  <c:v>20278</c:v>
                </c:pt>
                <c:pt idx="19">
                  <c:v>19590</c:v>
                </c:pt>
              </c:numCache>
            </c:numRef>
          </c:val>
          <c:smooth val="0"/>
          <c:extLst>
            <c:ext xmlns:c16="http://schemas.microsoft.com/office/drawing/2014/chart" uri="{C3380CC4-5D6E-409C-BE32-E72D297353CC}">
              <c16:uniqueId val="{00000000-6019-4BE9-BEED-405926B4EBC1}"/>
            </c:ext>
          </c:extLst>
        </c:ser>
        <c:ser>
          <c:idx val="1"/>
          <c:order val="1"/>
          <c:tx>
            <c:strRef>
              <c:f>'Resp and Resp rtime'!$C$53</c:f>
              <c:strCache>
                <c:ptCount val="1"/>
                <c:pt idx="0">
                  <c:v>Brooklyn Incidents</c:v>
                </c:pt>
              </c:strCache>
            </c:strRef>
          </c:tx>
          <c:spPr>
            <a:ln w="28575" cap="rnd">
              <a:solidFill>
                <a:schemeClr val="accent2"/>
              </a:solidFill>
              <a:round/>
            </a:ln>
            <a:effectLst/>
          </c:spPr>
          <c:marker>
            <c:symbol val="none"/>
          </c:marker>
          <c:cat>
            <c:numRef>
              <c:f>'Resp and Resp rtime'!$A$54:$A$73</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rtime'!$C$54:$C$73</c:f>
              <c:numCache>
                <c:formatCode>#,##0</c:formatCode>
                <c:ptCount val="20"/>
                <c:pt idx="0">
                  <c:v>10466</c:v>
                </c:pt>
                <c:pt idx="1">
                  <c:v>10049</c:v>
                </c:pt>
                <c:pt idx="2">
                  <c:v>9596</c:v>
                </c:pt>
                <c:pt idx="3">
                  <c:v>9958</c:v>
                </c:pt>
                <c:pt idx="4">
                  <c:v>10035</c:v>
                </c:pt>
                <c:pt idx="5">
                  <c:v>10418</c:v>
                </c:pt>
                <c:pt idx="6">
                  <c:v>10657</c:v>
                </c:pt>
                <c:pt idx="7">
                  <c:v>10039</c:v>
                </c:pt>
                <c:pt idx="8">
                  <c:v>18662</c:v>
                </c:pt>
                <c:pt idx="9">
                  <c:v>28300</c:v>
                </c:pt>
                <c:pt idx="10">
                  <c:v>27474</c:v>
                </c:pt>
                <c:pt idx="11">
                  <c:v>21388</c:v>
                </c:pt>
                <c:pt idx="12">
                  <c:v>23986</c:v>
                </c:pt>
                <c:pt idx="13">
                  <c:v>23676</c:v>
                </c:pt>
                <c:pt idx="14">
                  <c:v>21208</c:v>
                </c:pt>
                <c:pt idx="15">
                  <c:v>22864</c:v>
                </c:pt>
                <c:pt idx="16">
                  <c:v>23042</c:v>
                </c:pt>
                <c:pt idx="17">
                  <c:v>22938</c:v>
                </c:pt>
                <c:pt idx="18">
                  <c:v>23650</c:v>
                </c:pt>
                <c:pt idx="19">
                  <c:v>22974</c:v>
                </c:pt>
              </c:numCache>
            </c:numRef>
          </c:val>
          <c:smooth val="0"/>
          <c:extLst>
            <c:ext xmlns:c16="http://schemas.microsoft.com/office/drawing/2014/chart" uri="{C3380CC4-5D6E-409C-BE32-E72D297353CC}">
              <c16:uniqueId val="{00000001-6019-4BE9-BEED-405926B4EBC1}"/>
            </c:ext>
          </c:extLst>
        </c:ser>
        <c:ser>
          <c:idx val="2"/>
          <c:order val="2"/>
          <c:tx>
            <c:strRef>
              <c:f>'Resp and Resp rtime'!$D$53</c:f>
              <c:strCache>
                <c:ptCount val="1"/>
                <c:pt idx="0">
                  <c:v>Manhattan Incidents</c:v>
                </c:pt>
              </c:strCache>
            </c:strRef>
          </c:tx>
          <c:spPr>
            <a:ln w="28575" cap="rnd">
              <a:solidFill>
                <a:schemeClr val="accent3"/>
              </a:solidFill>
              <a:round/>
            </a:ln>
            <a:effectLst/>
          </c:spPr>
          <c:marker>
            <c:symbol val="none"/>
          </c:marker>
          <c:cat>
            <c:numRef>
              <c:f>'Resp and Resp rtime'!$A$54:$A$73</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rtime'!$D$54:$D$73</c:f>
              <c:numCache>
                <c:formatCode>#,##0</c:formatCode>
                <c:ptCount val="20"/>
                <c:pt idx="0">
                  <c:v>8204</c:v>
                </c:pt>
                <c:pt idx="1">
                  <c:v>8256</c:v>
                </c:pt>
                <c:pt idx="2">
                  <c:v>7857</c:v>
                </c:pt>
                <c:pt idx="3">
                  <c:v>8301</c:v>
                </c:pt>
                <c:pt idx="4">
                  <c:v>8137</c:v>
                </c:pt>
                <c:pt idx="5">
                  <c:v>8544</c:v>
                </c:pt>
                <c:pt idx="6">
                  <c:v>8639</c:v>
                </c:pt>
                <c:pt idx="7">
                  <c:v>7712</c:v>
                </c:pt>
                <c:pt idx="8">
                  <c:v>13840</c:v>
                </c:pt>
                <c:pt idx="9">
                  <c:v>17818</c:v>
                </c:pt>
                <c:pt idx="10">
                  <c:v>19166</c:v>
                </c:pt>
                <c:pt idx="11">
                  <c:v>18664</c:v>
                </c:pt>
                <c:pt idx="12">
                  <c:v>20510</c:v>
                </c:pt>
                <c:pt idx="13">
                  <c:v>20510</c:v>
                </c:pt>
                <c:pt idx="14">
                  <c:v>19910</c:v>
                </c:pt>
                <c:pt idx="15">
                  <c:v>21012</c:v>
                </c:pt>
                <c:pt idx="16">
                  <c:v>20624</c:v>
                </c:pt>
                <c:pt idx="17">
                  <c:v>21818</c:v>
                </c:pt>
                <c:pt idx="18">
                  <c:v>22298</c:v>
                </c:pt>
                <c:pt idx="19">
                  <c:v>21854</c:v>
                </c:pt>
              </c:numCache>
            </c:numRef>
          </c:val>
          <c:smooth val="0"/>
          <c:extLst>
            <c:ext xmlns:c16="http://schemas.microsoft.com/office/drawing/2014/chart" uri="{C3380CC4-5D6E-409C-BE32-E72D297353CC}">
              <c16:uniqueId val="{00000002-6019-4BE9-BEED-405926B4EBC1}"/>
            </c:ext>
          </c:extLst>
        </c:ser>
        <c:ser>
          <c:idx val="3"/>
          <c:order val="3"/>
          <c:tx>
            <c:strRef>
              <c:f>'Resp and Resp rtime'!$E$53</c:f>
              <c:strCache>
                <c:ptCount val="1"/>
                <c:pt idx="0">
                  <c:v>Queens Incidents</c:v>
                </c:pt>
              </c:strCache>
            </c:strRef>
          </c:tx>
          <c:spPr>
            <a:ln w="28575" cap="rnd">
              <a:solidFill>
                <a:schemeClr val="accent4"/>
              </a:solidFill>
              <a:round/>
            </a:ln>
            <a:effectLst/>
          </c:spPr>
          <c:marker>
            <c:symbol val="none"/>
          </c:marker>
          <c:cat>
            <c:numRef>
              <c:f>'Resp and Resp rtime'!$A$54:$A$73</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rtime'!$E$54:$E$73</c:f>
              <c:numCache>
                <c:formatCode>#,##0</c:formatCode>
                <c:ptCount val="20"/>
                <c:pt idx="0">
                  <c:v>7931</c:v>
                </c:pt>
                <c:pt idx="1">
                  <c:v>7571</c:v>
                </c:pt>
                <c:pt idx="2">
                  <c:v>7023</c:v>
                </c:pt>
                <c:pt idx="3">
                  <c:v>7269</c:v>
                </c:pt>
                <c:pt idx="4">
                  <c:v>7342</c:v>
                </c:pt>
                <c:pt idx="5">
                  <c:v>7472</c:v>
                </c:pt>
                <c:pt idx="6">
                  <c:v>7630</c:v>
                </c:pt>
                <c:pt idx="7">
                  <c:v>7100</c:v>
                </c:pt>
                <c:pt idx="8">
                  <c:v>13572</c:v>
                </c:pt>
                <c:pt idx="9">
                  <c:v>23672</c:v>
                </c:pt>
                <c:pt idx="10">
                  <c:v>21934</c:v>
                </c:pt>
                <c:pt idx="11">
                  <c:v>15102</c:v>
                </c:pt>
                <c:pt idx="12">
                  <c:v>17444</c:v>
                </c:pt>
                <c:pt idx="13">
                  <c:v>17286</c:v>
                </c:pt>
                <c:pt idx="14">
                  <c:v>16052</c:v>
                </c:pt>
                <c:pt idx="15">
                  <c:v>16088</c:v>
                </c:pt>
                <c:pt idx="16">
                  <c:v>16120</c:v>
                </c:pt>
                <c:pt idx="17">
                  <c:v>16056</c:v>
                </c:pt>
                <c:pt idx="18">
                  <c:v>16468</c:v>
                </c:pt>
                <c:pt idx="19">
                  <c:v>16284</c:v>
                </c:pt>
              </c:numCache>
            </c:numRef>
          </c:val>
          <c:smooth val="0"/>
          <c:extLst>
            <c:ext xmlns:c16="http://schemas.microsoft.com/office/drawing/2014/chart" uri="{C3380CC4-5D6E-409C-BE32-E72D297353CC}">
              <c16:uniqueId val="{00000003-6019-4BE9-BEED-405926B4EBC1}"/>
            </c:ext>
          </c:extLst>
        </c:ser>
        <c:ser>
          <c:idx val="4"/>
          <c:order val="4"/>
          <c:tx>
            <c:strRef>
              <c:f>'Resp and Resp rtime'!$F$53</c:f>
              <c:strCache>
                <c:ptCount val="1"/>
                <c:pt idx="0">
                  <c:v>SI Incidents</c:v>
                </c:pt>
              </c:strCache>
            </c:strRef>
          </c:tx>
          <c:spPr>
            <a:ln w="28575" cap="rnd">
              <a:solidFill>
                <a:schemeClr val="accent5"/>
              </a:solidFill>
              <a:round/>
            </a:ln>
            <a:effectLst/>
          </c:spPr>
          <c:marker>
            <c:symbol val="none"/>
          </c:marker>
          <c:cat>
            <c:numRef>
              <c:f>'Resp and Resp rtime'!$A$54:$A$73</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rtime'!$F$54:$F$73</c:f>
              <c:numCache>
                <c:formatCode>#,##0</c:formatCode>
                <c:ptCount val="20"/>
                <c:pt idx="0">
                  <c:v>1993</c:v>
                </c:pt>
                <c:pt idx="1">
                  <c:v>2007</c:v>
                </c:pt>
                <c:pt idx="2">
                  <c:v>1794</c:v>
                </c:pt>
                <c:pt idx="3">
                  <c:v>1794</c:v>
                </c:pt>
                <c:pt idx="4">
                  <c:v>1699</c:v>
                </c:pt>
                <c:pt idx="5">
                  <c:v>1754</c:v>
                </c:pt>
                <c:pt idx="6">
                  <c:v>1735</c:v>
                </c:pt>
                <c:pt idx="7">
                  <c:v>1636</c:v>
                </c:pt>
                <c:pt idx="8">
                  <c:v>3278</c:v>
                </c:pt>
                <c:pt idx="9">
                  <c:v>4362</c:v>
                </c:pt>
                <c:pt idx="10">
                  <c:v>4118</c:v>
                </c:pt>
                <c:pt idx="11">
                  <c:v>3554</c:v>
                </c:pt>
                <c:pt idx="12">
                  <c:v>3960</c:v>
                </c:pt>
                <c:pt idx="13">
                  <c:v>3978</c:v>
                </c:pt>
                <c:pt idx="14">
                  <c:v>3612</c:v>
                </c:pt>
                <c:pt idx="15">
                  <c:v>3592</c:v>
                </c:pt>
                <c:pt idx="16">
                  <c:v>3734</c:v>
                </c:pt>
                <c:pt idx="17">
                  <c:v>3552</c:v>
                </c:pt>
                <c:pt idx="18">
                  <c:v>3650</c:v>
                </c:pt>
                <c:pt idx="19">
                  <c:v>3646</c:v>
                </c:pt>
              </c:numCache>
            </c:numRef>
          </c:val>
          <c:smooth val="0"/>
          <c:extLst>
            <c:ext xmlns:c16="http://schemas.microsoft.com/office/drawing/2014/chart" uri="{C3380CC4-5D6E-409C-BE32-E72D297353CC}">
              <c16:uniqueId val="{00000004-6019-4BE9-BEED-405926B4EBC1}"/>
            </c:ext>
          </c:extLst>
        </c:ser>
        <c:dLbls>
          <c:showLegendKey val="0"/>
          <c:showVal val="0"/>
          <c:showCatName val="0"/>
          <c:showSerName val="0"/>
          <c:showPercent val="0"/>
          <c:showBubbleSize val="0"/>
        </c:dLbls>
        <c:smooth val="0"/>
        <c:axId val="275077615"/>
        <c:axId val="2071619392"/>
      </c:lineChart>
      <c:dateAx>
        <c:axId val="2750776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71619392"/>
        <c:crosses val="autoZero"/>
        <c:auto val="1"/>
        <c:lblOffset val="100"/>
        <c:baseTimeUnit val="months"/>
      </c:dateAx>
      <c:valAx>
        <c:axId val="20716193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07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Response Times (RT) Life Threatening EMS Ambulance Unit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'Resp and Resp rtime'!$B$75</c:f>
              <c:strCache>
                <c:ptCount val="1"/>
                <c:pt idx="0">
                  <c:v>Bronx RT</c:v>
                </c:pt>
              </c:strCache>
            </c:strRef>
          </c:tx>
          <c:spPr>
            <a:ln w="28575" cap="rnd">
              <a:solidFill>
                <a:schemeClr val="accent1"/>
              </a:solidFill>
              <a:round/>
            </a:ln>
            <a:effectLst/>
          </c:spPr>
          <c:marker>
            <c:symbol val="none"/>
          </c:marker>
          <c:cat>
            <c:numRef>
              <c:f>'Resp and Resp rtime'!$A$76:$A$95</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rtime'!$B$76:$B$95</c:f>
              <c:numCache>
                <c:formatCode>mm:ss</c:formatCode>
                <c:ptCount val="20"/>
                <c:pt idx="0">
                  <c:v>6.6435185185185182E-3</c:v>
                </c:pt>
                <c:pt idx="1">
                  <c:v>6.7129629629629622E-3</c:v>
                </c:pt>
                <c:pt idx="2">
                  <c:v>6.4814814814814813E-3</c:v>
                </c:pt>
                <c:pt idx="3">
                  <c:v>6.6898148148148142E-3</c:v>
                </c:pt>
                <c:pt idx="4">
                  <c:v>6.6550925925925927E-3</c:v>
                </c:pt>
                <c:pt idx="5">
                  <c:v>6.7592592592592583E-3</c:v>
                </c:pt>
                <c:pt idx="6">
                  <c:v>6.7708333333333336E-3</c:v>
                </c:pt>
                <c:pt idx="7">
                  <c:v>6.6087962962962966E-3</c:v>
                </c:pt>
                <c:pt idx="8">
                  <c:v>6.076388888888889E-3</c:v>
                </c:pt>
                <c:pt idx="9">
                  <c:v>8.3333333333333332E-3</c:v>
                </c:pt>
                <c:pt idx="10">
                  <c:v>1.1666666666666667E-2</c:v>
                </c:pt>
                <c:pt idx="11">
                  <c:v>6.9907407407407409E-3</c:v>
                </c:pt>
                <c:pt idx="12">
                  <c:v>7.7546296296296287E-3</c:v>
                </c:pt>
                <c:pt idx="13">
                  <c:v>7.9282407407407409E-3</c:v>
                </c:pt>
                <c:pt idx="14">
                  <c:v>7.4768518518518517E-3</c:v>
                </c:pt>
                <c:pt idx="15">
                  <c:v>7.5462962962962966E-3</c:v>
                </c:pt>
                <c:pt idx="16">
                  <c:v>7.69675925925926E-3</c:v>
                </c:pt>
                <c:pt idx="17">
                  <c:v>7.5231481481481486E-3</c:v>
                </c:pt>
                <c:pt idx="18">
                  <c:v>7.5115740740740742E-3</c:v>
                </c:pt>
                <c:pt idx="19">
                  <c:v>7.5000000000000006E-3</c:v>
                </c:pt>
              </c:numCache>
            </c:numRef>
          </c:val>
          <c:smooth val="0"/>
          <c:extLst>
            <c:ext xmlns:c16="http://schemas.microsoft.com/office/drawing/2014/chart" uri="{C3380CC4-5D6E-409C-BE32-E72D297353CC}">
              <c16:uniqueId val="{00000000-DF40-4F61-BB28-1A24D6DC1E35}"/>
            </c:ext>
          </c:extLst>
        </c:ser>
        <c:ser>
          <c:idx val="1"/>
          <c:order val="1"/>
          <c:tx>
            <c:strRef>
              <c:f>'Resp and Resp rtime'!$C$75</c:f>
              <c:strCache>
                <c:ptCount val="1"/>
                <c:pt idx="0">
                  <c:v>Brooklyn RT</c:v>
                </c:pt>
              </c:strCache>
            </c:strRef>
          </c:tx>
          <c:spPr>
            <a:ln w="28575" cap="rnd">
              <a:solidFill>
                <a:schemeClr val="accent2"/>
              </a:solidFill>
              <a:round/>
            </a:ln>
            <a:effectLst/>
          </c:spPr>
          <c:marker>
            <c:symbol val="none"/>
          </c:marker>
          <c:cat>
            <c:numRef>
              <c:f>'Resp and Resp rtime'!$A$76:$A$95</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rtime'!$C$76:$C$95</c:f>
              <c:numCache>
                <c:formatCode>mm:ss</c:formatCode>
                <c:ptCount val="20"/>
                <c:pt idx="0">
                  <c:v>6.4120370370370364E-3</c:v>
                </c:pt>
                <c:pt idx="1">
                  <c:v>6.5740740740740742E-3</c:v>
                </c:pt>
                <c:pt idx="2">
                  <c:v>6.3078703703703708E-3</c:v>
                </c:pt>
                <c:pt idx="3">
                  <c:v>6.3425925925925924E-3</c:v>
                </c:pt>
                <c:pt idx="4">
                  <c:v>6.3541666666666668E-3</c:v>
                </c:pt>
                <c:pt idx="5">
                  <c:v>6.3773148148148157E-3</c:v>
                </c:pt>
                <c:pt idx="6">
                  <c:v>6.2500000000000003E-3</c:v>
                </c:pt>
                <c:pt idx="7">
                  <c:v>6.215277777777777E-3</c:v>
                </c:pt>
                <c:pt idx="8">
                  <c:v>5.9375000000000001E-3</c:v>
                </c:pt>
                <c:pt idx="9">
                  <c:v>7.5000000000000006E-3</c:v>
                </c:pt>
                <c:pt idx="10">
                  <c:v>8.5300925925925926E-3</c:v>
                </c:pt>
                <c:pt idx="11">
                  <c:v>6.5277777777777773E-3</c:v>
                </c:pt>
                <c:pt idx="12">
                  <c:v>6.6666666666666662E-3</c:v>
                </c:pt>
                <c:pt idx="13">
                  <c:v>6.8981481481481489E-3</c:v>
                </c:pt>
                <c:pt idx="14">
                  <c:v>6.6203703703703702E-3</c:v>
                </c:pt>
                <c:pt idx="15">
                  <c:v>6.6550925925925927E-3</c:v>
                </c:pt>
                <c:pt idx="16">
                  <c:v>6.782407407407408E-3</c:v>
                </c:pt>
                <c:pt idx="17">
                  <c:v>6.805555555555556E-3</c:v>
                </c:pt>
                <c:pt idx="18">
                  <c:v>6.9212962962962969E-3</c:v>
                </c:pt>
                <c:pt idx="19">
                  <c:v>7.0023148148148145E-3</c:v>
                </c:pt>
              </c:numCache>
            </c:numRef>
          </c:val>
          <c:smooth val="0"/>
          <c:extLst>
            <c:ext xmlns:c16="http://schemas.microsoft.com/office/drawing/2014/chart" uri="{C3380CC4-5D6E-409C-BE32-E72D297353CC}">
              <c16:uniqueId val="{00000001-DF40-4F61-BB28-1A24D6DC1E35}"/>
            </c:ext>
          </c:extLst>
        </c:ser>
        <c:ser>
          <c:idx val="2"/>
          <c:order val="2"/>
          <c:tx>
            <c:strRef>
              <c:f>'Resp and Resp rtime'!$D$75</c:f>
              <c:strCache>
                <c:ptCount val="1"/>
                <c:pt idx="0">
                  <c:v>Manhattan RT</c:v>
                </c:pt>
              </c:strCache>
            </c:strRef>
          </c:tx>
          <c:spPr>
            <a:ln w="28575" cap="rnd">
              <a:solidFill>
                <a:schemeClr val="accent3"/>
              </a:solidFill>
              <a:round/>
            </a:ln>
            <a:effectLst/>
          </c:spPr>
          <c:marker>
            <c:symbol val="none"/>
          </c:marker>
          <c:cat>
            <c:numRef>
              <c:f>'Resp and Resp rtime'!$A$76:$A$95</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rtime'!$D$76:$D$95</c:f>
              <c:numCache>
                <c:formatCode>mm:ss</c:formatCode>
                <c:ptCount val="20"/>
                <c:pt idx="0">
                  <c:v>6.4814814814814813E-3</c:v>
                </c:pt>
                <c:pt idx="1">
                  <c:v>6.4930555555555557E-3</c:v>
                </c:pt>
                <c:pt idx="2">
                  <c:v>6.2500000000000003E-3</c:v>
                </c:pt>
                <c:pt idx="3">
                  <c:v>6.3425925925925924E-3</c:v>
                </c:pt>
                <c:pt idx="4">
                  <c:v>6.2500000000000003E-3</c:v>
                </c:pt>
                <c:pt idx="5">
                  <c:v>6.2847222222222228E-3</c:v>
                </c:pt>
                <c:pt idx="6">
                  <c:v>6.2500000000000003E-3</c:v>
                </c:pt>
                <c:pt idx="7">
                  <c:v>6.076388888888889E-3</c:v>
                </c:pt>
                <c:pt idx="8">
                  <c:v>5.8449074074074072E-3</c:v>
                </c:pt>
                <c:pt idx="9">
                  <c:v>7.060185185185185E-3</c:v>
                </c:pt>
                <c:pt idx="10">
                  <c:v>7.4189814814814821E-3</c:v>
                </c:pt>
                <c:pt idx="11">
                  <c:v>6.7245370370370375E-3</c:v>
                </c:pt>
                <c:pt idx="12">
                  <c:v>6.9907407407407409E-3</c:v>
                </c:pt>
                <c:pt idx="13">
                  <c:v>6.9907407407407409E-3</c:v>
                </c:pt>
                <c:pt idx="14">
                  <c:v>6.9212962962962969E-3</c:v>
                </c:pt>
                <c:pt idx="15">
                  <c:v>6.828703703703704E-3</c:v>
                </c:pt>
                <c:pt idx="16">
                  <c:v>6.9560185185185185E-3</c:v>
                </c:pt>
                <c:pt idx="17">
                  <c:v>6.7245370370370375E-3</c:v>
                </c:pt>
                <c:pt idx="18">
                  <c:v>6.8865740740740736E-3</c:v>
                </c:pt>
                <c:pt idx="19">
                  <c:v>7.0486111111111114E-3</c:v>
                </c:pt>
              </c:numCache>
            </c:numRef>
          </c:val>
          <c:smooth val="0"/>
          <c:extLst>
            <c:ext xmlns:c16="http://schemas.microsoft.com/office/drawing/2014/chart" uri="{C3380CC4-5D6E-409C-BE32-E72D297353CC}">
              <c16:uniqueId val="{00000002-DF40-4F61-BB28-1A24D6DC1E35}"/>
            </c:ext>
          </c:extLst>
        </c:ser>
        <c:ser>
          <c:idx val="3"/>
          <c:order val="3"/>
          <c:tx>
            <c:strRef>
              <c:f>'Resp and Resp rtime'!$E$75</c:f>
              <c:strCache>
                <c:ptCount val="1"/>
                <c:pt idx="0">
                  <c:v>Queens RT</c:v>
                </c:pt>
              </c:strCache>
            </c:strRef>
          </c:tx>
          <c:spPr>
            <a:ln w="28575" cap="rnd">
              <a:solidFill>
                <a:schemeClr val="accent4"/>
              </a:solidFill>
              <a:round/>
            </a:ln>
            <a:effectLst/>
          </c:spPr>
          <c:marker>
            <c:symbol val="none"/>
          </c:marker>
          <c:cat>
            <c:numRef>
              <c:f>'Resp and Resp rtime'!$A$76:$A$95</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rtime'!$E$76:$E$95</c:f>
              <c:numCache>
                <c:formatCode>mm:ss</c:formatCode>
                <c:ptCount val="20"/>
                <c:pt idx="0">
                  <c:v>6.7245370370370375E-3</c:v>
                </c:pt>
                <c:pt idx="1">
                  <c:v>6.8634259259259256E-3</c:v>
                </c:pt>
                <c:pt idx="2">
                  <c:v>6.5972222222222222E-3</c:v>
                </c:pt>
                <c:pt idx="3">
                  <c:v>6.7013888888888895E-3</c:v>
                </c:pt>
                <c:pt idx="4">
                  <c:v>6.7129629629629622E-3</c:v>
                </c:pt>
                <c:pt idx="5">
                  <c:v>6.9328703703703696E-3</c:v>
                </c:pt>
                <c:pt idx="6">
                  <c:v>6.8518518518518529E-3</c:v>
                </c:pt>
                <c:pt idx="7">
                  <c:v>6.7245370370370375E-3</c:v>
                </c:pt>
                <c:pt idx="8">
                  <c:v>6.4814814814814813E-3</c:v>
                </c:pt>
                <c:pt idx="9">
                  <c:v>8.1828703703703699E-3</c:v>
                </c:pt>
                <c:pt idx="10">
                  <c:v>9.5833333333333343E-3</c:v>
                </c:pt>
                <c:pt idx="11">
                  <c:v>7.0023148148148145E-3</c:v>
                </c:pt>
                <c:pt idx="12">
                  <c:v>6.9328703703703696E-3</c:v>
                </c:pt>
                <c:pt idx="13">
                  <c:v>7.0717592592592594E-3</c:v>
                </c:pt>
                <c:pt idx="14">
                  <c:v>7.060185185185185E-3</c:v>
                </c:pt>
                <c:pt idx="15">
                  <c:v>7.1412037037037034E-3</c:v>
                </c:pt>
                <c:pt idx="16">
                  <c:v>7.1874999999999994E-3</c:v>
                </c:pt>
                <c:pt idx="17">
                  <c:v>7.083333333333333E-3</c:v>
                </c:pt>
                <c:pt idx="18">
                  <c:v>7.0949074074074074E-3</c:v>
                </c:pt>
                <c:pt idx="19">
                  <c:v>7.106481481481481E-3</c:v>
                </c:pt>
              </c:numCache>
            </c:numRef>
          </c:val>
          <c:smooth val="0"/>
          <c:extLst>
            <c:ext xmlns:c16="http://schemas.microsoft.com/office/drawing/2014/chart" uri="{C3380CC4-5D6E-409C-BE32-E72D297353CC}">
              <c16:uniqueId val="{00000003-DF40-4F61-BB28-1A24D6DC1E35}"/>
            </c:ext>
          </c:extLst>
        </c:ser>
        <c:ser>
          <c:idx val="4"/>
          <c:order val="4"/>
          <c:tx>
            <c:strRef>
              <c:f>'Resp and Resp rtime'!$F$75</c:f>
              <c:strCache>
                <c:ptCount val="1"/>
                <c:pt idx="0">
                  <c:v>SI RT</c:v>
                </c:pt>
              </c:strCache>
            </c:strRef>
          </c:tx>
          <c:spPr>
            <a:ln w="28575" cap="rnd">
              <a:solidFill>
                <a:schemeClr val="accent5"/>
              </a:solidFill>
              <a:round/>
            </a:ln>
            <a:effectLst/>
          </c:spPr>
          <c:marker>
            <c:symbol val="none"/>
          </c:marker>
          <c:cat>
            <c:numRef>
              <c:f>'Resp and Resp rtime'!$A$76:$A$95</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'Resp and Resp rtime'!$F$76:$F$95</c:f>
              <c:numCache>
                <c:formatCode>mm:ss</c:formatCode>
                <c:ptCount val="20"/>
                <c:pt idx="0">
                  <c:v>6.6087962962962966E-3</c:v>
                </c:pt>
                <c:pt idx="1">
                  <c:v>6.6435185185185182E-3</c:v>
                </c:pt>
                <c:pt idx="2">
                  <c:v>6.5046296296296293E-3</c:v>
                </c:pt>
                <c:pt idx="3">
                  <c:v>6.4699074074074077E-3</c:v>
                </c:pt>
                <c:pt idx="4">
                  <c:v>6.3425925925925924E-3</c:v>
                </c:pt>
                <c:pt idx="5">
                  <c:v>6.4930555555555557E-3</c:v>
                </c:pt>
                <c:pt idx="6">
                  <c:v>6.5277777777777773E-3</c:v>
                </c:pt>
                <c:pt idx="7">
                  <c:v>6.4699074074074077E-3</c:v>
                </c:pt>
                <c:pt idx="8">
                  <c:v>6.4004629629629637E-3</c:v>
                </c:pt>
                <c:pt idx="9">
                  <c:v>7.0254629629629634E-3</c:v>
                </c:pt>
                <c:pt idx="10">
                  <c:v>6.8981481481481489E-3</c:v>
                </c:pt>
                <c:pt idx="11">
                  <c:v>6.4699074074074077E-3</c:v>
                </c:pt>
                <c:pt idx="12">
                  <c:v>6.3310185185185188E-3</c:v>
                </c:pt>
                <c:pt idx="13">
                  <c:v>6.3888888888888884E-3</c:v>
                </c:pt>
                <c:pt idx="14">
                  <c:v>6.4004629629629637E-3</c:v>
                </c:pt>
                <c:pt idx="15">
                  <c:v>6.238425925925925E-3</c:v>
                </c:pt>
                <c:pt idx="16">
                  <c:v>6.5509259259259262E-3</c:v>
                </c:pt>
                <c:pt idx="17">
                  <c:v>6.4351851851851853E-3</c:v>
                </c:pt>
                <c:pt idx="18">
                  <c:v>6.3888888888888884E-3</c:v>
                </c:pt>
                <c:pt idx="19">
                  <c:v>6.3888888888888884E-3</c:v>
                </c:pt>
              </c:numCache>
            </c:numRef>
          </c:val>
          <c:smooth val="0"/>
          <c:extLst>
            <c:ext xmlns:c16="http://schemas.microsoft.com/office/drawing/2014/chart" uri="{C3380CC4-5D6E-409C-BE32-E72D297353CC}">
              <c16:uniqueId val="{00000004-DF40-4F61-BB28-1A24D6DC1E35}"/>
            </c:ext>
          </c:extLst>
        </c:ser>
        <c:dLbls>
          <c:showLegendKey val="0"/>
          <c:showVal val="0"/>
          <c:showCatName val="0"/>
          <c:showSerName val="0"/>
          <c:showPercent val="0"/>
          <c:showBubbleSize val="0"/>
        </c:dLbls>
        <c:smooth val="0"/>
        <c:axId val="1962348304"/>
        <c:axId val="78622863"/>
      </c:lineChart>
      <c:dateAx>
        <c:axId val="196234830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622863"/>
        <c:crosses val="autoZero"/>
        <c:auto val="1"/>
        <c:lblOffset val="100"/>
        <c:baseTimeUnit val="months"/>
      </c:dateAx>
      <c:valAx>
        <c:axId val="78622863"/>
        <c:scaling>
          <c:orientation val="minMax"/>
          <c:min val="4.000000000000001E-3"/>
        </c:scaling>
        <c:delete val="0"/>
        <c:axPos val="l"/>
        <c:numFmt formatCode="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6234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t>Monthly Call Volume Structural Fires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'Structural Fire RT'!$C$28</c:f>
              <c:strCache>
                <c:ptCount val="1"/>
                <c:pt idx="0">
                  <c:v>Bronx Incidents</c:v>
                </c:pt>
              </c:strCache>
            </c:strRef>
          </c:tx>
          <c:spPr>
            <a:ln w="28575" cap="rnd">
              <a:solidFill>
                <a:schemeClr val="accent1"/>
              </a:solidFill>
              <a:round/>
            </a:ln>
            <a:effectLst/>
          </c:spPr>
          <c:marker>
            <c:symbol val="none"/>
          </c:marker>
          <c:cat>
            <c:numRef>
              <c:f>'Structural Fire RT'!$B$29:$B$48</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'Structural Fire RT'!$C$29:$C$48</c:f>
              <c:numCache>
                <c:formatCode>#,##0</c:formatCode>
                <c:ptCount val="20"/>
                <c:pt idx="0">
                  <c:v>330</c:v>
                </c:pt>
                <c:pt idx="1">
                  <c:v>299</c:v>
                </c:pt>
                <c:pt idx="2">
                  <c:v>309</c:v>
                </c:pt>
                <c:pt idx="3">
                  <c:v>253</c:v>
                </c:pt>
                <c:pt idx="4">
                  <c:v>231</c:v>
                </c:pt>
                <c:pt idx="5">
                  <c:v>223</c:v>
                </c:pt>
                <c:pt idx="6">
                  <c:v>257</c:v>
                </c:pt>
                <c:pt idx="7">
                  <c:v>247</c:v>
                </c:pt>
                <c:pt idx="8">
                  <c:v>561</c:v>
                </c:pt>
                <c:pt idx="9">
                  <c:v>514</c:v>
                </c:pt>
                <c:pt idx="10">
                  <c:v>598</c:v>
                </c:pt>
                <c:pt idx="11">
                  <c:v>572</c:v>
                </c:pt>
                <c:pt idx="12">
                  <c:v>650</c:v>
                </c:pt>
                <c:pt idx="13">
                  <c:v>762</c:v>
                </c:pt>
                <c:pt idx="14">
                  <c:v>702</c:v>
                </c:pt>
                <c:pt idx="15">
                  <c:v>548</c:v>
                </c:pt>
                <c:pt idx="16">
                  <c:v>484</c:v>
                </c:pt>
                <c:pt idx="17">
                  <c:v>560</c:v>
                </c:pt>
                <c:pt idx="18">
                  <c:v>508</c:v>
                </c:pt>
                <c:pt idx="19">
                  <c:v>532</c:v>
                </c:pt>
              </c:numCache>
            </c:numRef>
          </c:val>
          <c:smooth val="0"/>
          <c:extLst>
            <c:ext xmlns:c16="http://schemas.microsoft.com/office/drawing/2014/chart" uri="{C3380CC4-5D6E-409C-BE32-E72D297353CC}">
              <c16:uniqueId val="{00000000-7868-4773-8C57-2E82AA8B1E1F}"/>
            </c:ext>
          </c:extLst>
        </c:ser>
        <c:ser>
          <c:idx val="1"/>
          <c:order val="1"/>
          <c:tx>
            <c:strRef>
              <c:f>'Structural Fire RT'!$D$28</c:f>
              <c:strCache>
                <c:ptCount val="1"/>
                <c:pt idx="0">
                  <c:v>Brooklyn Incidents</c:v>
                </c:pt>
              </c:strCache>
            </c:strRef>
          </c:tx>
          <c:spPr>
            <a:ln w="28575" cap="rnd">
              <a:solidFill>
                <a:schemeClr val="accent2"/>
              </a:solidFill>
              <a:round/>
            </a:ln>
            <a:effectLst/>
          </c:spPr>
          <c:marker>
            <c:symbol val="none"/>
          </c:marker>
          <c:cat>
            <c:numRef>
              <c:f>'Structural Fire RT'!$B$29:$B$48</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'Structural Fire RT'!$D$29:$D$48</c:f>
              <c:numCache>
                <c:formatCode>#,##0</c:formatCode>
                <c:ptCount val="20"/>
                <c:pt idx="0">
                  <c:v>359</c:v>
                </c:pt>
                <c:pt idx="1">
                  <c:v>407</c:v>
                </c:pt>
                <c:pt idx="2">
                  <c:v>338</c:v>
                </c:pt>
                <c:pt idx="3">
                  <c:v>310</c:v>
                </c:pt>
                <c:pt idx="4">
                  <c:v>335</c:v>
                </c:pt>
                <c:pt idx="5">
                  <c:v>284</c:v>
                </c:pt>
                <c:pt idx="6">
                  <c:v>295</c:v>
                </c:pt>
                <c:pt idx="7">
                  <c:v>301</c:v>
                </c:pt>
                <c:pt idx="8">
                  <c:v>704</c:v>
                </c:pt>
                <c:pt idx="9">
                  <c:v>674</c:v>
                </c:pt>
                <c:pt idx="10">
                  <c:v>800</c:v>
                </c:pt>
                <c:pt idx="11">
                  <c:v>700</c:v>
                </c:pt>
                <c:pt idx="12">
                  <c:v>740</c:v>
                </c:pt>
                <c:pt idx="13">
                  <c:v>830</c:v>
                </c:pt>
                <c:pt idx="14">
                  <c:v>726</c:v>
                </c:pt>
                <c:pt idx="15">
                  <c:v>754</c:v>
                </c:pt>
                <c:pt idx="16">
                  <c:v>706</c:v>
                </c:pt>
                <c:pt idx="17">
                  <c:v>674</c:v>
                </c:pt>
                <c:pt idx="18">
                  <c:v>668</c:v>
                </c:pt>
                <c:pt idx="19">
                  <c:v>624</c:v>
                </c:pt>
              </c:numCache>
            </c:numRef>
          </c:val>
          <c:smooth val="0"/>
          <c:extLst>
            <c:ext xmlns:c16="http://schemas.microsoft.com/office/drawing/2014/chart" uri="{C3380CC4-5D6E-409C-BE32-E72D297353CC}">
              <c16:uniqueId val="{00000001-7868-4773-8C57-2E82AA8B1E1F}"/>
            </c:ext>
          </c:extLst>
        </c:ser>
        <c:ser>
          <c:idx val="2"/>
          <c:order val="2"/>
          <c:tx>
            <c:strRef>
              <c:f>'Structural Fire RT'!$E$28</c:f>
              <c:strCache>
                <c:ptCount val="1"/>
                <c:pt idx="0">
                  <c:v>Manhattan Incidents</c:v>
                </c:pt>
              </c:strCache>
            </c:strRef>
          </c:tx>
          <c:spPr>
            <a:ln w="28575" cap="rnd">
              <a:solidFill>
                <a:schemeClr val="accent3"/>
              </a:solidFill>
              <a:round/>
            </a:ln>
            <a:effectLst/>
          </c:spPr>
          <c:marker>
            <c:symbol val="none"/>
          </c:marker>
          <c:cat>
            <c:numRef>
              <c:f>'Structural Fire RT'!$B$29:$B$48</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'Structural Fire RT'!$E$29:$E$48</c:f>
              <c:numCache>
                <c:formatCode>#,##0</c:formatCode>
                <c:ptCount val="20"/>
                <c:pt idx="0">
                  <c:v>235</c:v>
                </c:pt>
                <c:pt idx="1">
                  <c:v>246</c:v>
                </c:pt>
                <c:pt idx="2">
                  <c:v>254</c:v>
                </c:pt>
                <c:pt idx="3">
                  <c:v>211</c:v>
                </c:pt>
                <c:pt idx="4">
                  <c:v>212</c:v>
                </c:pt>
                <c:pt idx="5">
                  <c:v>186</c:v>
                </c:pt>
                <c:pt idx="6">
                  <c:v>191</c:v>
                </c:pt>
                <c:pt idx="7">
                  <c:v>195</c:v>
                </c:pt>
                <c:pt idx="8">
                  <c:v>410</c:v>
                </c:pt>
                <c:pt idx="9">
                  <c:v>384</c:v>
                </c:pt>
                <c:pt idx="10">
                  <c:v>550</c:v>
                </c:pt>
                <c:pt idx="11">
                  <c:v>498</c:v>
                </c:pt>
                <c:pt idx="12">
                  <c:v>534</c:v>
                </c:pt>
                <c:pt idx="13">
                  <c:v>534</c:v>
                </c:pt>
                <c:pt idx="14">
                  <c:v>532</c:v>
                </c:pt>
                <c:pt idx="15">
                  <c:v>430</c:v>
                </c:pt>
                <c:pt idx="16">
                  <c:v>444</c:v>
                </c:pt>
                <c:pt idx="17">
                  <c:v>420</c:v>
                </c:pt>
                <c:pt idx="18">
                  <c:v>418</c:v>
                </c:pt>
                <c:pt idx="19">
                  <c:v>444</c:v>
                </c:pt>
              </c:numCache>
            </c:numRef>
          </c:val>
          <c:smooth val="0"/>
          <c:extLst>
            <c:ext xmlns:c16="http://schemas.microsoft.com/office/drawing/2014/chart" uri="{C3380CC4-5D6E-409C-BE32-E72D297353CC}">
              <c16:uniqueId val="{00000002-7868-4773-8C57-2E82AA8B1E1F}"/>
            </c:ext>
          </c:extLst>
        </c:ser>
        <c:ser>
          <c:idx val="3"/>
          <c:order val="3"/>
          <c:tx>
            <c:strRef>
              <c:f>'Structural Fire RT'!$F$28</c:f>
              <c:strCache>
                <c:ptCount val="1"/>
                <c:pt idx="0">
                  <c:v>Queens Incidents</c:v>
                </c:pt>
              </c:strCache>
            </c:strRef>
          </c:tx>
          <c:spPr>
            <a:ln w="28575" cap="rnd">
              <a:solidFill>
                <a:schemeClr val="accent4"/>
              </a:solidFill>
              <a:round/>
            </a:ln>
            <a:effectLst/>
          </c:spPr>
          <c:marker>
            <c:symbol val="none"/>
          </c:marker>
          <c:cat>
            <c:numRef>
              <c:f>'Structural Fire RT'!$B$29:$B$48</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'Structural Fire RT'!$F$29:$F$48</c:f>
              <c:numCache>
                <c:formatCode>#,##0</c:formatCode>
                <c:ptCount val="20"/>
                <c:pt idx="0">
                  <c:v>198</c:v>
                </c:pt>
                <c:pt idx="1">
                  <c:v>232</c:v>
                </c:pt>
                <c:pt idx="2">
                  <c:v>200</c:v>
                </c:pt>
                <c:pt idx="3">
                  <c:v>183</c:v>
                </c:pt>
                <c:pt idx="4">
                  <c:v>182</c:v>
                </c:pt>
                <c:pt idx="5">
                  <c:v>160</c:v>
                </c:pt>
                <c:pt idx="6">
                  <c:v>182</c:v>
                </c:pt>
                <c:pt idx="7">
                  <c:v>181</c:v>
                </c:pt>
                <c:pt idx="8">
                  <c:v>365</c:v>
                </c:pt>
                <c:pt idx="9">
                  <c:v>320</c:v>
                </c:pt>
                <c:pt idx="10">
                  <c:v>406</c:v>
                </c:pt>
                <c:pt idx="11">
                  <c:v>416</c:v>
                </c:pt>
                <c:pt idx="12">
                  <c:v>458</c:v>
                </c:pt>
                <c:pt idx="13">
                  <c:v>446</c:v>
                </c:pt>
                <c:pt idx="14">
                  <c:v>502</c:v>
                </c:pt>
                <c:pt idx="15">
                  <c:v>372</c:v>
                </c:pt>
                <c:pt idx="16">
                  <c:v>336</c:v>
                </c:pt>
                <c:pt idx="17">
                  <c:v>352</c:v>
                </c:pt>
                <c:pt idx="18">
                  <c:v>360</c:v>
                </c:pt>
                <c:pt idx="19">
                  <c:v>322</c:v>
                </c:pt>
              </c:numCache>
            </c:numRef>
          </c:val>
          <c:smooth val="0"/>
          <c:extLst>
            <c:ext xmlns:c16="http://schemas.microsoft.com/office/drawing/2014/chart" uri="{C3380CC4-5D6E-409C-BE32-E72D297353CC}">
              <c16:uniqueId val="{00000003-7868-4773-8C57-2E82AA8B1E1F}"/>
            </c:ext>
          </c:extLst>
        </c:ser>
        <c:ser>
          <c:idx val="4"/>
          <c:order val="4"/>
          <c:tx>
            <c:strRef>
              <c:f>'Structural Fire RT'!$G$28</c:f>
              <c:strCache>
                <c:ptCount val="1"/>
                <c:pt idx="0">
                  <c:v>SI Incidents</c:v>
                </c:pt>
              </c:strCache>
            </c:strRef>
          </c:tx>
          <c:spPr>
            <a:ln w="28575" cap="rnd">
              <a:solidFill>
                <a:schemeClr val="accent5"/>
              </a:solidFill>
              <a:round/>
            </a:ln>
            <a:effectLst/>
          </c:spPr>
          <c:marker>
            <c:symbol val="none"/>
          </c:marker>
          <c:cat>
            <c:numRef>
              <c:f>'Structural Fire RT'!$B$29:$B$48</c:f>
              <c:numCache>
                <c:formatCode>mmm\-yy</c:formatCode>
                <c:ptCount val="20"/>
                <c:pt idx="0">
                  <c:v>44197</c:v>
                </c:pt>
                <c:pt idx="1">
                  <c:v>44166</c:v>
                </c:pt>
                <c:pt idx="2">
                  <c:v>44136</c:v>
                </c:pt>
                <c:pt idx="3">
                  <c:v>44105</c:v>
                </c:pt>
                <c:pt idx="4">
                  <c:v>44075</c:v>
                </c:pt>
                <c:pt idx="5">
                  <c:v>44044</c:v>
                </c:pt>
                <c:pt idx="6">
                  <c:v>44013</c:v>
                </c:pt>
                <c:pt idx="7">
                  <c:v>43983</c:v>
                </c:pt>
                <c:pt idx="8">
                  <c:v>43952</c:v>
                </c:pt>
                <c:pt idx="9">
                  <c:v>43922</c:v>
                </c:pt>
                <c:pt idx="10">
                  <c:v>43891</c:v>
                </c:pt>
                <c:pt idx="11">
                  <c:v>43862</c:v>
                </c:pt>
                <c:pt idx="12">
                  <c:v>43831</c:v>
                </c:pt>
                <c:pt idx="13">
                  <c:v>43800</c:v>
                </c:pt>
                <c:pt idx="14">
                  <c:v>43770</c:v>
                </c:pt>
                <c:pt idx="15">
                  <c:v>43739</c:v>
                </c:pt>
                <c:pt idx="16">
                  <c:v>43709</c:v>
                </c:pt>
                <c:pt idx="17">
                  <c:v>43678</c:v>
                </c:pt>
                <c:pt idx="18">
                  <c:v>43647</c:v>
                </c:pt>
                <c:pt idx="19">
                  <c:v>43617</c:v>
                </c:pt>
              </c:numCache>
            </c:numRef>
          </c:cat>
          <c:val>
            <c:numRef>
              <c:f>'Structural Fire RT'!$G$29:$G$48</c:f>
              <c:numCache>
                <c:formatCode>#,##0</c:formatCode>
                <c:ptCount val="20"/>
                <c:pt idx="0">
                  <c:v>49</c:v>
                </c:pt>
                <c:pt idx="1">
                  <c:v>63</c:v>
                </c:pt>
                <c:pt idx="2">
                  <c:v>46</c:v>
                </c:pt>
                <c:pt idx="3">
                  <c:v>52</c:v>
                </c:pt>
                <c:pt idx="4">
                  <c:v>44</c:v>
                </c:pt>
                <c:pt idx="5">
                  <c:v>43</c:v>
                </c:pt>
                <c:pt idx="6">
                  <c:v>45</c:v>
                </c:pt>
                <c:pt idx="7">
                  <c:v>43</c:v>
                </c:pt>
                <c:pt idx="8">
                  <c:v>98</c:v>
                </c:pt>
                <c:pt idx="9">
                  <c:v>82</c:v>
                </c:pt>
                <c:pt idx="10">
                  <c:v>102</c:v>
                </c:pt>
                <c:pt idx="11">
                  <c:v>86</c:v>
                </c:pt>
                <c:pt idx="12">
                  <c:v>122</c:v>
                </c:pt>
                <c:pt idx="13">
                  <c:v>102</c:v>
                </c:pt>
                <c:pt idx="14">
                  <c:v>120</c:v>
                </c:pt>
                <c:pt idx="15">
                  <c:v>80</c:v>
                </c:pt>
                <c:pt idx="16">
                  <c:v>92</c:v>
                </c:pt>
                <c:pt idx="17">
                  <c:v>86</c:v>
                </c:pt>
                <c:pt idx="18">
                  <c:v>82</c:v>
                </c:pt>
                <c:pt idx="19">
                  <c:v>86</c:v>
                </c:pt>
              </c:numCache>
            </c:numRef>
          </c:val>
          <c:smooth val="0"/>
          <c:extLst>
            <c:ext xmlns:c16="http://schemas.microsoft.com/office/drawing/2014/chart" uri="{C3380CC4-5D6E-409C-BE32-E72D297353CC}">
              <c16:uniqueId val="{00000004-7868-4773-8C57-2E82AA8B1E1F}"/>
            </c:ext>
          </c:extLst>
        </c:ser>
        <c:dLbls>
          <c:showLegendKey val="0"/>
          <c:showVal val="0"/>
          <c:showCatName val="0"/>
          <c:showSerName val="0"/>
          <c:showPercent val="0"/>
          <c:showBubbleSize val="0"/>
        </c:dLbls>
        <c:smooth val="0"/>
        <c:axId val="1549617408"/>
        <c:axId val="1599869792"/>
      </c:lineChart>
      <c:dateAx>
        <c:axId val="15496174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99869792"/>
        <c:crosses val="autoZero"/>
        <c:auto val="1"/>
        <c:lblOffset val="100"/>
        <c:baseTimeUnit val="months"/>
      </c:dateAx>
      <c:valAx>
        <c:axId val="1599869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496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baseline="0"/>
              <a:t>Response Time (RT) Structural Fires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'Structural Fire RT'!$C$52</c:f>
              <c:strCache>
                <c:ptCount val="1"/>
                <c:pt idx="0">
                  <c:v>Bronx RT</c:v>
                </c:pt>
              </c:strCache>
            </c:strRef>
          </c:tx>
          <c:spPr>
            <a:ln w="28575" cap="rnd">
              <a:solidFill>
                <a:schemeClr val="accent1"/>
              </a:solidFill>
              <a:round/>
            </a:ln>
            <a:effectLst/>
          </c:spPr>
          <c:marker>
            <c:symbol val="none"/>
          </c:marker>
          <c:cat>
            <c:strRef>
              <c:f>'Structural Fire RT'!$B$52:$B$72</c:f>
              <c:strCache>
                <c:ptCount val="21"/>
                <c:pt idx="0">
                  <c:v>Month</c:v>
                </c:pt>
                <c:pt idx="1">
                  <c:v>Jan-21</c:v>
                </c:pt>
                <c:pt idx="2">
                  <c:v>Dec-20</c:v>
                </c:pt>
                <c:pt idx="3">
                  <c:v>Nov-20</c:v>
                </c:pt>
                <c:pt idx="4">
                  <c:v>Oct-20</c:v>
                </c:pt>
                <c:pt idx="5">
                  <c:v>Sep-20</c:v>
                </c:pt>
                <c:pt idx="6">
                  <c:v>Aug-20</c:v>
                </c:pt>
                <c:pt idx="7">
                  <c:v>Jul-20</c:v>
                </c:pt>
                <c:pt idx="8">
                  <c:v>Jun-20</c:v>
                </c:pt>
                <c:pt idx="9">
                  <c:v>May-20</c:v>
                </c:pt>
                <c:pt idx="10">
                  <c:v>Apr-20</c:v>
                </c:pt>
                <c:pt idx="11">
                  <c:v>Mar-20</c:v>
                </c:pt>
                <c:pt idx="12">
                  <c:v>Feb-20</c:v>
                </c:pt>
                <c:pt idx="13">
                  <c:v>Jan-20</c:v>
                </c:pt>
                <c:pt idx="14">
                  <c:v>Dec-19</c:v>
                </c:pt>
                <c:pt idx="15">
                  <c:v>Nov-19</c:v>
                </c:pt>
                <c:pt idx="16">
                  <c:v>Oct-19</c:v>
                </c:pt>
                <c:pt idx="17">
                  <c:v>Sep-19</c:v>
                </c:pt>
                <c:pt idx="18">
                  <c:v>Aug-19</c:v>
                </c:pt>
                <c:pt idx="19">
                  <c:v>Jul-19</c:v>
                </c:pt>
                <c:pt idx="20">
                  <c:v>Jun-19</c:v>
                </c:pt>
              </c:strCache>
            </c:strRef>
          </c:cat>
          <c:val>
            <c:numRef>
              <c:f>'Structural Fire RT'!$C$53:$C$72</c:f>
              <c:numCache>
                <c:formatCode>mm:ss</c:formatCode>
                <c:ptCount val="20"/>
                <c:pt idx="0">
                  <c:v>3.6574074074074074E-3</c:v>
                </c:pt>
                <c:pt idx="1">
                  <c:v>3.7384259259259259E-3</c:v>
                </c:pt>
                <c:pt idx="2">
                  <c:v>3.6342592592592594E-3</c:v>
                </c:pt>
                <c:pt idx="3">
                  <c:v>3.5532407407407405E-3</c:v>
                </c:pt>
                <c:pt idx="4">
                  <c:v>3.6226851851851854E-3</c:v>
                </c:pt>
                <c:pt idx="5">
                  <c:v>3.5185185185185185E-3</c:v>
                </c:pt>
                <c:pt idx="6">
                  <c:v>3.6226851851851854E-3</c:v>
                </c:pt>
                <c:pt idx="7">
                  <c:v>3.5648148148148149E-3</c:v>
                </c:pt>
                <c:pt idx="8">
                  <c:v>3.4953703703703705E-3</c:v>
                </c:pt>
                <c:pt idx="9">
                  <c:v>3.4259259259259264E-3</c:v>
                </c:pt>
                <c:pt idx="10">
                  <c:v>3.5300925925925925E-3</c:v>
                </c:pt>
                <c:pt idx="11">
                  <c:v>3.6921296296296294E-3</c:v>
                </c:pt>
                <c:pt idx="12">
                  <c:v>3.5185185185185185E-3</c:v>
                </c:pt>
                <c:pt idx="13">
                  <c:v>3.6689814814814814E-3</c:v>
                </c:pt>
                <c:pt idx="14">
                  <c:v>3.7268518518518514E-3</c:v>
                </c:pt>
                <c:pt idx="15">
                  <c:v>3.6111111111111114E-3</c:v>
                </c:pt>
                <c:pt idx="16">
                  <c:v>3.6226851851851854E-3</c:v>
                </c:pt>
                <c:pt idx="17">
                  <c:v>3.5763888888888889E-3</c:v>
                </c:pt>
                <c:pt idx="18">
                  <c:v>3.6226851851851854E-3</c:v>
                </c:pt>
                <c:pt idx="19">
                  <c:v>3.5879629629629634E-3</c:v>
                </c:pt>
              </c:numCache>
            </c:numRef>
          </c:val>
          <c:smooth val="0"/>
          <c:extLst>
            <c:ext xmlns:c16="http://schemas.microsoft.com/office/drawing/2014/chart" uri="{C3380CC4-5D6E-409C-BE32-E72D297353CC}">
              <c16:uniqueId val="{00000000-2551-4978-B9BE-FF55A345F9E2}"/>
            </c:ext>
          </c:extLst>
        </c:ser>
        <c:ser>
          <c:idx val="1"/>
          <c:order val="1"/>
          <c:tx>
            <c:strRef>
              <c:f>'Structural Fire RT'!$D$52</c:f>
              <c:strCache>
                <c:ptCount val="1"/>
                <c:pt idx="0">
                  <c:v>Brooklyn RT</c:v>
                </c:pt>
              </c:strCache>
            </c:strRef>
          </c:tx>
          <c:spPr>
            <a:ln w="28575" cap="rnd">
              <a:solidFill>
                <a:schemeClr val="accent2"/>
              </a:solidFill>
              <a:round/>
            </a:ln>
            <a:effectLst/>
          </c:spPr>
          <c:marker>
            <c:symbol val="none"/>
          </c:marker>
          <c:cat>
            <c:strRef>
              <c:f>'Structural Fire RT'!$B$52:$B$72</c:f>
              <c:strCache>
                <c:ptCount val="21"/>
                <c:pt idx="0">
                  <c:v>Month</c:v>
                </c:pt>
                <c:pt idx="1">
                  <c:v>Jan-21</c:v>
                </c:pt>
                <c:pt idx="2">
                  <c:v>Dec-20</c:v>
                </c:pt>
                <c:pt idx="3">
                  <c:v>Nov-20</c:v>
                </c:pt>
                <c:pt idx="4">
                  <c:v>Oct-20</c:v>
                </c:pt>
                <c:pt idx="5">
                  <c:v>Sep-20</c:v>
                </c:pt>
                <c:pt idx="6">
                  <c:v>Aug-20</c:v>
                </c:pt>
                <c:pt idx="7">
                  <c:v>Jul-20</c:v>
                </c:pt>
                <c:pt idx="8">
                  <c:v>Jun-20</c:v>
                </c:pt>
                <c:pt idx="9">
                  <c:v>May-20</c:v>
                </c:pt>
                <c:pt idx="10">
                  <c:v>Apr-20</c:v>
                </c:pt>
                <c:pt idx="11">
                  <c:v>Mar-20</c:v>
                </c:pt>
                <c:pt idx="12">
                  <c:v>Feb-20</c:v>
                </c:pt>
                <c:pt idx="13">
                  <c:v>Jan-20</c:v>
                </c:pt>
                <c:pt idx="14">
                  <c:v>Dec-19</c:v>
                </c:pt>
                <c:pt idx="15">
                  <c:v>Nov-19</c:v>
                </c:pt>
                <c:pt idx="16">
                  <c:v>Oct-19</c:v>
                </c:pt>
                <c:pt idx="17">
                  <c:v>Sep-19</c:v>
                </c:pt>
                <c:pt idx="18">
                  <c:v>Aug-19</c:v>
                </c:pt>
                <c:pt idx="19">
                  <c:v>Jul-19</c:v>
                </c:pt>
                <c:pt idx="20">
                  <c:v>Jun-19</c:v>
                </c:pt>
              </c:strCache>
            </c:strRef>
          </c:cat>
          <c:val>
            <c:numRef>
              <c:f>'Structural Fire RT'!$D$53:$D$72</c:f>
              <c:numCache>
                <c:formatCode>mm:ss</c:formatCode>
                <c:ptCount val="20"/>
                <c:pt idx="0">
                  <c:v>3.0671296296296297E-3</c:v>
                </c:pt>
                <c:pt idx="1">
                  <c:v>3.0439814814814817E-3</c:v>
                </c:pt>
                <c:pt idx="2">
                  <c:v>2.9282407407407408E-3</c:v>
                </c:pt>
                <c:pt idx="3">
                  <c:v>3.1134259259259262E-3</c:v>
                </c:pt>
                <c:pt idx="4">
                  <c:v>2.9745370370370373E-3</c:v>
                </c:pt>
                <c:pt idx="5">
                  <c:v>3.1481481481481482E-3</c:v>
                </c:pt>
                <c:pt idx="6">
                  <c:v>3.0555555555555557E-3</c:v>
                </c:pt>
                <c:pt idx="7">
                  <c:v>3.1018518518518517E-3</c:v>
                </c:pt>
                <c:pt idx="8">
                  <c:v>3.1944444444444442E-3</c:v>
                </c:pt>
                <c:pt idx="9">
                  <c:v>2.8935185185185188E-3</c:v>
                </c:pt>
                <c:pt idx="10">
                  <c:v>3.1481481481481482E-3</c:v>
                </c:pt>
                <c:pt idx="11">
                  <c:v>3.0324074074074073E-3</c:v>
                </c:pt>
                <c:pt idx="12">
                  <c:v>3.4953703703703705E-3</c:v>
                </c:pt>
                <c:pt idx="13">
                  <c:v>3.1481481481481482E-3</c:v>
                </c:pt>
                <c:pt idx="14">
                  <c:v>3.0787037037037037E-3</c:v>
                </c:pt>
                <c:pt idx="15">
                  <c:v>3.0787037037037037E-3</c:v>
                </c:pt>
                <c:pt idx="16">
                  <c:v>3.1018518518518517E-3</c:v>
                </c:pt>
                <c:pt idx="17">
                  <c:v>3.0787037037037037E-3</c:v>
                </c:pt>
                <c:pt idx="18">
                  <c:v>3.1597222222222222E-3</c:v>
                </c:pt>
                <c:pt idx="19">
                  <c:v>3.0671296296296297E-3</c:v>
                </c:pt>
              </c:numCache>
            </c:numRef>
          </c:val>
          <c:smooth val="0"/>
          <c:extLst>
            <c:ext xmlns:c16="http://schemas.microsoft.com/office/drawing/2014/chart" uri="{C3380CC4-5D6E-409C-BE32-E72D297353CC}">
              <c16:uniqueId val="{00000001-2551-4978-B9BE-FF55A345F9E2}"/>
            </c:ext>
          </c:extLst>
        </c:ser>
        <c:ser>
          <c:idx val="2"/>
          <c:order val="2"/>
          <c:tx>
            <c:strRef>
              <c:f>'Structural Fire RT'!$E$52</c:f>
              <c:strCache>
                <c:ptCount val="1"/>
                <c:pt idx="0">
                  <c:v>Manhattan RT</c:v>
                </c:pt>
              </c:strCache>
            </c:strRef>
          </c:tx>
          <c:spPr>
            <a:ln w="28575" cap="rnd">
              <a:solidFill>
                <a:schemeClr val="accent3"/>
              </a:solidFill>
              <a:round/>
            </a:ln>
            <a:effectLst/>
          </c:spPr>
          <c:marker>
            <c:symbol val="none"/>
          </c:marker>
          <c:cat>
            <c:strRef>
              <c:f>'Structural Fire RT'!$B$52:$B$72</c:f>
              <c:strCache>
                <c:ptCount val="21"/>
                <c:pt idx="0">
                  <c:v>Month</c:v>
                </c:pt>
                <c:pt idx="1">
                  <c:v>Jan-21</c:v>
                </c:pt>
                <c:pt idx="2">
                  <c:v>Dec-20</c:v>
                </c:pt>
                <c:pt idx="3">
                  <c:v>Nov-20</c:v>
                </c:pt>
                <c:pt idx="4">
                  <c:v>Oct-20</c:v>
                </c:pt>
                <c:pt idx="5">
                  <c:v>Sep-20</c:v>
                </c:pt>
                <c:pt idx="6">
                  <c:v>Aug-20</c:v>
                </c:pt>
                <c:pt idx="7">
                  <c:v>Jul-20</c:v>
                </c:pt>
                <c:pt idx="8">
                  <c:v>Jun-20</c:v>
                </c:pt>
                <c:pt idx="9">
                  <c:v>May-20</c:v>
                </c:pt>
                <c:pt idx="10">
                  <c:v>Apr-20</c:v>
                </c:pt>
                <c:pt idx="11">
                  <c:v>Mar-20</c:v>
                </c:pt>
                <c:pt idx="12">
                  <c:v>Feb-20</c:v>
                </c:pt>
                <c:pt idx="13">
                  <c:v>Jan-20</c:v>
                </c:pt>
                <c:pt idx="14">
                  <c:v>Dec-19</c:v>
                </c:pt>
                <c:pt idx="15">
                  <c:v>Nov-19</c:v>
                </c:pt>
                <c:pt idx="16">
                  <c:v>Oct-19</c:v>
                </c:pt>
                <c:pt idx="17">
                  <c:v>Sep-19</c:v>
                </c:pt>
                <c:pt idx="18">
                  <c:v>Aug-19</c:v>
                </c:pt>
                <c:pt idx="19">
                  <c:v>Jul-19</c:v>
                </c:pt>
                <c:pt idx="20">
                  <c:v>Jun-19</c:v>
                </c:pt>
              </c:strCache>
            </c:strRef>
          </c:cat>
          <c:val>
            <c:numRef>
              <c:f>'Structural Fire RT'!$E$53:$E$72</c:f>
              <c:numCache>
                <c:formatCode>mm:ss</c:formatCode>
                <c:ptCount val="20"/>
                <c:pt idx="0">
                  <c:v>3.3680555555555551E-3</c:v>
                </c:pt>
                <c:pt idx="1">
                  <c:v>3.414351851851852E-3</c:v>
                </c:pt>
                <c:pt idx="2">
                  <c:v>3.414351851851852E-3</c:v>
                </c:pt>
                <c:pt idx="3">
                  <c:v>3.3333333333333331E-3</c:v>
                </c:pt>
                <c:pt idx="4">
                  <c:v>3.2523148148148147E-3</c:v>
                </c:pt>
                <c:pt idx="5">
                  <c:v>3.4259259259259264E-3</c:v>
                </c:pt>
                <c:pt idx="6">
                  <c:v>3.3333333333333331E-3</c:v>
                </c:pt>
                <c:pt idx="7">
                  <c:v>3.3912037037037031E-3</c:v>
                </c:pt>
                <c:pt idx="8">
                  <c:v>3.1828703703703702E-3</c:v>
                </c:pt>
                <c:pt idx="9">
                  <c:v>3.2523148148148147E-3</c:v>
                </c:pt>
                <c:pt idx="10">
                  <c:v>3.402777777777778E-3</c:v>
                </c:pt>
                <c:pt idx="11">
                  <c:v>3.402777777777778E-3</c:v>
                </c:pt>
                <c:pt idx="12">
                  <c:v>3.414351851851852E-3</c:v>
                </c:pt>
                <c:pt idx="13">
                  <c:v>3.414351851851852E-3</c:v>
                </c:pt>
                <c:pt idx="14">
                  <c:v>3.4490740740740745E-3</c:v>
                </c:pt>
                <c:pt idx="15">
                  <c:v>3.4722222222222225E-3</c:v>
                </c:pt>
                <c:pt idx="16">
                  <c:v>3.5995370370370374E-3</c:v>
                </c:pt>
                <c:pt idx="17">
                  <c:v>3.5648148148148149E-3</c:v>
                </c:pt>
                <c:pt idx="18">
                  <c:v>3.4953703703703705E-3</c:v>
                </c:pt>
                <c:pt idx="19">
                  <c:v>3.5185185185185185E-3</c:v>
                </c:pt>
              </c:numCache>
            </c:numRef>
          </c:val>
          <c:smooth val="0"/>
          <c:extLst>
            <c:ext xmlns:c16="http://schemas.microsoft.com/office/drawing/2014/chart" uri="{C3380CC4-5D6E-409C-BE32-E72D297353CC}">
              <c16:uniqueId val="{00000002-2551-4978-B9BE-FF55A345F9E2}"/>
            </c:ext>
          </c:extLst>
        </c:ser>
        <c:ser>
          <c:idx val="3"/>
          <c:order val="3"/>
          <c:tx>
            <c:strRef>
              <c:f>'Structural Fire RT'!$F$52</c:f>
              <c:strCache>
                <c:ptCount val="1"/>
                <c:pt idx="0">
                  <c:v>Queens RT</c:v>
                </c:pt>
              </c:strCache>
            </c:strRef>
          </c:tx>
          <c:spPr>
            <a:ln w="28575" cap="rnd">
              <a:solidFill>
                <a:schemeClr val="accent4"/>
              </a:solidFill>
              <a:round/>
            </a:ln>
            <a:effectLst/>
          </c:spPr>
          <c:marker>
            <c:symbol val="none"/>
          </c:marker>
          <c:cat>
            <c:strRef>
              <c:f>'Structural Fire RT'!$B$52:$B$72</c:f>
              <c:strCache>
                <c:ptCount val="21"/>
                <c:pt idx="0">
                  <c:v>Month</c:v>
                </c:pt>
                <c:pt idx="1">
                  <c:v>Jan-21</c:v>
                </c:pt>
                <c:pt idx="2">
                  <c:v>Dec-20</c:v>
                </c:pt>
                <c:pt idx="3">
                  <c:v>Nov-20</c:v>
                </c:pt>
                <c:pt idx="4">
                  <c:v>Oct-20</c:v>
                </c:pt>
                <c:pt idx="5">
                  <c:v>Sep-20</c:v>
                </c:pt>
                <c:pt idx="6">
                  <c:v>Aug-20</c:v>
                </c:pt>
                <c:pt idx="7">
                  <c:v>Jul-20</c:v>
                </c:pt>
                <c:pt idx="8">
                  <c:v>Jun-20</c:v>
                </c:pt>
                <c:pt idx="9">
                  <c:v>May-20</c:v>
                </c:pt>
                <c:pt idx="10">
                  <c:v>Apr-20</c:v>
                </c:pt>
                <c:pt idx="11">
                  <c:v>Mar-20</c:v>
                </c:pt>
                <c:pt idx="12">
                  <c:v>Feb-20</c:v>
                </c:pt>
                <c:pt idx="13">
                  <c:v>Jan-20</c:v>
                </c:pt>
                <c:pt idx="14">
                  <c:v>Dec-19</c:v>
                </c:pt>
                <c:pt idx="15">
                  <c:v>Nov-19</c:v>
                </c:pt>
                <c:pt idx="16">
                  <c:v>Oct-19</c:v>
                </c:pt>
                <c:pt idx="17">
                  <c:v>Sep-19</c:v>
                </c:pt>
                <c:pt idx="18">
                  <c:v>Aug-19</c:v>
                </c:pt>
                <c:pt idx="19">
                  <c:v>Jul-19</c:v>
                </c:pt>
                <c:pt idx="20">
                  <c:v>Jun-19</c:v>
                </c:pt>
              </c:strCache>
            </c:strRef>
          </c:cat>
          <c:val>
            <c:numRef>
              <c:f>'Structural Fire RT'!$F$53:$F$72</c:f>
              <c:numCache>
                <c:formatCode>mm:ss</c:formatCode>
                <c:ptCount val="20"/>
                <c:pt idx="0">
                  <c:v>3.6111111111111114E-3</c:v>
                </c:pt>
                <c:pt idx="1">
                  <c:v>3.5879629629629634E-3</c:v>
                </c:pt>
                <c:pt idx="2">
                  <c:v>3.4837962962962965E-3</c:v>
                </c:pt>
                <c:pt idx="3">
                  <c:v>3.5069444444444445E-3</c:v>
                </c:pt>
                <c:pt idx="4">
                  <c:v>3.7384259259259259E-3</c:v>
                </c:pt>
                <c:pt idx="5">
                  <c:v>3.7731481481481483E-3</c:v>
                </c:pt>
                <c:pt idx="6">
                  <c:v>3.6111111111111114E-3</c:v>
                </c:pt>
                <c:pt idx="7">
                  <c:v>3.5763888888888889E-3</c:v>
                </c:pt>
                <c:pt idx="8">
                  <c:v>3.3217592592592591E-3</c:v>
                </c:pt>
                <c:pt idx="9">
                  <c:v>3.4722222222222225E-3</c:v>
                </c:pt>
                <c:pt idx="10">
                  <c:v>3.4837962962962965E-3</c:v>
                </c:pt>
                <c:pt idx="11">
                  <c:v>3.4837962962962965E-3</c:v>
                </c:pt>
                <c:pt idx="12">
                  <c:v>3.5763888888888889E-3</c:v>
                </c:pt>
                <c:pt idx="13">
                  <c:v>3.6689814814814814E-3</c:v>
                </c:pt>
                <c:pt idx="14">
                  <c:v>3.6226851851851854E-3</c:v>
                </c:pt>
                <c:pt idx="15">
                  <c:v>3.6458333333333334E-3</c:v>
                </c:pt>
                <c:pt idx="16">
                  <c:v>3.5879629629629634E-3</c:v>
                </c:pt>
                <c:pt idx="17">
                  <c:v>3.7037037037037034E-3</c:v>
                </c:pt>
                <c:pt idx="18">
                  <c:v>3.5648148148148149E-3</c:v>
                </c:pt>
                <c:pt idx="19">
                  <c:v>3.7037037037037034E-3</c:v>
                </c:pt>
              </c:numCache>
            </c:numRef>
          </c:val>
          <c:smooth val="0"/>
          <c:extLst>
            <c:ext xmlns:c16="http://schemas.microsoft.com/office/drawing/2014/chart" uri="{C3380CC4-5D6E-409C-BE32-E72D297353CC}">
              <c16:uniqueId val="{00000003-2551-4978-B9BE-FF55A345F9E2}"/>
            </c:ext>
          </c:extLst>
        </c:ser>
        <c:ser>
          <c:idx val="4"/>
          <c:order val="4"/>
          <c:tx>
            <c:strRef>
              <c:f>'Structural Fire RT'!$G$52</c:f>
              <c:strCache>
                <c:ptCount val="1"/>
                <c:pt idx="0">
                  <c:v>SI RT</c:v>
                </c:pt>
              </c:strCache>
            </c:strRef>
          </c:tx>
          <c:spPr>
            <a:ln w="28575" cap="rnd">
              <a:solidFill>
                <a:schemeClr val="accent5"/>
              </a:solidFill>
              <a:round/>
            </a:ln>
            <a:effectLst/>
          </c:spPr>
          <c:marker>
            <c:symbol val="none"/>
          </c:marker>
          <c:cat>
            <c:strRef>
              <c:f>'Structural Fire RT'!$B$52:$B$72</c:f>
              <c:strCache>
                <c:ptCount val="21"/>
                <c:pt idx="0">
                  <c:v>Month</c:v>
                </c:pt>
                <c:pt idx="1">
                  <c:v>Jan-21</c:v>
                </c:pt>
                <c:pt idx="2">
                  <c:v>Dec-20</c:v>
                </c:pt>
                <c:pt idx="3">
                  <c:v>Nov-20</c:v>
                </c:pt>
                <c:pt idx="4">
                  <c:v>Oct-20</c:v>
                </c:pt>
                <c:pt idx="5">
                  <c:v>Sep-20</c:v>
                </c:pt>
                <c:pt idx="6">
                  <c:v>Aug-20</c:v>
                </c:pt>
                <c:pt idx="7">
                  <c:v>Jul-20</c:v>
                </c:pt>
                <c:pt idx="8">
                  <c:v>Jun-20</c:v>
                </c:pt>
                <c:pt idx="9">
                  <c:v>May-20</c:v>
                </c:pt>
                <c:pt idx="10">
                  <c:v>Apr-20</c:v>
                </c:pt>
                <c:pt idx="11">
                  <c:v>Mar-20</c:v>
                </c:pt>
                <c:pt idx="12">
                  <c:v>Feb-20</c:v>
                </c:pt>
                <c:pt idx="13">
                  <c:v>Jan-20</c:v>
                </c:pt>
                <c:pt idx="14">
                  <c:v>Dec-19</c:v>
                </c:pt>
                <c:pt idx="15">
                  <c:v>Nov-19</c:v>
                </c:pt>
                <c:pt idx="16">
                  <c:v>Oct-19</c:v>
                </c:pt>
                <c:pt idx="17">
                  <c:v>Sep-19</c:v>
                </c:pt>
                <c:pt idx="18">
                  <c:v>Aug-19</c:v>
                </c:pt>
                <c:pt idx="19">
                  <c:v>Jul-19</c:v>
                </c:pt>
                <c:pt idx="20">
                  <c:v>Jun-19</c:v>
                </c:pt>
              </c:strCache>
            </c:strRef>
          </c:cat>
          <c:val>
            <c:numRef>
              <c:f>'Structural Fire RT'!$G$53:$G$72</c:f>
              <c:numCache>
                <c:formatCode>mm:ss</c:formatCode>
                <c:ptCount val="20"/>
                <c:pt idx="0">
                  <c:v>3.6342592592592594E-3</c:v>
                </c:pt>
                <c:pt idx="1">
                  <c:v>3.5416666666666665E-3</c:v>
                </c:pt>
                <c:pt idx="2">
                  <c:v>3.5185185185185185E-3</c:v>
                </c:pt>
                <c:pt idx="3">
                  <c:v>3.6921296296296294E-3</c:v>
                </c:pt>
                <c:pt idx="4">
                  <c:v>3.6111111111111114E-3</c:v>
                </c:pt>
                <c:pt idx="5">
                  <c:v>3.7962962962962963E-3</c:v>
                </c:pt>
                <c:pt idx="6">
                  <c:v>3.7500000000000003E-3</c:v>
                </c:pt>
                <c:pt idx="7">
                  <c:v>3.5300925925925925E-3</c:v>
                </c:pt>
                <c:pt idx="8">
                  <c:v>3.5763888888888889E-3</c:v>
                </c:pt>
                <c:pt idx="9">
                  <c:v>3.4837962962962965E-3</c:v>
                </c:pt>
                <c:pt idx="10">
                  <c:v>3.5763888888888889E-3</c:v>
                </c:pt>
                <c:pt idx="11">
                  <c:v>3.5416666666666665E-3</c:v>
                </c:pt>
                <c:pt idx="12">
                  <c:v>3.6226851851851854E-3</c:v>
                </c:pt>
                <c:pt idx="13">
                  <c:v>3.6111111111111114E-3</c:v>
                </c:pt>
                <c:pt idx="14">
                  <c:v>3.5300925925925925E-3</c:v>
                </c:pt>
                <c:pt idx="15">
                  <c:v>3.7615740740740743E-3</c:v>
                </c:pt>
                <c:pt idx="16">
                  <c:v>3.5532407407407405E-3</c:v>
                </c:pt>
                <c:pt idx="17">
                  <c:v>3.5416666666666665E-3</c:v>
                </c:pt>
                <c:pt idx="18">
                  <c:v>3.6574074074074074E-3</c:v>
                </c:pt>
                <c:pt idx="19">
                  <c:v>3.4606481481481485E-3</c:v>
                </c:pt>
              </c:numCache>
            </c:numRef>
          </c:val>
          <c:smooth val="0"/>
          <c:extLst>
            <c:ext xmlns:c16="http://schemas.microsoft.com/office/drawing/2014/chart" uri="{C3380CC4-5D6E-409C-BE32-E72D297353CC}">
              <c16:uniqueId val="{00000004-2551-4978-B9BE-FF55A345F9E2}"/>
            </c:ext>
          </c:extLst>
        </c:ser>
        <c:dLbls>
          <c:showLegendKey val="0"/>
          <c:showVal val="0"/>
          <c:showCatName val="0"/>
          <c:showSerName val="0"/>
          <c:showPercent val="0"/>
          <c:showBubbleSize val="0"/>
        </c:dLbls>
        <c:smooth val="0"/>
        <c:axId val="1650324032"/>
        <c:axId val="1649736320"/>
      </c:lineChart>
      <c:catAx>
        <c:axId val="16503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49736320"/>
        <c:crosses val="autoZero"/>
        <c:auto val="1"/>
        <c:lblAlgn val="ctr"/>
        <c:lblOffset val="100"/>
        <c:noMultiLvlLbl val="0"/>
      </c:catAx>
      <c:valAx>
        <c:axId val="1649736320"/>
        <c:scaling>
          <c:orientation val="minMax"/>
        </c:scaling>
        <c:delete val="0"/>
        <c:axPos val="l"/>
        <c:numFmt formatCode="mm:ss"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032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t>Uniformed Positions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Sheet1!$B$1</c:f>
              <c:strCache>
                <c:ptCount val="1"/>
                <c:pt idx="0">
                  <c:v>Uniformed Positions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DBD-4FDD-84E7-EB742729BA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9DBD-4FDD-84E7-EB742729BA28}"/>
              </c:ext>
            </c:extLst>
          </c:dPt>
          <c:dLbls>
            <c:dLbl>
              <c:idx val="0"/>
              <c:layout>
                <c:manualLayout>
                  <c:x val="0"/>
                  <c:y val="-6.66666666666666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BD-4FDD-84E7-EB742729BA28}"/>
                </c:ext>
              </c:extLst>
            </c:dLbl>
            <c:dLbl>
              <c:idx val="1"/>
              <c:layout>
                <c:manualLayout>
                  <c:x val="5.4807538258740775E-17"/>
                  <c:y val="5.64102564102564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BD-4FDD-84E7-EB742729BA2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formatCode="#,##0">
                  <c:v>10850</c:v>
                </c:pt>
                <c:pt idx="1">
                  <c:v>125</c:v>
                </c:pt>
              </c:numCache>
            </c:numRef>
          </c:val>
          <c:extLst>
            <c:ext xmlns:c16="http://schemas.microsoft.com/office/drawing/2014/chart" uri="{C3380CC4-5D6E-409C-BE32-E72D297353CC}">
              <c16:uniqueId val="{00000000-9DBD-4FDD-84E7-EB742729BA2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_rels/data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0375F3-18A8-B941-9143-110784324762}" type="doc">
      <dgm:prSet loTypeId="urn:microsoft.com/office/officeart/2005/8/layout/chevron1" loCatId="" qsTypeId="urn:microsoft.com/office/officeart/2005/8/quickstyle/simple1" qsCatId="simple" csTypeId="urn:microsoft.com/office/officeart/2005/8/colors/accent1_2" csCatId="accent1" phldr="1"/>
      <dgm:spPr/>
    </dgm:pt>
    <dgm:pt modelId="{797C1FBA-0EDC-6D47-B043-5AF6D179A192}">
      <dgm:prSet phldrT="[Text]" custT="1"/>
      <dgm:spPr>
        <a:solidFill>
          <a:srgbClr val="D80000"/>
        </a:solidFill>
      </dgm:spPr>
      <dgm:t>
        <a:bodyPr/>
        <a:lstStyle/>
        <a:p>
          <a:r>
            <a:rPr lang="en-US" sz="1000"/>
            <a:t>Fire Extinguishment and Emergency Response</a:t>
          </a:r>
        </a:p>
      </dgm:t>
    </dgm:pt>
    <dgm:pt modelId="{AE4A6490-C422-2F4F-AF50-EAD8BF5D2396}" type="parTrans" cxnId="{3C6A4213-E2F0-F34F-921D-AF168D65A675}">
      <dgm:prSet/>
      <dgm:spPr/>
      <dgm:t>
        <a:bodyPr/>
        <a:lstStyle/>
        <a:p>
          <a:endParaRPr lang="en-US" sz="1800"/>
        </a:p>
      </dgm:t>
    </dgm:pt>
    <dgm:pt modelId="{D9E6B5AD-40E3-8C4B-A9CE-19D28E41A7E8}" type="sibTrans" cxnId="{3C6A4213-E2F0-F34F-921D-AF168D65A675}">
      <dgm:prSet/>
      <dgm:spPr/>
      <dgm:t>
        <a:bodyPr/>
        <a:lstStyle/>
        <a:p>
          <a:endParaRPr lang="en-US" sz="1800"/>
        </a:p>
      </dgm:t>
    </dgm:pt>
    <dgm:pt modelId="{33009A92-880C-BB43-8015-D43100E04D58}">
      <dgm:prSet phldrT="[Text]" custT="1"/>
      <dgm:spPr>
        <a:solidFill>
          <a:srgbClr val="DF4543"/>
        </a:solidFill>
      </dgm:spPr>
      <dgm:t>
        <a:bodyPr/>
        <a:lstStyle/>
        <a:p>
          <a:r>
            <a:rPr lang="en-US" sz="1000"/>
            <a:t>Emergency Medical Services (EMS)</a:t>
          </a:r>
        </a:p>
      </dgm:t>
    </dgm:pt>
    <dgm:pt modelId="{39FD3C64-F85F-4746-92A2-2FB0B5DA6E82}" type="parTrans" cxnId="{D170172A-3DD7-7E4D-8688-4259FAA87F71}">
      <dgm:prSet/>
      <dgm:spPr/>
      <dgm:t>
        <a:bodyPr/>
        <a:lstStyle/>
        <a:p>
          <a:endParaRPr lang="en-US" sz="1800"/>
        </a:p>
      </dgm:t>
    </dgm:pt>
    <dgm:pt modelId="{9DE48449-C1F5-8C4F-B5FD-7D3BBF07032F}" type="sibTrans" cxnId="{D170172A-3DD7-7E4D-8688-4259FAA87F71}">
      <dgm:prSet/>
      <dgm:spPr/>
      <dgm:t>
        <a:bodyPr/>
        <a:lstStyle/>
        <a:p>
          <a:endParaRPr lang="en-US" sz="1800"/>
        </a:p>
      </dgm:t>
    </dgm:pt>
    <dgm:pt modelId="{5751C4E7-0F68-D340-8E73-6C5D5CB30EB5}">
      <dgm:prSet phldrT="[Text]" custT="1"/>
      <dgm:spPr>
        <a:solidFill>
          <a:srgbClr val="E77373"/>
        </a:solidFill>
      </dgm:spPr>
      <dgm:t>
        <a:bodyPr/>
        <a:lstStyle/>
        <a:p>
          <a:r>
            <a:rPr lang="en-US" sz="1000"/>
            <a:t>Executive Administative</a:t>
          </a:r>
        </a:p>
      </dgm:t>
    </dgm:pt>
    <dgm:pt modelId="{87C2E014-EE75-9E41-82CC-813E142335D0}" type="parTrans" cxnId="{FDB3A02B-6B6D-984F-9FCC-E080D488A1DD}">
      <dgm:prSet/>
      <dgm:spPr/>
      <dgm:t>
        <a:bodyPr/>
        <a:lstStyle/>
        <a:p>
          <a:endParaRPr lang="en-US" sz="1800"/>
        </a:p>
      </dgm:t>
    </dgm:pt>
    <dgm:pt modelId="{4E846530-BB50-1842-8FE3-391F6BF8748A}" type="sibTrans" cxnId="{FDB3A02B-6B6D-984F-9FCC-E080D488A1DD}">
      <dgm:prSet/>
      <dgm:spPr/>
      <dgm:t>
        <a:bodyPr/>
        <a:lstStyle/>
        <a:p>
          <a:endParaRPr lang="en-US" sz="1800"/>
        </a:p>
      </dgm:t>
    </dgm:pt>
    <dgm:pt modelId="{E00AE377-4EC5-D044-A973-6F0A0B38F5B6}">
      <dgm:prSet custT="1"/>
      <dgm:spPr>
        <a:solidFill>
          <a:srgbClr val="EDA7A6"/>
        </a:solidFill>
      </dgm:spPr>
      <dgm:t>
        <a:bodyPr/>
        <a:lstStyle/>
        <a:p>
          <a:r>
            <a:rPr lang="en-US" sz="1000"/>
            <a:t>Fire Prevention</a:t>
          </a:r>
        </a:p>
      </dgm:t>
    </dgm:pt>
    <dgm:pt modelId="{9D2E2A46-A372-B747-AECA-0DD947164714}" type="parTrans" cxnId="{58F7D387-2E20-CF4F-9A4F-69EC877BDA44}">
      <dgm:prSet/>
      <dgm:spPr/>
      <dgm:t>
        <a:bodyPr/>
        <a:lstStyle/>
        <a:p>
          <a:endParaRPr lang="en-US" sz="1800"/>
        </a:p>
      </dgm:t>
    </dgm:pt>
    <dgm:pt modelId="{55EAAEA4-D164-4740-910F-5ED7399EA97D}" type="sibTrans" cxnId="{58F7D387-2E20-CF4F-9A4F-69EC877BDA44}">
      <dgm:prSet/>
      <dgm:spPr/>
      <dgm:t>
        <a:bodyPr/>
        <a:lstStyle/>
        <a:p>
          <a:endParaRPr lang="en-US" sz="1800"/>
        </a:p>
      </dgm:t>
    </dgm:pt>
    <dgm:pt modelId="{AB6C9B75-12C6-BF46-B2DD-BEA291A18827}">
      <dgm:prSet custT="1"/>
      <dgm:spPr>
        <a:solidFill>
          <a:srgbClr val="F4D6D7"/>
        </a:solidFill>
      </dgm:spPr>
      <dgm:t>
        <a:bodyPr/>
        <a:lstStyle/>
        <a:p>
          <a:r>
            <a:rPr lang="en-US" sz="1000"/>
            <a:t>Fire Investigation</a:t>
          </a:r>
        </a:p>
      </dgm:t>
    </dgm:pt>
    <dgm:pt modelId="{962F1ACC-6522-8E4D-B940-73457ACEE0C7}" type="parTrans" cxnId="{147923E6-561A-A145-BC9C-B72E4E49E483}">
      <dgm:prSet/>
      <dgm:spPr/>
      <dgm:t>
        <a:bodyPr/>
        <a:lstStyle/>
        <a:p>
          <a:endParaRPr lang="en-US" sz="1800"/>
        </a:p>
      </dgm:t>
    </dgm:pt>
    <dgm:pt modelId="{160935A5-EA23-FB47-B0A3-A6DD522679F4}" type="sibTrans" cxnId="{147923E6-561A-A145-BC9C-B72E4E49E483}">
      <dgm:prSet/>
      <dgm:spPr/>
      <dgm:t>
        <a:bodyPr/>
        <a:lstStyle/>
        <a:p>
          <a:endParaRPr lang="en-US" sz="1800"/>
        </a:p>
      </dgm:t>
    </dgm:pt>
    <dgm:pt modelId="{97996835-7831-1648-9728-17F3A0DFBB4A}" type="pres">
      <dgm:prSet presAssocID="{C60375F3-18A8-B941-9143-110784324762}" presName="Name0" presStyleCnt="0">
        <dgm:presLayoutVars>
          <dgm:dir/>
          <dgm:animLvl val="lvl"/>
          <dgm:resizeHandles val="exact"/>
        </dgm:presLayoutVars>
      </dgm:prSet>
      <dgm:spPr/>
    </dgm:pt>
    <dgm:pt modelId="{F425F634-1B9B-6043-A355-FF18C2E4DD4F}" type="pres">
      <dgm:prSet presAssocID="{797C1FBA-0EDC-6D47-B043-5AF6D179A192}" presName="parTxOnly" presStyleLbl="node1" presStyleIdx="0" presStyleCnt="5">
        <dgm:presLayoutVars>
          <dgm:chMax val="0"/>
          <dgm:chPref val="0"/>
          <dgm:bulletEnabled val="1"/>
        </dgm:presLayoutVars>
      </dgm:prSet>
      <dgm:spPr/>
      <dgm:t>
        <a:bodyPr/>
        <a:lstStyle/>
        <a:p>
          <a:endParaRPr lang="en-US"/>
        </a:p>
      </dgm:t>
    </dgm:pt>
    <dgm:pt modelId="{E79B3F05-873A-2943-B51B-512C0B47F80E}" type="pres">
      <dgm:prSet presAssocID="{D9E6B5AD-40E3-8C4B-A9CE-19D28E41A7E8}" presName="parTxOnlySpace" presStyleCnt="0"/>
      <dgm:spPr/>
    </dgm:pt>
    <dgm:pt modelId="{56C2CDC6-C98D-C94F-B121-7B6B82A2A317}" type="pres">
      <dgm:prSet presAssocID="{33009A92-880C-BB43-8015-D43100E04D58}" presName="parTxOnly" presStyleLbl="node1" presStyleIdx="1" presStyleCnt="5">
        <dgm:presLayoutVars>
          <dgm:chMax val="0"/>
          <dgm:chPref val="0"/>
          <dgm:bulletEnabled val="1"/>
        </dgm:presLayoutVars>
      </dgm:prSet>
      <dgm:spPr/>
      <dgm:t>
        <a:bodyPr/>
        <a:lstStyle/>
        <a:p>
          <a:endParaRPr lang="en-US"/>
        </a:p>
      </dgm:t>
    </dgm:pt>
    <dgm:pt modelId="{12C325A6-E2D1-5C48-B9B7-0BA3E818BD0A}" type="pres">
      <dgm:prSet presAssocID="{9DE48449-C1F5-8C4F-B5FD-7D3BBF07032F}" presName="parTxOnlySpace" presStyleCnt="0"/>
      <dgm:spPr/>
    </dgm:pt>
    <dgm:pt modelId="{172F9325-C334-8F4A-AB43-316FF5F9EF74}" type="pres">
      <dgm:prSet presAssocID="{5751C4E7-0F68-D340-8E73-6C5D5CB30EB5}" presName="parTxOnly" presStyleLbl="node1" presStyleIdx="2" presStyleCnt="5">
        <dgm:presLayoutVars>
          <dgm:chMax val="0"/>
          <dgm:chPref val="0"/>
          <dgm:bulletEnabled val="1"/>
        </dgm:presLayoutVars>
      </dgm:prSet>
      <dgm:spPr/>
      <dgm:t>
        <a:bodyPr/>
        <a:lstStyle/>
        <a:p>
          <a:endParaRPr lang="en-US"/>
        </a:p>
      </dgm:t>
    </dgm:pt>
    <dgm:pt modelId="{15B6E96E-F149-744C-80EE-038CEA9E7E46}" type="pres">
      <dgm:prSet presAssocID="{4E846530-BB50-1842-8FE3-391F6BF8748A}" presName="parTxOnlySpace" presStyleCnt="0"/>
      <dgm:spPr/>
    </dgm:pt>
    <dgm:pt modelId="{AE09BEDB-F1F9-3640-B6BD-3CC7B8C7612C}" type="pres">
      <dgm:prSet presAssocID="{E00AE377-4EC5-D044-A973-6F0A0B38F5B6}" presName="parTxOnly" presStyleLbl="node1" presStyleIdx="3" presStyleCnt="5">
        <dgm:presLayoutVars>
          <dgm:chMax val="0"/>
          <dgm:chPref val="0"/>
          <dgm:bulletEnabled val="1"/>
        </dgm:presLayoutVars>
      </dgm:prSet>
      <dgm:spPr/>
      <dgm:t>
        <a:bodyPr/>
        <a:lstStyle/>
        <a:p>
          <a:endParaRPr lang="en-US"/>
        </a:p>
      </dgm:t>
    </dgm:pt>
    <dgm:pt modelId="{7F80B536-45C6-6145-BA28-9B584E5787DA}" type="pres">
      <dgm:prSet presAssocID="{55EAAEA4-D164-4740-910F-5ED7399EA97D}" presName="parTxOnlySpace" presStyleCnt="0"/>
      <dgm:spPr/>
    </dgm:pt>
    <dgm:pt modelId="{E72D71C6-03C9-6142-9D43-85003E328371}" type="pres">
      <dgm:prSet presAssocID="{AB6C9B75-12C6-BF46-B2DD-BEA291A18827}" presName="parTxOnly" presStyleLbl="node1" presStyleIdx="4" presStyleCnt="5">
        <dgm:presLayoutVars>
          <dgm:chMax val="0"/>
          <dgm:chPref val="0"/>
          <dgm:bulletEnabled val="1"/>
        </dgm:presLayoutVars>
      </dgm:prSet>
      <dgm:spPr/>
      <dgm:t>
        <a:bodyPr/>
        <a:lstStyle/>
        <a:p>
          <a:endParaRPr lang="en-US"/>
        </a:p>
      </dgm:t>
    </dgm:pt>
  </dgm:ptLst>
  <dgm:cxnLst>
    <dgm:cxn modelId="{147923E6-561A-A145-BC9C-B72E4E49E483}" srcId="{C60375F3-18A8-B941-9143-110784324762}" destId="{AB6C9B75-12C6-BF46-B2DD-BEA291A18827}" srcOrd="4" destOrd="0" parTransId="{962F1ACC-6522-8E4D-B940-73457ACEE0C7}" sibTransId="{160935A5-EA23-FB47-B0A3-A6DD522679F4}"/>
    <dgm:cxn modelId="{3C6A4213-E2F0-F34F-921D-AF168D65A675}" srcId="{C60375F3-18A8-B941-9143-110784324762}" destId="{797C1FBA-0EDC-6D47-B043-5AF6D179A192}" srcOrd="0" destOrd="0" parTransId="{AE4A6490-C422-2F4F-AF50-EAD8BF5D2396}" sibTransId="{D9E6B5AD-40E3-8C4B-A9CE-19D28E41A7E8}"/>
    <dgm:cxn modelId="{D170172A-3DD7-7E4D-8688-4259FAA87F71}" srcId="{C60375F3-18A8-B941-9143-110784324762}" destId="{33009A92-880C-BB43-8015-D43100E04D58}" srcOrd="1" destOrd="0" parTransId="{39FD3C64-F85F-4746-92A2-2FB0B5DA6E82}" sibTransId="{9DE48449-C1F5-8C4F-B5FD-7D3BBF07032F}"/>
    <dgm:cxn modelId="{2BA19441-6221-B645-BCF7-EC2D11E14121}" type="presOf" srcId="{33009A92-880C-BB43-8015-D43100E04D58}" destId="{56C2CDC6-C98D-C94F-B121-7B6B82A2A317}" srcOrd="0" destOrd="0" presId="urn:microsoft.com/office/officeart/2005/8/layout/chevron1"/>
    <dgm:cxn modelId="{B978BB9E-3165-C345-BA68-DA64FF169182}" type="presOf" srcId="{AB6C9B75-12C6-BF46-B2DD-BEA291A18827}" destId="{E72D71C6-03C9-6142-9D43-85003E328371}" srcOrd="0" destOrd="0" presId="urn:microsoft.com/office/officeart/2005/8/layout/chevron1"/>
    <dgm:cxn modelId="{D5BDF619-0FAE-6347-8FEC-CDB7D7E87CC6}" type="presOf" srcId="{797C1FBA-0EDC-6D47-B043-5AF6D179A192}" destId="{F425F634-1B9B-6043-A355-FF18C2E4DD4F}" srcOrd="0" destOrd="0" presId="urn:microsoft.com/office/officeart/2005/8/layout/chevron1"/>
    <dgm:cxn modelId="{FDB3A02B-6B6D-984F-9FCC-E080D488A1DD}" srcId="{C60375F3-18A8-B941-9143-110784324762}" destId="{5751C4E7-0F68-D340-8E73-6C5D5CB30EB5}" srcOrd="2" destOrd="0" parTransId="{87C2E014-EE75-9E41-82CC-813E142335D0}" sibTransId="{4E846530-BB50-1842-8FE3-391F6BF8748A}"/>
    <dgm:cxn modelId="{2B84F47F-05E0-6C47-AB05-157FFABE31B1}" type="presOf" srcId="{E00AE377-4EC5-D044-A973-6F0A0B38F5B6}" destId="{AE09BEDB-F1F9-3640-B6BD-3CC7B8C7612C}" srcOrd="0" destOrd="0" presId="urn:microsoft.com/office/officeart/2005/8/layout/chevron1"/>
    <dgm:cxn modelId="{58F7D387-2E20-CF4F-9A4F-69EC877BDA44}" srcId="{C60375F3-18A8-B941-9143-110784324762}" destId="{E00AE377-4EC5-D044-A973-6F0A0B38F5B6}" srcOrd="3" destOrd="0" parTransId="{9D2E2A46-A372-B747-AECA-0DD947164714}" sibTransId="{55EAAEA4-D164-4740-910F-5ED7399EA97D}"/>
    <dgm:cxn modelId="{C72AB37E-E1A4-FF43-BA8D-E8D5242FBB9F}" type="presOf" srcId="{C60375F3-18A8-B941-9143-110784324762}" destId="{97996835-7831-1648-9728-17F3A0DFBB4A}" srcOrd="0" destOrd="0" presId="urn:microsoft.com/office/officeart/2005/8/layout/chevron1"/>
    <dgm:cxn modelId="{FE8EB0A6-9B12-B141-BDA1-5F118F7A060A}" type="presOf" srcId="{5751C4E7-0F68-D340-8E73-6C5D5CB30EB5}" destId="{172F9325-C334-8F4A-AB43-316FF5F9EF74}" srcOrd="0" destOrd="0" presId="urn:microsoft.com/office/officeart/2005/8/layout/chevron1"/>
    <dgm:cxn modelId="{F453D561-2B2F-4F4A-A640-2CCC03A4274E}" type="presParOf" srcId="{97996835-7831-1648-9728-17F3A0DFBB4A}" destId="{F425F634-1B9B-6043-A355-FF18C2E4DD4F}" srcOrd="0" destOrd="0" presId="urn:microsoft.com/office/officeart/2005/8/layout/chevron1"/>
    <dgm:cxn modelId="{6D423166-941E-124B-BD13-5192D746C8E0}" type="presParOf" srcId="{97996835-7831-1648-9728-17F3A0DFBB4A}" destId="{E79B3F05-873A-2943-B51B-512C0B47F80E}" srcOrd="1" destOrd="0" presId="urn:microsoft.com/office/officeart/2005/8/layout/chevron1"/>
    <dgm:cxn modelId="{CF40ABB5-C7B1-C34F-9D17-4A4F8F2673EC}" type="presParOf" srcId="{97996835-7831-1648-9728-17F3A0DFBB4A}" destId="{56C2CDC6-C98D-C94F-B121-7B6B82A2A317}" srcOrd="2" destOrd="0" presId="urn:microsoft.com/office/officeart/2005/8/layout/chevron1"/>
    <dgm:cxn modelId="{4CB7F906-FE17-D949-B316-B9BAC636A3A9}" type="presParOf" srcId="{97996835-7831-1648-9728-17F3A0DFBB4A}" destId="{12C325A6-E2D1-5C48-B9B7-0BA3E818BD0A}" srcOrd="3" destOrd="0" presId="urn:microsoft.com/office/officeart/2005/8/layout/chevron1"/>
    <dgm:cxn modelId="{668DBD3A-C3C0-4B4D-A1A2-91910A798F86}" type="presParOf" srcId="{97996835-7831-1648-9728-17F3A0DFBB4A}" destId="{172F9325-C334-8F4A-AB43-316FF5F9EF74}" srcOrd="4" destOrd="0" presId="urn:microsoft.com/office/officeart/2005/8/layout/chevron1"/>
    <dgm:cxn modelId="{65EB1102-B2CD-F048-A1DE-D05F3D51B132}" type="presParOf" srcId="{97996835-7831-1648-9728-17F3A0DFBB4A}" destId="{15B6E96E-F149-744C-80EE-038CEA9E7E46}" srcOrd="5" destOrd="0" presId="urn:microsoft.com/office/officeart/2005/8/layout/chevron1"/>
    <dgm:cxn modelId="{61380714-CBB5-424D-AF51-BB7FA2294743}" type="presParOf" srcId="{97996835-7831-1648-9728-17F3A0DFBB4A}" destId="{AE09BEDB-F1F9-3640-B6BD-3CC7B8C7612C}" srcOrd="6" destOrd="0" presId="urn:microsoft.com/office/officeart/2005/8/layout/chevron1"/>
    <dgm:cxn modelId="{B2633DC6-AE5B-7B4E-A6E5-D84620222C7B}" type="presParOf" srcId="{97996835-7831-1648-9728-17F3A0DFBB4A}" destId="{7F80B536-45C6-6145-BA28-9B584E5787DA}" srcOrd="7" destOrd="0" presId="urn:microsoft.com/office/officeart/2005/8/layout/chevron1"/>
    <dgm:cxn modelId="{2E5EAF82-FB97-E84C-BCC7-E7211ACEDCD6}" type="presParOf" srcId="{97996835-7831-1648-9728-17F3A0DFBB4A}" destId="{E72D71C6-03C9-6142-9D43-85003E328371}"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71E8AB-B5F8-A349-AE71-B10F4FD070C3}" type="doc">
      <dgm:prSet loTypeId="urn:microsoft.com/office/officeart/2005/8/layout/list1" loCatId="" qsTypeId="urn:microsoft.com/office/officeart/2005/8/quickstyle/simple1" qsCatId="simple" csTypeId="urn:microsoft.com/office/officeart/2005/8/colors/accent2_3" csCatId="accent2" phldr="1"/>
      <dgm:spPr/>
      <dgm:t>
        <a:bodyPr/>
        <a:lstStyle/>
        <a:p>
          <a:endParaRPr lang="en-US"/>
        </a:p>
      </dgm:t>
    </dgm:pt>
    <dgm:pt modelId="{F86BAFE6-1E6F-444A-98B4-054A3DDD8469}">
      <dgm:prSet phldrT="[Text]" custT="1"/>
      <dgm:spPr>
        <a:solidFill>
          <a:srgbClr val="D70000"/>
        </a:solidFill>
      </dgm:spPr>
      <dgm:t>
        <a:bodyPr/>
        <a:lstStyle/>
        <a:p>
          <a:r>
            <a:rPr lang="en-US" sz="1100"/>
            <a:t>Reducing the risk associated with fire incidents</a:t>
          </a:r>
        </a:p>
      </dgm:t>
    </dgm:pt>
    <dgm:pt modelId="{82B4920B-AA92-884D-8F48-0EE5ACAF3D9D}" type="parTrans" cxnId="{CF80D81E-B8FA-0449-B43C-5E85A1F4109E}">
      <dgm:prSet/>
      <dgm:spPr/>
      <dgm:t>
        <a:bodyPr/>
        <a:lstStyle/>
        <a:p>
          <a:endParaRPr lang="en-US" sz="2800"/>
        </a:p>
      </dgm:t>
    </dgm:pt>
    <dgm:pt modelId="{CB42DD75-9F28-F541-98F5-A919C86F1AC4}" type="sibTrans" cxnId="{CF80D81E-B8FA-0449-B43C-5E85A1F4109E}">
      <dgm:prSet/>
      <dgm:spPr/>
      <dgm:t>
        <a:bodyPr/>
        <a:lstStyle/>
        <a:p>
          <a:endParaRPr lang="en-US" sz="2800"/>
        </a:p>
      </dgm:t>
    </dgm:pt>
    <dgm:pt modelId="{005AACB2-8737-7D41-B8FF-5BA6E497008D}">
      <dgm:prSet phldrT="[Text]" custT="1"/>
      <dgm:spPr>
        <a:solidFill>
          <a:srgbClr val="DF4343"/>
        </a:solidFill>
      </dgm:spPr>
      <dgm:t>
        <a:bodyPr/>
        <a:lstStyle/>
        <a:p>
          <a:r>
            <a:rPr lang="en-US" sz="1100"/>
            <a:t>Promptly responding to fires and other emergencies</a:t>
          </a:r>
        </a:p>
      </dgm:t>
    </dgm:pt>
    <dgm:pt modelId="{6CFF8CA7-9140-1C49-B007-4F14163AC3E0}" type="parTrans" cxnId="{78C3B444-1CC4-5548-82A3-53527007A9C9}">
      <dgm:prSet/>
      <dgm:spPr/>
      <dgm:t>
        <a:bodyPr/>
        <a:lstStyle/>
        <a:p>
          <a:endParaRPr lang="en-US" sz="2800"/>
        </a:p>
      </dgm:t>
    </dgm:pt>
    <dgm:pt modelId="{047CDD8F-FA1A-A24B-9205-5CF6A8FD56FA}" type="sibTrans" cxnId="{78C3B444-1CC4-5548-82A3-53527007A9C9}">
      <dgm:prSet/>
      <dgm:spPr/>
      <dgm:t>
        <a:bodyPr/>
        <a:lstStyle/>
        <a:p>
          <a:endParaRPr lang="en-US" sz="2800"/>
        </a:p>
      </dgm:t>
    </dgm:pt>
    <dgm:pt modelId="{747300E7-73AF-4640-AF6E-B10A0D30D8AC}">
      <dgm:prSet phldrT="[Text]" custT="1"/>
      <dgm:spPr>
        <a:solidFill>
          <a:srgbClr val="F3D6D6"/>
        </a:solidFill>
      </dgm:spPr>
      <dgm:t>
        <a:bodyPr/>
        <a:lstStyle/>
        <a:p>
          <a:r>
            <a:rPr lang="en-US" sz="1100"/>
            <a:t>Providing high quality emergency medical care</a:t>
          </a:r>
        </a:p>
      </dgm:t>
    </dgm:pt>
    <dgm:pt modelId="{A572614E-8602-904F-BF53-BCB776A75318}" type="parTrans" cxnId="{928C7562-DE32-2E49-99A7-AD16D4B8E43B}">
      <dgm:prSet/>
      <dgm:spPr/>
      <dgm:t>
        <a:bodyPr/>
        <a:lstStyle/>
        <a:p>
          <a:endParaRPr lang="en-US" sz="2800"/>
        </a:p>
      </dgm:t>
    </dgm:pt>
    <dgm:pt modelId="{E6346C49-CD28-E043-9BF6-C18DFA0AAFF2}" type="sibTrans" cxnId="{928C7562-DE32-2E49-99A7-AD16D4B8E43B}">
      <dgm:prSet/>
      <dgm:spPr/>
      <dgm:t>
        <a:bodyPr/>
        <a:lstStyle/>
        <a:p>
          <a:endParaRPr lang="en-US" sz="2800"/>
        </a:p>
      </dgm:t>
    </dgm:pt>
    <dgm:pt modelId="{370EAFD9-00D9-234E-9DE9-B0B370B3D343}">
      <dgm:prSet custT="1"/>
      <dgm:spPr>
        <a:solidFill>
          <a:srgbClr val="E67373"/>
        </a:solidFill>
      </dgm:spPr>
      <dgm:t>
        <a:bodyPr/>
        <a:lstStyle/>
        <a:p>
          <a:r>
            <a:rPr lang="en-US" sz="1100"/>
            <a:t>Minimizing damage to persons and property</a:t>
          </a:r>
        </a:p>
      </dgm:t>
    </dgm:pt>
    <dgm:pt modelId="{48A5B598-915F-974F-826B-5FACB16D778D}" type="parTrans" cxnId="{FA86AD53-4FFA-B746-9409-F9D0D2B5A2F0}">
      <dgm:prSet/>
      <dgm:spPr/>
      <dgm:t>
        <a:bodyPr/>
        <a:lstStyle/>
        <a:p>
          <a:endParaRPr lang="en-US" sz="2800"/>
        </a:p>
      </dgm:t>
    </dgm:pt>
    <dgm:pt modelId="{9B2E500A-9558-7D40-A260-AB426438900C}" type="sibTrans" cxnId="{FA86AD53-4FFA-B746-9409-F9D0D2B5A2F0}">
      <dgm:prSet/>
      <dgm:spPr/>
      <dgm:t>
        <a:bodyPr/>
        <a:lstStyle/>
        <a:p>
          <a:endParaRPr lang="en-US" sz="2800"/>
        </a:p>
      </dgm:t>
    </dgm:pt>
    <dgm:pt modelId="{13E512A8-0573-404D-8CD9-B60369A0DF80}">
      <dgm:prSet custT="1"/>
      <dgm:spPr>
        <a:solidFill>
          <a:srgbClr val="EDA6A6"/>
        </a:solidFill>
      </dgm:spPr>
      <dgm:t>
        <a:bodyPr/>
        <a:lstStyle/>
        <a:p>
          <a:r>
            <a:rPr lang="en-US" sz="1100"/>
            <a:t>Promptly responding to medical emergencies</a:t>
          </a:r>
        </a:p>
      </dgm:t>
    </dgm:pt>
    <dgm:pt modelId="{564747DD-B99F-F74D-9A69-F6A0C12217D4}" type="parTrans" cxnId="{E95FF548-EF37-7642-89DD-9F651508799A}">
      <dgm:prSet/>
      <dgm:spPr/>
      <dgm:t>
        <a:bodyPr/>
        <a:lstStyle/>
        <a:p>
          <a:endParaRPr lang="en-US" sz="2800"/>
        </a:p>
      </dgm:t>
    </dgm:pt>
    <dgm:pt modelId="{A43FF2A1-806A-874E-9468-A6B0ECCBB2A3}" type="sibTrans" cxnId="{E95FF548-EF37-7642-89DD-9F651508799A}">
      <dgm:prSet/>
      <dgm:spPr/>
      <dgm:t>
        <a:bodyPr/>
        <a:lstStyle/>
        <a:p>
          <a:endParaRPr lang="en-US" sz="2800"/>
        </a:p>
      </dgm:t>
    </dgm:pt>
    <dgm:pt modelId="{BC7AD3D8-E9D9-B44A-A258-441187E0EABA}">
      <dgm:prSet phldrT="[Text]" custT="1"/>
      <dgm:spPr>
        <a:ln>
          <a:noFill/>
        </a:ln>
      </dgm:spPr>
      <dgm:t>
        <a:bodyPr/>
        <a:lstStyle/>
        <a:p>
          <a:r>
            <a:rPr lang="en-US" sz="1100"/>
            <a:t>The Department aims to provide high quality medical care</a:t>
          </a:r>
        </a:p>
      </dgm:t>
    </dgm:pt>
    <dgm:pt modelId="{35A7EAA2-2DD7-6D41-9E4C-2E5A036AFBD0}" type="parTrans" cxnId="{A019F3CC-1CD1-4649-B312-6FE97E697F4F}">
      <dgm:prSet/>
      <dgm:spPr/>
      <dgm:t>
        <a:bodyPr/>
        <a:lstStyle/>
        <a:p>
          <a:endParaRPr lang="en-US" sz="2800"/>
        </a:p>
      </dgm:t>
    </dgm:pt>
    <dgm:pt modelId="{B7B15ACB-CDC7-1E4D-B2A6-9191727468A3}" type="sibTrans" cxnId="{A019F3CC-1CD1-4649-B312-6FE97E697F4F}">
      <dgm:prSet/>
      <dgm:spPr/>
      <dgm:t>
        <a:bodyPr/>
        <a:lstStyle/>
        <a:p>
          <a:endParaRPr lang="en-US" sz="2800"/>
        </a:p>
      </dgm:t>
    </dgm:pt>
    <dgm:pt modelId="{F050339B-DFC9-2548-B0FD-A67C5B185C9F}">
      <dgm:prSet custT="1"/>
      <dgm:spPr>
        <a:ln>
          <a:noFill/>
        </a:ln>
      </dgm:spPr>
      <dgm:t>
        <a:bodyPr/>
        <a:lstStyle/>
        <a:p>
          <a:r>
            <a:rPr lang="en-US" sz="1100"/>
            <a:t>FDNY reached an all time high in medical calls in one day during the COVID-19 pandemic</a:t>
          </a:r>
        </a:p>
      </dgm:t>
    </dgm:pt>
    <dgm:pt modelId="{D58544E3-E37F-E142-BB06-2A540E196065}" type="parTrans" cxnId="{A422DE65-D8D9-F142-A7E0-F79FB8460F42}">
      <dgm:prSet/>
      <dgm:spPr/>
      <dgm:t>
        <a:bodyPr/>
        <a:lstStyle/>
        <a:p>
          <a:endParaRPr lang="en-US" sz="2800"/>
        </a:p>
      </dgm:t>
    </dgm:pt>
    <dgm:pt modelId="{16BD27BE-4CD6-6746-8748-B110B5120DFC}" type="sibTrans" cxnId="{A422DE65-D8D9-F142-A7E0-F79FB8460F42}">
      <dgm:prSet/>
      <dgm:spPr/>
      <dgm:t>
        <a:bodyPr/>
        <a:lstStyle/>
        <a:p>
          <a:endParaRPr lang="en-US" sz="2800"/>
        </a:p>
      </dgm:t>
    </dgm:pt>
    <dgm:pt modelId="{75A6B0C4-5378-1745-838E-E4E953BED549}">
      <dgm:prSet custT="1"/>
      <dgm:spPr>
        <a:ln>
          <a:noFill/>
        </a:ln>
      </dgm:spPr>
      <dgm:t>
        <a:bodyPr/>
        <a:lstStyle/>
        <a:p>
          <a:r>
            <a:rPr lang="en-US" sz="1100"/>
            <a:t>The Department uses inspections, investigations, fire and life safety education, and quick response to decrease sserious fires, injuries and loss of life</a:t>
          </a:r>
        </a:p>
      </dgm:t>
    </dgm:pt>
    <dgm:pt modelId="{4D4AE3B7-E716-E447-A3A6-6CE5E5B4CCAB}" type="parTrans" cxnId="{00382040-9FE1-2B46-A278-8E2C3E238500}">
      <dgm:prSet/>
      <dgm:spPr/>
      <dgm:t>
        <a:bodyPr/>
        <a:lstStyle/>
        <a:p>
          <a:endParaRPr lang="en-US" sz="2800"/>
        </a:p>
      </dgm:t>
    </dgm:pt>
    <dgm:pt modelId="{4839733E-5A6A-2649-AA70-3D9C32AD9EF8}" type="sibTrans" cxnId="{00382040-9FE1-2B46-A278-8E2C3E238500}">
      <dgm:prSet/>
      <dgm:spPr/>
      <dgm:t>
        <a:bodyPr/>
        <a:lstStyle/>
        <a:p>
          <a:endParaRPr lang="en-US" sz="2800"/>
        </a:p>
      </dgm:t>
    </dgm:pt>
    <dgm:pt modelId="{B00A4418-7AFE-3F40-B5C7-05C21D024197}">
      <dgm:prSet phldrT="[Text]" custT="1"/>
      <dgm:spPr>
        <a:ln>
          <a:noFill/>
        </a:ln>
      </dgm:spPr>
      <dgm:t>
        <a:bodyPr/>
        <a:lstStyle/>
        <a:p>
          <a:r>
            <a:rPr lang="en-US" sz="1100"/>
            <a:t>FDNY tracks end-to-end response times to all fires and medical emergencies</a:t>
          </a:r>
        </a:p>
      </dgm:t>
    </dgm:pt>
    <dgm:pt modelId="{D3CB0BE5-96D8-6540-B94E-1D544FA46EE6}" type="parTrans" cxnId="{C790ABAE-4396-9643-8D9F-D49C680F3338}">
      <dgm:prSet/>
      <dgm:spPr/>
      <dgm:t>
        <a:bodyPr/>
        <a:lstStyle/>
        <a:p>
          <a:endParaRPr lang="en-US" sz="2800"/>
        </a:p>
      </dgm:t>
    </dgm:pt>
    <dgm:pt modelId="{2265FD9E-CF79-224F-AD74-D9CD301D8E98}" type="sibTrans" cxnId="{C790ABAE-4396-9643-8D9F-D49C680F3338}">
      <dgm:prSet/>
      <dgm:spPr/>
      <dgm:t>
        <a:bodyPr/>
        <a:lstStyle/>
        <a:p>
          <a:endParaRPr lang="en-US" sz="2800"/>
        </a:p>
      </dgm:t>
    </dgm:pt>
    <dgm:pt modelId="{FF2721C5-3F4B-D145-A67D-EF7FFC6760D8}">
      <dgm:prSet phldrT="[Text]" custT="1"/>
      <dgm:spPr>
        <a:ln>
          <a:noFill/>
        </a:ln>
      </dgm:spPr>
      <dgm:t>
        <a:bodyPr/>
        <a:lstStyle/>
        <a:p>
          <a:r>
            <a:rPr lang="en-US" sz="1100"/>
            <a:t>FDNY reduces the risk associated with fires through ispections, education, and education programs</a:t>
          </a:r>
        </a:p>
      </dgm:t>
    </dgm:pt>
    <dgm:pt modelId="{014FC230-137D-A24A-A306-195FD224EB19}" type="parTrans" cxnId="{9F911E2E-1CB5-3E42-BE90-D20A5ED421E7}">
      <dgm:prSet/>
      <dgm:spPr/>
      <dgm:t>
        <a:bodyPr/>
        <a:lstStyle/>
        <a:p>
          <a:endParaRPr lang="en-US" sz="2800"/>
        </a:p>
      </dgm:t>
    </dgm:pt>
    <dgm:pt modelId="{3E3A5D9F-E5B5-C14B-8B1E-0DE033A7E384}" type="sibTrans" cxnId="{9F911E2E-1CB5-3E42-BE90-D20A5ED421E7}">
      <dgm:prSet/>
      <dgm:spPr/>
      <dgm:t>
        <a:bodyPr/>
        <a:lstStyle/>
        <a:p>
          <a:endParaRPr lang="en-US" sz="2800"/>
        </a:p>
      </dgm:t>
    </dgm:pt>
    <dgm:pt modelId="{1EAFD7F2-1F09-A84F-8ED1-4267F7D63E8D}" type="pres">
      <dgm:prSet presAssocID="{6A71E8AB-B5F8-A349-AE71-B10F4FD070C3}" presName="linear" presStyleCnt="0">
        <dgm:presLayoutVars>
          <dgm:dir/>
          <dgm:animLvl val="lvl"/>
          <dgm:resizeHandles val="exact"/>
        </dgm:presLayoutVars>
      </dgm:prSet>
      <dgm:spPr/>
      <dgm:t>
        <a:bodyPr/>
        <a:lstStyle/>
        <a:p>
          <a:endParaRPr lang="en-US"/>
        </a:p>
      </dgm:t>
    </dgm:pt>
    <dgm:pt modelId="{54157C6D-AE4E-D34D-B933-8BDBE1F4FFB0}" type="pres">
      <dgm:prSet presAssocID="{F86BAFE6-1E6F-444A-98B4-054A3DDD8469}" presName="parentLin" presStyleCnt="0"/>
      <dgm:spPr/>
    </dgm:pt>
    <dgm:pt modelId="{5C620095-7B68-D849-A9DC-5E0F311F9865}" type="pres">
      <dgm:prSet presAssocID="{F86BAFE6-1E6F-444A-98B4-054A3DDD8469}" presName="parentLeftMargin" presStyleLbl="node1" presStyleIdx="0" presStyleCnt="5"/>
      <dgm:spPr/>
      <dgm:t>
        <a:bodyPr/>
        <a:lstStyle/>
        <a:p>
          <a:endParaRPr lang="en-US"/>
        </a:p>
      </dgm:t>
    </dgm:pt>
    <dgm:pt modelId="{B31F58C6-24BC-D649-9C4E-D32F6411C43C}" type="pres">
      <dgm:prSet presAssocID="{F86BAFE6-1E6F-444A-98B4-054A3DDD8469}" presName="parentText" presStyleLbl="node1" presStyleIdx="0" presStyleCnt="5" custScaleX="142857" custScaleY="104120">
        <dgm:presLayoutVars>
          <dgm:chMax val="0"/>
          <dgm:bulletEnabled val="1"/>
        </dgm:presLayoutVars>
      </dgm:prSet>
      <dgm:spPr/>
      <dgm:t>
        <a:bodyPr/>
        <a:lstStyle/>
        <a:p>
          <a:endParaRPr lang="en-US"/>
        </a:p>
      </dgm:t>
    </dgm:pt>
    <dgm:pt modelId="{2202CF9C-E634-424F-B10E-F46F670EF132}" type="pres">
      <dgm:prSet presAssocID="{F86BAFE6-1E6F-444A-98B4-054A3DDD8469}" presName="negativeSpace" presStyleCnt="0"/>
      <dgm:spPr/>
    </dgm:pt>
    <dgm:pt modelId="{667E2F06-6D34-2240-A37E-966583B517B6}" type="pres">
      <dgm:prSet presAssocID="{F86BAFE6-1E6F-444A-98B4-054A3DDD8469}" presName="childText" presStyleLbl="conFgAcc1" presStyleIdx="0" presStyleCnt="5" custLinFactNeighborY="-28947">
        <dgm:presLayoutVars>
          <dgm:bulletEnabled val="1"/>
        </dgm:presLayoutVars>
      </dgm:prSet>
      <dgm:spPr/>
      <dgm:t>
        <a:bodyPr/>
        <a:lstStyle/>
        <a:p>
          <a:endParaRPr lang="en-US"/>
        </a:p>
      </dgm:t>
    </dgm:pt>
    <dgm:pt modelId="{153C1D33-6CBD-664E-83B7-E361A5D39C1A}" type="pres">
      <dgm:prSet presAssocID="{CB42DD75-9F28-F541-98F5-A919C86F1AC4}" presName="spaceBetweenRectangles" presStyleCnt="0"/>
      <dgm:spPr/>
    </dgm:pt>
    <dgm:pt modelId="{D86E711F-4307-C847-8601-A422613EB510}" type="pres">
      <dgm:prSet presAssocID="{005AACB2-8737-7D41-B8FF-5BA6E497008D}" presName="parentLin" presStyleCnt="0"/>
      <dgm:spPr/>
    </dgm:pt>
    <dgm:pt modelId="{79B55BEC-DB45-E444-9442-64719E6D8ECB}" type="pres">
      <dgm:prSet presAssocID="{005AACB2-8737-7D41-B8FF-5BA6E497008D}" presName="parentLeftMargin" presStyleLbl="node1" presStyleIdx="0" presStyleCnt="5"/>
      <dgm:spPr/>
      <dgm:t>
        <a:bodyPr/>
        <a:lstStyle/>
        <a:p>
          <a:endParaRPr lang="en-US"/>
        </a:p>
      </dgm:t>
    </dgm:pt>
    <dgm:pt modelId="{AEEB6DD2-B32A-8247-BFA4-0F39BF61732F}" type="pres">
      <dgm:prSet presAssocID="{005AACB2-8737-7D41-B8FF-5BA6E497008D}" presName="parentText" presStyleLbl="node1" presStyleIdx="1" presStyleCnt="5" custScaleX="150037" custScaleY="113791">
        <dgm:presLayoutVars>
          <dgm:chMax val="0"/>
          <dgm:bulletEnabled val="1"/>
        </dgm:presLayoutVars>
      </dgm:prSet>
      <dgm:spPr/>
      <dgm:t>
        <a:bodyPr/>
        <a:lstStyle/>
        <a:p>
          <a:endParaRPr lang="en-US"/>
        </a:p>
      </dgm:t>
    </dgm:pt>
    <dgm:pt modelId="{85523BF5-9E91-4F47-BCBC-F12DBD7A8649}" type="pres">
      <dgm:prSet presAssocID="{005AACB2-8737-7D41-B8FF-5BA6E497008D}" presName="negativeSpace" presStyleCnt="0"/>
      <dgm:spPr/>
    </dgm:pt>
    <dgm:pt modelId="{C696D0F5-7855-804B-9098-4CA133FFA3A8}" type="pres">
      <dgm:prSet presAssocID="{005AACB2-8737-7D41-B8FF-5BA6E497008D}" presName="childText" presStyleLbl="conFgAcc1" presStyleIdx="1" presStyleCnt="5" custLinFactNeighborX="3297" custLinFactNeighborY="-72685">
        <dgm:presLayoutVars>
          <dgm:bulletEnabled val="1"/>
        </dgm:presLayoutVars>
      </dgm:prSet>
      <dgm:spPr/>
      <dgm:t>
        <a:bodyPr/>
        <a:lstStyle/>
        <a:p>
          <a:endParaRPr lang="en-US"/>
        </a:p>
      </dgm:t>
    </dgm:pt>
    <dgm:pt modelId="{8295F3D1-AAE1-ED49-A864-B14B898534A4}" type="pres">
      <dgm:prSet presAssocID="{047CDD8F-FA1A-A24B-9205-5CF6A8FD56FA}" presName="spaceBetweenRectangles" presStyleCnt="0"/>
      <dgm:spPr/>
    </dgm:pt>
    <dgm:pt modelId="{DFDFBFE8-D3C2-6440-838B-2000997DE5C7}" type="pres">
      <dgm:prSet presAssocID="{370EAFD9-00D9-234E-9DE9-B0B370B3D343}" presName="parentLin" presStyleCnt="0"/>
      <dgm:spPr/>
    </dgm:pt>
    <dgm:pt modelId="{FCF202DB-3143-0A4F-B3F1-0AC53C63A760}" type="pres">
      <dgm:prSet presAssocID="{370EAFD9-00D9-234E-9DE9-B0B370B3D343}" presName="parentLeftMargin" presStyleLbl="node1" presStyleIdx="1" presStyleCnt="5"/>
      <dgm:spPr/>
      <dgm:t>
        <a:bodyPr/>
        <a:lstStyle/>
        <a:p>
          <a:endParaRPr lang="en-US"/>
        </a:p>
      </dgm:t>
    </dgm:pt>
    <dgm:pt modelId="{573CCF8F-A1CC-E041-9119-47FBD9E7C257}" type="pres">
      <dgm:prSet presAssocID="{370EAFD9-00D9-234E-9DE9-B0B370B3D343}" presName="parentText" presStyleLbl="node1" presStyleIdx="2" presStyleCnt="5" custScaleX="142857" custScaleY="105095">
        <dgm:presLayoutVars>
          <dgm:chMax val="0"/>
          <dgm:bulletEnabled val="1"/>
        </dgm:presLayoutVars>
      </dgm:prSet>
      <dgm:spPr/>
      <dgm:t>
        <a:bodyPr/>
        <a:lstStyle/>
        <a:p>
          <a:endParaRPr lang="en-US"/>
        </a:p>
      </dgm:t>
    </dgm:pt>
    <dgm:pt modelId="{77DFBDC0-8120-EF4F-84E7-0549FFC97616}" type="pres">
      <dgm:prSet presAssocID="{370EAFD9-00D9-234E-9DE9-B0B370B3D343}" presName="negativeSpace" presStyleCnt="0"/>
      <dgm:spPr/>
    </dgm:pt>
    <dgm:pt modelId="{1F491D74-A85B-5343-8669-D92732836460}" type="pres">
      <dgm:prSet presAssocID="{370EAFD9-00D9-234E-9DE9-B0B370B3D343}" presName="childText" presStyleLbl="conFgAcc1" presStyleIdx="2" presStyleCnt="5">
        <dgm:presLayoutVars>
          <dgm:bulletEnabled val="1"/>
        </dgm:presLayoutVars>
      </dgm:prSet>
      <dgm:spPr/>
      <dgm:t>
        <a:bodyPr/>
        <a:lstStyle/>
        <a:p>
          <a:endParaRPr lang="en-US"/>
        </a:p>
      </dgm:t>
    </dgm:pt>
    <dgm:pt modelId="{5A8052FB-335D-2046-ACE6-C4B7DF02557A}" type="pres">
      <dgm:prSet presAssocID="{9B2E500A-9558-7D40-A260-AB426438900C}" presName="spaceBetweenRectangles" presStyleCnt="0"/>
      <dgm:spPr/>
    </dgm:pt>
    <dgm:pt modelId="{2F50F675-80DE-394F-9199-CA2C4493AE00}" type="pres">
      <dgm:prSet presAssocID="{13E512A8-0573-404D-8CD9-B60369A0DF80}" presName="parentLin" presStyleCnt="0"/>
      <dgm:spPr/>
    </dgm:pt>
    <dgm:pt modelId="{716DA3BF-EAC9-3C44-A192-0456AFE78C39}" type="pres">
      <dgm:prSet presAssocID="{13E512A8-0573-404D-8CD9-B60369A0DF80}" presName="parentLeftMargin" presStyleLbl="node1" presStyleIdx="2" presStyleCnt="5"/>
      <dgm:spPr/>
      <dgm:t>
        <a:bodyPr/>
        <a:lstStyle/>
        <a:p>
          <a:endParaRPr lang="en-US"/>
        </a:p>
      </dgm:t>
    </dgm:pt>
    <dgm:pt modelId="{C3DCE5AB-0C3E-324B-8351-6E152F46D291}" type="pres">
      <dgm:prSet presAssocID="{13E512A8-0573-404D-8CD9-B60369A0DF80}" presName="parentText" presStyleLbl="node1" presStyleIdx="3" presStyleCnt="5" custScaleX="142857" custScaleY="121742">
        <dgm:presLayoutVars>
          <dgm:chMax val="0"/>
          <dgm:bulletEnabled val="1"/>
        </dgm:presLayoutVars>
      </dgm:prSet>
      <dgm:spPr/>
      <dgm:t>
        <a:bodyPr/>
        <a:lstStyle/>
        <a:p>
          <a:endParaRPr lang="en-US"/>
        </a:p>
      </dgm:t>
    </dgm:pt>
    <dgm:pt modelId="{7BFAD270-7B8E-F645-82D3-B3218241B212}" type="pres">
      <dgm:prSet presAssocID="{13E512A8-0573-404D-8CD9-B60369A0DF80}" presName="negativeSpace" presStyleCnt="0"/>
      <dgm:spPr/>
    </dgm:pt>
    <dgm:pt modelId="{D3D8E82B-5A1B-314C-916C-0F3BDE223B88}" type="pres">
      <dgm:prSet presAssocID="{13E512A8-0573-404D-8CD9-B60369A0DF80}" presName="childText" presStyleLbl="conFgAcc1" presStyleIdx="3" presStyleCnt="5">
        <dgm:presLayoutVars>
          <dgm:bulletEnabled val="1"/>
        </dgm:presLayoutVars>
      </dgm:prSet>
      <dgm:spPr/>
      <dgm:t>
        <a:bodyPr/>
        <a:lstStyle/>
        <a:p>
          <a:endParaRPr lang="en-US"/>
        </a:p>
      </dgm:t>
    </dgm:pt>
    <dgm:pt modelId="{2D52735F-62BE-464E-8C03-046AF5833DEB}" type="pres">
      <dgm:prSet presAssocID="{A43FF2A1-806A-874E-9468-A6B0ECCBB2A3}" presName="spaceBetweenRectangles" presStyleCnt="0"/>
      <dgm:spPr/>
    </dgm:pt>
    <dgm:pt modelId="{2DDB9D7E-D6DB-A249-9C73-21992915B228}" type="pres">
      <dgm:prSet presAssocID="{747300E7-73AF-4640-AF6E-B10A0D30D8AC}" presName="parentLin" presStyleCnt="0"/>
      <dgm:spPr/>
    </dgm:pt>
    <dgm:pt modelId="{EF95D794-DFE3-B14A-8837-FE0CF0C075C8}" type="pres">
      <dgm:prSet presAssocID="{747300E7-73AF-4640-AF6E-B10A0D30D8AC}" presName="parentLeftMargin" presStyleLbl="node1" presStyleIdx="3" presStyleCnt="5"/>
      <dgm:spPr/>
      <dgm:t>
        <a:bodyPr/>
        <a:lstStyle/>
        <a:p>
          <a:endParaRPr lang="en-US"/>
        </a:p>
      </dgm:t>
    </dgm:pt>
    <dgm:pt modelId="{7FA4892D-0343-FE4D-AF32-629895E26CC3}" type="pres">
      <dgm:prSet presAssocID="{747300E7-73AF-4640-AF6E-B10A0D30D8AC}" presName="parentText" presStyleLbl="node1" presStyleIdx="4" presStyleCnt="5" custScaleX="142857" custScaleY="121874">
        <dgm:presLayoutVars>
          <dgm:chMax val="0"/>
          <dgm:bulletEnabled val="1"/>
        </dgm:presLayoutVars>
      </dgm:prSet>
      <dgm:spPr/>
      <dgm:t>
        <a:bodyPr/>
        <a:lstStyle/>
        <a:p>
          <a:endParaRPr lang="en-US"/>
        </a:p>
      </dgm:t>
    </dgm:pt>
    <dgm:pt modelId="{470C26C4-6877-7C4B-8D2F-0DEEB63FF44F}" type="pres">
      <dgm:prSet presAssocID="{747300E7-73AF-4640-AF6E-B10A0D30D8AC}" presName="negativeSpace" presStyleCnt="0"/>
      <dgm:spPr/>
    </dgm:pt>
    <dgm:pt modelId="{39FCCF39-691D-3740-A065-EBE5BB83F2CD}" type="pres">
      <dgm:prSet presAssocID="{747300E7-73AF-4640-AF6E-B10A0D30D8AC}" presName="childText" presStyleLbl="conFgAcc1" presStyleIdx="4" presStyleCnt="5">
        <dgm:presLayoutVars>
          <dgm:bulletEnabled val="1"/>
        </dgm:presLayoutVars>
      </dgm:prSet>
      <dgm:spPr/>
      <dgm:t>
        <a:bodyPr/>
        <a:lstStyle/>
        <a:p>
          <a:endParaRPr lang="en-US"/>
        </a:p>
      </dgm:t>
    </dgm:pt>
  </dgm:ptLst>
  <dgm:cxnLst>
    <dgm:cxn modelId="{B95C8B80-5529-B44D-8565-6774B77FB2A4}" type="presOf" srcId="{FF2721C5-3F4B-D145-A67D-EF7FFC6760D8}" destId="{667E2F06-6D34-2240-A37E-966583B517B6}" srcOrd="0" destOrd="0" presId="urn:microsoft.com/office/officeart/2005/8/layout/list1"/>
    <dgm:cxn modelId="{2CD0C661-34DB-EE42-9F43-5926E6540F8B}" type="presOf" srcId="{75A6B0C4-5378-1745-838E-E4E953BED549}" destId="{1F491D74-A85B-5343-8669-D92732836460}" srcOrd="0" destOrd="0" presId="urn:microsoft.com/office/officeart/2005/8/layout/list1"/>
    <dgm:cxn modelId="{CE8D6D7F-63FC-F84B-9686-9736D4203AC7}" type="presOf" srcId="{747300E7-73AF-4640-AF6E-B10A0D30D8AC}" destId="{7FA4892D-0343-FE4D-AF32-629895E26CC3}" srcOrd="1" destOrd="0" presId="urn:microsoft.com/office/officeart/2005/8/layout/list1"/>
    <dgm:cxn modelId="{4DBA628C-141F-174A-855C-334CAB919593}" type="presOf" srcId="{13E512A8-0573-404D-8CD9-B60369A0DF80}" destId="{C3DCE5AB-0C3E-324B-8351-6E152F46D291}" srcOrd="1" destOrd="0" presId="urn:microsoft.com/office/officeart/2005/8/layout/list1"/>
    <dgm:cxn modelId="{1E35258B-4333-B148-969F-4AF26D18E3B4}" type="presOf" srcId="{F050339B-DFC9-2548-B0FD-A67C5B185C9F}" destId="{D3D8E82B-5A1B-314C-916C-0F3BDE223B88}" srcOrd="0" destOrd="0" presId="urn:microsoft.com/office/officeart/2005/8/layout/list1"/>
    <dgm:cxn modelId="{5B6B9289-E625-0444-BA6B-7CBADAB3DFF5}" type="presOf" srcId="{13E512A8-0573-404D-8CD9-B60369A0DF80}" destId="{716DA3BF-EAC9-3C44-A192-0456AFE78C39}" srcOrd="0" destOrd="0" presId="urn:microsoft.com/office/officeart/2005/8/layout/list1"/>
    <dgm:cxn modelId="{78C3B444-1CC4-5548-82A3-53527007A9C9}" srcId="{6A71E8AB-B5F8-A349-AE71-B10F4FD070C3}" destId="{005AACB2-8737-7D41-B8FF-5BA6E497008D}" srcOrd="1" destOrd="0" parTransId="{6CFF8CA7-9140-1C49-B007-4F14163AC3E0}" sibTransId="{047CDD8F-FA1A-A24B-9205-5CF6A8FD56FA}"/>
    <dgm:cxn modelId="{A422DE65-D8D9-F142-A7E0-F79FB8460F42}" srcId="{13E512A8-0573-404D-8CD9-B60369A0DF80}" destId="{F050339B-DFC9-2548-B0FD-A67C5B185C9F}" srcOrd="0" destOrd="0" parTransId="{D58544E3-E37F-E142-BB06-2A540E196065}" sibTransId="{16BD27BE-4CD6-6746-8748-B110B5120DFC}"/>
    <dgm:cxn modelId="{03B9B023-EDF2-3040-887A-768B5CB662B0}" type="presOf" srcId="{370EAFD9-00D9-234E-9DE9-B0B370B3D343}" destId="{573CCF8F-A1CC-E041-9119-47FBD9E7C257}" srcOrd="1" destOrd="0" presId="urn:microsoft.com/office/officeart/2005/8/layout/list1"/>
    <dgm:cxn modelId="{DB16B84E-FF8C-8C4D-A4CD-D98137985AAB}" type="presOf" srcId="{747300E7-73AF-4640-AF6E-B10A0D30D8AC}" destId="{EF95D794-DFE3-B14A-8837-FE0CF0C075C8}" srcOrd="0" destOrd="0" presId="urn:microsoft.com/office/officeart/2005/8/layout/list1"/>
    <dgm:cxn modelId="{742F35FC-F1E7-994A-B7B6-3544D05245A0}" type="presOf" srcId="{6A71E8AB-B5F8-A349-AE71-B10F4FD070C3}" destId="{1EAFD7F2-1F09-A84F-8ED1-4267F7D63E8D}" srcOrd="0" destOrd="0" presId="urn:microsoft.com/office/officeart/2005/8/layout/list1"/>
    <dgm:cxn modelId="{928C7562-DE32-2E49-99A7-AD16D4B8E43B}" srcId="{6A71E8AB-B5F8-A349-AE71-B10F4FD070C3}" destId="{747300E7-73AF-4640-AF6E-B10A0D30D8AC}" srcOrd="4" destOrd="0" parTransId="{A572614E-8602-904F-BF53-BCB776A75318}" sibTransId="{E6346C49-CD28-E043-9BF6-C18DFA0AAFF2}"/>
    <dgm:cxn modelId="{240799DB-CF9B-A548-92A6-3E60782E590D}" type="presOf" srcId="{370EAFD9-00D9-234E-9DE9-B0B370B3D343}" destId="{FCF202DB-3143-0A4F-B3F1-0AC53C63A760}" srcOrd="0" destOrd="0" presId="urn:microsoft.com/office/officeart/2005/8/layout/list1"/>
    <dgm:cxn modelId="{98E4DD3D-F701-8D4F-9370-73752EB81A74}" type="presOf" srcId="{F86BAFE6-1E6F-444A-98B4-054A3DDD8469}" destId="{5C620095-7B68-D849-A9DC-5E0F311F9865}" srcOrd="0" destOrd="0" presId="urn:microsoft.com/office/officeart/2005/8/layout/list1"/>
    <dgm:cxn modelId="{00382040-9FE1-2B46-A278-8E2C3E238500}" srcId="{370EAFD9-00D9-234E-9DE9-B0B370B3D343}" destId="{75A6B0C4-5378-1745-838E-E4E953BED549}" srcOrd="0" destOrd="0" parTransId="{4D4AE3B7-E716-E447-A3A6-6CE5E5B4CCAB}" sibTransId="{4839733E-5A6A-2649-AA70-3D9C32AD9EF8}"/>
    <dgm:cxn modelId="{C790ABAE-4396-9643-8D9F-D49C680F3338}" srcId="{005AACB2-8737-7D41-B8FF-5BA6E497008D}" destId="{B00A4418-7AFE-3F40-B5C7-05C21D024197}" srcOrd="0" destOrd="0" parTransId="{D3CB0BE5-96D8-6540-B94E-1D544FA46EE6}" sibTransId="{2265FD9E-CF79-224F-AD74-D9CD301D8E98}"/>
    <dgm:cxn modelId="{AEE35C11-9599-884E-A0F2-99CA21DFBD6B}" type="presOf" srcId="{005AACB2-8737-7D41-B8FF-5BA6E497008D}" destId="{79B55BEC-DB45-E444-9442-64719E6D8ECB}" srcOrd="0" destOrd="0" presId="urn:microsoft.com/office/officeart/2005/8/layout/list1"/>
    <dgm:cxn modelId="{CF80D81E-B8FA-0449-B43C-5E85A1F4109E}" srcId="{6A71E8AB-B5F8-A349-AE71-B10F4FD070C3}" destId="{F86BAFE6-1E6F-444A-98B4-054A3DDD8469}" srcOrd="0" destOrd="0" parTransId="{82B4920B-AA92-884D-8F48-0EE5ACAF3D9D}" sibTransId="{CB42DD75-9F28-F541-98F5-A919C86F1AC4}"/>
    <dgm:cxn modelId="{E95FF548-EF37-7642-89DD-9F651508799A}" srcId="{6A71E8AB-B5F8-A349-AE71-B10F4FD070C3}" destId="{13E512A8-0573-404D-8CD9-B60369A0DF80}" srcOrd="3" destOrd="0" parTransId="{564747DD-B99F-F74D-9A69-F6A0C12217D4}" sibTransId="{A43FF2A1-806A-874E-9468-A6B0ECCBB2A3}"/>
    <dgm:cxn modelId="{A019F3CC-1CD1-4649-B312-6FE97E697F4F}" srcId="{747300E7-73AF-4640-AF6E-B10A0D30D8AC}" destId="{BC7AD3D8-E9D9-B44A-A258-441187E0EABA}" srcOrd="0" destOrd="0" parTransId="{35A7EAA2-2DD7-6D41-9E4C-2E5A036AFBD0}" sibTransId="{B7B15ACB-CDC7-1E4D-B2A6-9191727468A3}"/>
    <dgm:cxn modelId="{9F911E2E-1CB5-3E42-BE90-D20A5ED421E7}" srcId="{F86BAFE6-1E6F-444A-98B4-054A3DDD8469}" destId="{FF2721C5-3F4B-D145-A67D-EF7FFC6760D8}" srcOrd="0" destOrd="0" parTransId="{014FC230-137D-A24A-A306-195FD224EB19}" sibTransId="{3E3A5D9F-E5B5-C14B-8B1E-0DE033A7E384}"/>
    <dgm:cxn modelId="{FA86AD53-4FFA-B746-9409-F9D0D2B5A2F0}" srcId="{6A71E8AB-B5F8-A349-AE71-B10F4FD070C3}" destId="{370EAFD9-00D9-234E-9DE9-B0B370B3D343}" srcOrd="2" destOrd="0" parTransId="{48A5B598-915F-974F-826B-5FACB16D778D}" sibTransId="{9B2E500A-9558-7D40-A260-AB426438900C}"/>
    <dgm:cxn modelId="{FEE5B784-DD37-A14A-AE1A-8F8195227FAC}" type="presOf" srcId="{F86BAFE6-1E6F-444A-98B4-054A3DDD8469}" destId="{B31F58C6-24BC-D649-9C4E-D32F6411C43C}" srcOrd="1" destOrd="0" presId="urn:microsoft.com/office/officeart/2005/8/layout/list1"/>
    <dgm:cxn modelId="{D36CDFCE-DE09-B344-BC6B-A811511AAD1C}" type="presOf" srcId="{B00A4418-7AFE-3F40-B5C7-05C21D024197}" destId="{C696D0F5-7855-804B-9098-4CA133FFA3A8}" srcOrd="0" destOrd="0" presId="urn:microsoft.com/office/officeart/2005/8/layout/list1"/>
    <dgm:cxn modelId="{DE67ECE9-CFC6-0142-AD7D-339ACAD3D0BC}" type="presOf" srcId="{005AACB2-8737-7D41-B8FF-5BA6E497008D}" destId="{AEEB6DD2-B32A-8247-BFA4-0F39BF61732F}" srcOrd="1" destOrd="0" presId="urn:microsoft.com/office/officeart/2005/8/layout/list1"/>
    <dgm:cxn modelId="{0013F5C7-4FF3-C34A-B8E0-D57C194EF69C}" type="presOf" srcId="{BC7AD3D8-E9D9-B44A-A258-441187E0EABA}" destId="{39FCCF39-691D-3740-A065-EBE5BB83F2CD}" srcOrd="0" destOrd="0" presId="urn:microsoft.com/office/officeart/2005/8/layout/list1"/>
    <dgm:cxn modelId="{A5688E40-4F2F-5243-9FFD-C0A3C61FFEBF}" type="presParOf" srcId="{1EAFD7F2-1F09-A84F-8ED1-4267F7D63E8D}" destId="{54157C6D-AE4E-D34D-B933-8BDBE1F4FFB0}" srcOrd="0" destOrd="0" presId="urn:microsoft.com/office/officeart/2005/8/layout/list1"/>
    <dgm:cxn modelId="{3BD346B2-585F-CB4C-97B3-AEC57CC5AE73}" type="presParOf" srcId="{54157C6D-AE4E-D34D-B933-8BDBE1F4FFB0}" destId="{5C620095-7B68-D849-A9DC-5E0F311F9865}" srcOrd="0" destOrd="0" presId="urn:microsoft.com/office/officeart/2005/8/layout/list1"/>
    <dgm:cxn modelId="{1E3FC899-C8E2-2B41-9702-C518D2945604}" type="presParOf" srcId="{54157C6D-AE4E-D34D-B933-8BDBE1F4FFB0}" destId="{B31F58C6-24BC-D649-9C4E-D32F6411C43C}" srcOrd="1" destOrd="0" presId="urn:microsoft.com/office/officeart/2005/8/layout/list1"/>
    <dgm:cxn modelId="{23685046-D240-FE4A-B364-89FDEAA56F63}" type="presParOf" srcId="{1EAFD7F2-1F09-A84F-8ED1-4267F7D63E8D}" destId="{2202CF9C-E634-424F-B10E-F46F670EF132}" srcOrd="1" destOrd="0" presId="urn:microsoft.com/office/officeart/2005/8/layout/list1"/>
    <dgm:cxn modelId="{FC337F21-08D8-A642-B64B-D4B5B6529805}" type="presParOf" srcId="{1EAFD7F2-1F09-A84F-8ED1-4267F7D63E8D}" destId="{667E2F06-6D34-2240-A37E-966583B517B6}" srcOrd="2" destOrd="0" presId="urn:microsoft.com/office/officeart/2005/8/layout/list1"/>
    <dgm:cxn modelId="{237426C1-0DFC-7643-A146-45A3795D503D}" type="presParOf" srcId="{1EAFD7F2-1F09-A84F-8ED1-4267F7D63E8D}" destId="{153C1D33-6CBD-664E-83B7-E361A5D39C1A}" srcOrd="3" destOrd="0" presId="urn:microsoft.com/office/officeart/2005/8/layout/list1"/>
    <dgm:cxn modelId="{2424E13E-609E-8C4F-82B0-5AB4D76B4B8C}" type="presParOf" srcId="{1EAFD7F2-1F09-A84F-8ED1-4267F7D63E8D}" destId="{D86E711F-4307-C847-8601-A422613EB510}" srcOrd="4" destOrd="0" presId="urn:microsoft.com/office/officeart/2005/8/layout/list1"/>
    <dgm:cxn modelId="{7FFCB80B-A460-944D-88D5-143B0409CFB6}" type="presParOf" srcId="{D86E711F-4307-C847-8601-A422613EB510}" destId="{79B55BEC-DB45-E444-9442-64719E6D8ECB}" srcOrd="0" destOrd="0" presId="urn:microsoft.com/office/officeart/2005/8/layout/list1"/>
    <dgm:cxn modelId="{78A52457-DD6A-E241-BA8B-4D9C90CE1F45}" type="presParOf" srcId="{D86E711F-4307-C847-8601-A422613EB510}" destId="{AEEB6DD2-B32A-8247-BFA4-0F39BF61732F}" srcOrd="1" destOrd="0" presId="urn:microsoft.com/office/officeart/2005/8/layout/list1"/>
    <dgm:cxn modelId="{94F7490C-867D-5F43-BFE0-573210F9CC8D}" type="presParOf" srcId="{1EAFD7F2-1F09-A84F-8ED1-4267F7D63E8D}" destId="{85523BF5-9E91-4F47-BCBC-F12DBD7A8649}" srcOrd="5" destOrd="0" presId="urn:microsoft.com/office/officeart/2005/8/layout/list1"/>
    <dgm:cxn modelId="{4E6FB0B0-377B-EE44-AFDF-D156D423BC0E}" type="presParOf" srcId="{1EAFD7F2-1F09-A84F-8ED1-4267F7D63E8D}" destId="{C696D0F5-7855-804B-9098-4CA133FFA3A8}" srcOrd="6" destOrd="0" presId="urn:microsoft.com/office/officeart/2005/8/layout/list1"/>
    <dgm:cxn modelId="{1A9A8587-A7E5-1A4E-95D5-91C0D3829AB0}" type="presParOf" srcId="{1EAFD7F2-1F09-A84F-8ED1-4267F7D63E8D}" destId="{8295F3D1-AAE1-ED49-A864-B14B898534A4}" srcOrd="7" destOrd="0" presId="urn:microsoft.com/office/officeart/2005/8/layout/list1"/>
    <dgm:cxn modelId="{BBB4B943-B01F-CA45-B7C3-7F7638D4C07E}" type="presParOf" srcId="{1EAFD7F2-1F09-A84F-8ED1-4267F7D63E8D}" destId="{DFDFBFE8-D3C2-6440-838B-2000997DE5C7}" srcOrd="8" destOrd="0" presId="urn:microsoft.com/office/officeart/2005/8/layout/list1"/>
    <dgm:cxn modelId="{D0A9D2E3-FD79-604B-8961-F14C0CF1A9E6}" type="presParOf" srcId="{DFDFBFE8-D3C2-6440-838B-2000997DE5C7}" destId="{FCF202DB-3143-0A4F-B3F1-0AC53C63A760}" srcOrd="0" destOrd="0" presId="urn:microsoft.com/office/officeart/2005/8/layout/list1"/>
    <dgm:cxn modelId="{8AA2ADCD-3D32-C74F-9861-50CAA92082C4}" type="presParOf" srcId="{DFDFBFE8-D3C2-6440-838B-2000997DE5C7}" destId="{573CCF8F-A1CC-E041-9119-47FBD9E7C257}" srcOrd="1" destOrd="0" presId="urn:microsoft.com/office/officeart/2005/8/layout/list1"/>
    <dgm:cxn modelId="{D94F712A-8254-1541-B6DC-678349E21E67}" type="presParOf" srcId="{1EAFD7F2-1F09-A84F-8ED1-4267F7D63E8D}" destId="{77DFBDC0-8120-EF4F-84E7-0549FFC97616}" srcOrd="9" destOrd="0" presId="urn:microsoft.com/office/officeart/2005/8/layout/list1"/>
    <dgm:cxn modelId="{1D9625FF-35B9-EC4A-81BB-916802691831}" type="presParOf" srcId="{1EAFD7F2-1F09-A84F-8ED1-4267F7D63E8D}" destId="{1F491D74-A85B-5343-8669-D92732836460}" srcOrd="10" destOrd="0" presId="urn:microsoft.com/office/officeart/2005/8/layout/list1"/>
    <dgm:cxn modelId="{D4955A1B-6E16-9647-9CBA-BBFFA25C8D09}" type="presParOf" srcId="{1EAFD7F2-1F09-A84F-8ED1-4267F7D63E8D}" destId="{5A8052FB-335D-2046-ACE6-C4B7DF02557A}" srcOrd="11" destOrd="0" presId="urn:microsoft.com/office/officeart/2005/8/layout/list1"/>
    <dgm:cxn modelId="{D8376E57-D23C-4741-807C-8BBAFF2EFFD0}" type="presParOf" srcId="{1EAFD7F2-1F09-A84F-8ED1-4267F7D63E8D}" destId="{2F50F675-80DE-394F-9199-CA2C4493AE00}" srcOrd="12" destOrd="0" presId="urn:microsoft.com/office/officeart/2005/8/layout/list1"/>
    <dgm:cxn modelId="{63366B78-BFAC-3B46-930E-0E803BFDD747}" type="presParOf" srcId="{2F50F675-80DE-394F-9199-CA2C4493AE00}" destId="{716DA3BF-EAC9-3C44-A192-0456AFE78C39}" srcOrd="0" destOrd="0" presId="urn:microsoft.com/office/officeart/2005/8/layout/list1"/>
    <dgm:cxn modelId="{D63C2947-C4B6-C04E-B7D5-6AAC8949BFAD}" type="presParOf" srcId="{2F50F675-80DE-394F-9199-CA2C4493AE00}" destId="{C3DCE5AB-0C3E-324B-8351-6E152F46D291}" srcOrd="1" destOrd="0" presId="urn:microsoft.com/office/officeart/2005/8/layout/list1"/>
    <dgm:cxn modelId="{6B8584D2-A587-CE42-BA5A-BBEA31FAF51A}" type="presParOf" srcId="{1EAFD7F2-1F09-A84F-8ED1-4267F7D63E8D}" destId="{7BFAD270-7B8E-F645-82D3-B3218241B212}" srcOrd="13" destOrd="0" presId="urn:microsoft.com/office/officeart/2005/8/layout/list1"/>
    <dgm:cxn modelId="{90B8F3DB-148F-8443-A1A7-E30BC1B121FC}" type="presParOf" srcId="{1EAFD7F2-1F09-A84F-8ED1-4267F7D63E8D}" destId="{D3D8E82B-5A1B-314C-916C-0F3BDE223B88}" srcOrd="14" destOrd="0" presId="urn:microsoft.com/office/officeart/2005/8/layout/list1"/>
    <dgm:cxn modelId="{681971CF-41A4-3349-8091-564636F74E4D}" type="presParOf" srcId="{1EAFD7F2-1F09-A84F-8ED1-4267F7D63E8D}" destId="{2D52735F-62BE-464E-8C03-046AF5833DEB}" srcOrd="15" destOrd="0" presId="urn:microsoft.com/office/officeart/2005/8/layout/list1"/>
    <dgm:cxn modelId="{3CB73932-C189-2847-9EEB-3D05BAC4988D}" type="presParOf" srcId="{1EAFD7F2-1F09-A84F-8ED1-4267F7D63E8D}" destId="{2DDB9D7E-D6DB-A249-9C73-21992915B228}" srcOrd="16" destOrd="0" presId="urn:microsoft.com/office/officeart/2005/8/layout/list1"/>
    <dgm:cxn modelId="{89A05E77-0CD8-DA4B-AA27-44BD4BC850B6}" type="presParOf" srcId="{2DDB9D7E-D6DB-A249-9C73-21992915B228}" destId="{EF95D794-DFE3-B14A-8837-FE0CF0C075C8}" srcOrd="0" destOrd="0" presId="urn:microsoft.com/office/officeart/2005/8/layout/list1"/>
    <dgm:cxn modelId="{DDA8DEBA-DD4C-5046-A228-581D98D4EAF7}" type="presParOf" srcId="{2DDB9D7E-D6DB-A249-9C73-21992915B228}" destId="{7FA4892D-0343-FE4D-AF32-629895E26CC3}" srcOrd="1" destOrd="0" presId="urn:microsoft.com/office/officeart/2005/8/layout/list1"/>
    <dgm:cxn modelId="{3B3D4A7B-14EB-5348-8FF9-55190D27D554}" type="presParOf" srcId="{1EAFD7F2-1F09-A84F-8ED1-4267F7D63E8D}" destId="{470C26C4-6877-7C4B-8D2F-0DEEB63FF44F}" srcOrd="17" destOrd="0" presId="urn:microsoft.com/office/officeart/2005/8/layout/list1"/>
    <dgm:cxn modelId="{D63FED81-116F-444E-9A10-C992ECACFFEF}" type="presParOf" srcId="{1EAFD7F2-1F09-A84F-8ED1-4267F7D63E8D}" destId="{39FCCF39-691D-3740-A065-EBE5BB83F2CD}" srcOrd="18"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CAD56F-87DE-1D44-BD4E-1B56DA2C2B36}" type="doc">
      <dgm:prSet loTypeId="urn:microsoft.com/office/officeart/2008/layout/AlternatingPictureBlocks" loCatId="" qsTypeId="urn:microsoft.com/office/officeart/2005/8/quickstyle/simple1" qsCatId="simple" csTypeId="urn:microsoft.com/office/officeart/2005/8/colors/accent1_5" csCatId="accent1" phldr="1"/>
      <dgm:spPr/>
    </dgm:pt>
    <dgm:pt modelId="{372DB3F4-3D98-C648-853A-02BBFB4FF978}">
      <dgm:prSet phldrT="[Text]"/>
      <dgm:spPr>
        <a:solidFill>
          <a:srgbClr val="6BA6DA">
            <a:alpha val="90000"/>
          </a:srgbClr>
        </a:solidFill>
      </dgm:spPr>
      <dgm:t>
        <a:bodyPr/>
        <a:lstStyle/>
        <a:p>
          <a:r>
            <a:rPr lang="en-US"/>
            <a:t>Largest Fire Department in the US</a:t>
          </a:r>
        </a:p>
      </dgm:t>
    </dgm:pt>
    <dgm:pt modelId="{C2D26FB6-7428-6F40-B6F8-50A0E8A99D83}" type="parTrans" cxnId="{1E2E9D56-5510-E244-A67C-28C6AB9B2A7D}">
      <dgm:prSet/>
      <dgm:spPr/>
      <dgm:t>
        <a:bodyPr/>
        <a:lstStyle/>
        <a:p>
          <a:endParaRPr lang="en-US"/>
        </a:p>
      </dgm:t>
    </dgm:pt>
    <dgm:pt modelId="{9D2C14E9-DD68-4646-8A5A-0416B2B1444A}" type="sibTrans" cxnId="{1E2E9D56-5510-E244-A67C-28C6AB9B2A7D}">
      <dgm:prSet/>
      <dgm:spPr/>
      <dgm:t>
        <a:bodyPr/>
        <a:lstStyle/>
        <a:p>
          <a:endParaRPr lang="en-US"/>
        </a:p>
      </dgm:t>
    </dgm:pt>
    <dgm:pt modelId="{D5E9DD8E-FD59-784A-9E1C-60919D0470B8}">
      <dgm:prSet phldrT="[Text]"/>
      <dgm:spPr>
        <a:solidFill>
          <a:srgbClr val="8DB9E2">
            <a:alpha val="70000"/>
          </a:srgbClr>
        </a:solidFill>
      </dgm:spPr>
      <dgm:t>
        <a:bodyPr/>
        <a:lstStyle/>
        <a:p>
          <a:r>
            <a:rPr lang="en-US"/>
            <a:t>Approximately 250 Firehouses and EMS Stations</a:t>
          </a:r>
        </a:p>
      </dgm:t>
    </dgm:pt>
    <dgm:pt modelId="{347352AE-0D15-464A-84E0-0DDE9612C56E}" type="parTrans" cxnId="{F63AB278-3025-6243-AD63-0CD64B0E40CF}">
      <dgm:prSet/>
      <dgm:spPr/>
      <dgm:t>
        <a:bodyPr/>
        <a:lstStyle/>
        <a:p>
          <a:endParaRPr lang="en-US"/>
        </a:p>
      </dgm:t>
    </dgm:pt>
    <dgm:pt modelId="{26980524-66ED-5248-81B9-27C54B432710}" type="sibTrans" cxnId="{F63AB278-3025-6243-AD63-0CD64B0E40CF}">
      <dgm:prSet/>
      <dgm:spPr/>
      <dgm:t>
        <a:bodyPr/>
        <a:lstStyle/>
        <a:p>
          <a:endParaRPr lang="en-US"/>
        </a:p>
      </dgm:t>
    </dgm:pt>
    <dgm:pt modelId="{755FB047-2095-BD4C-A6E1-68E9D366ACA0}">
      <dgm:prSet phldrT="[Text]"/>
      <dgm:spPr>
        <a:solidFill>
          <a:srgbClr val="AFCEEB">
            <a:alpha val="50000"/>
          </a:srgbClr>
        </a:solidFill>
      </dgm:spPr>
      <dgm:t>
        <a:bodyPr/>
        <a:lstStyle/>
        <a:p>
          <a:r>
            <a:rPr lang="en-US"/>
            <a:t>Annually Responds to 1.5 million Medical Emergencies</a:t>
          </a:r>
        </a:p>
      </dgm:t>
    </dgm:pt>
    <dgm:pt modelId="{3B5A6524-3D2F-8F4E-91AC-C214CE2A88AF}" type="parTrans" cxnId="{C4749531-57AC-9C44-84EE-105365EC7C92}">
      <dgm:prSet/>
      <dgm:spPr/>
      <dgm:t>
        <a:bodyPr/>
        <a:lstStyle/>
        <a:p>
          <a:endParaRPr lang="en-US"/>
        </a:p>
      </dgm:t>
    </dgm:pt>
    <dgm:pt modelId="{BBF88980-5DD6-0540-9D98-8E7F1CBBB88D}" type="sibTrans" cxnId="{C4749531-57AC-9C44-84EE-105365EC7C92}">
      <dgm:prSet/>
      <dgm:spPr/>
      <dgm:t>
        <a:bodyPr/>
        <a:lstStyle/>
        <a:p>
          <a:endParaRPr lang="en-US"/>
        </a:p>
      </dgm:t>
    </dgm:pt>
    <dgm:pt modelId="{1124C89F-30C5-DB4C-9BF0-1EC38EFD683E}" type="pres">
      <dgm:prSet presAssocID="{78CAD56F-87DE-1D44-BD4E-1B56DA2C2B36}" presName="linearFlow" presStyleCnt="0">
        <dgm:presLayoutVars>
          <dgm:dir/>
          <dgm:resizeHandles val="exact"/>
        </dgm:presLayoutVars>
      </dgm:prSet>
      <dgm:spPr/>
    </dgm:pt>
    <dgm:pt modelId="{DD37A294-8E92-2B4A-854F-273FD2E4A3F7}" type="pres">
      <dgm:prSet presAssocID="{372DB3F4-3D98-C648-853A-02BBFB4FF978}" presName="comp" presStyleCnt="0"/>
      <dgm:spPr/>
    </dgm:pt>
    <dgm:pt modelId="{A8071B5E-3FD3-5848-927B-3178A9B0AF41}" type="pres">
      <dgm:prSet presAssocID="{372DB3F4-3D98-C648-853A-02BBFB4FF978}" presName="rect2" presStyleLbl="node1" presStyleIdx="0" presStyleCnt="3">
        <dgm:presLayoutVars>
          <dgm:bulletEnabled val="1"/>
        </dgm:presLayoutVars>
      </dgm:prSet>
      <dgm:spPr/>
      <dgm:t>
        <a:bodyPr/>
        <a:lstStyle/>
        <a:p>
          <a:endParaRPr lang="en-US"/>
        </a:p>
      </dgm:t>
    </dgm:pt>
    <dgm:pt modelId="{EBCD6DDF-3189-0441-8F4B-9DD23CE0F15D}" type="pres">
      <dgm:prSet presAssocID="{372DB3F4-3D98-C648-853A-02BBFB4FF978}" presName="rect1" presStyleLbl="ln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35AC589C-2DF8-5243-BAB8-9448F1623D43}" type="pres">
      <dgm:prSet presAssocID="{9D2C14E9-DD68-4646-8A5A-0416B2B1444A}" presName="sibTrans" presStyleCnt="0"/>
      <dgm:spPr/>
    </dgm:pt>
    <dgm:pt modelId="{379AEF6D-4D31-D24B-A23A-B03168011253}" type="pres">
      <dgm:prSet presAssocID="{D5E9DD8E-FD59-784A-9E1C-60919D0470B8}" presName="comp" presStyleCnt="0"/>
      <dgm:spPr/>
    </dgm:pt>
    <dgm:pt modelId="{6FD4757E-DCE0-AD4A-9554-52AF09D93D2F}" type="pres">
      <dgm:prSet presAssocID="{D5E9DD8E-FD59-784A-9E1C-60919D0470B8}" presName="rect2" presStyleLbl="node1" presStyleIdx="1" presStyleCnt="3">
        <dgm:presLayoutVars>
          <dgm:bulletEnabled val="1"/>
        </dgm:presLayoutVars>
      </dgm:prSet>
      <dgm:spPr/>
      <dgm:t>
        <a:bodyPr/>
        <a:lstStyle/>
        <a:p>
          <a:endParaRPr lang="en-US"/>
        </a:p>
      </dgm:t>
    </dgm:pt>
    <dgm:pt modelId="{840AFA72-BEF2-E540-95A3-67675C5834BF}" type="pres">
      <dgm:prSet presAssocID="{D5E9DD8E-FD59-784A-9E1C-60919D0470B8}" presName="rect1" presStyleLbl="lnNod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23000" b="-23000"/>
          </a:stretch>
        </a:blipFill>
      </dgm:spPr>
    </dgm:pt>
    <dgm:pt modelId="{CA2F6A2A-5CB7-814D-8107-9B73D3DE52A6}" type="pres">
      <dgm:prSet presAssocID="{26980524-66ED-5248-81B9-27C54B432710}" presName="sibTrans" presStyleCnt="0"/>
      <dgm:spPr/>
    </dgm:pt>
    <dgm:pt modelId="{3F86F029-5B0B-3F49-BE1D-1B1E3E7CDC1C}" type="pres">
      <dgm:prSet presAssocID="{755FB047-2095-BD4C-A6E1-68E9D366ACA0}" presName="comp" presStyleCnt="0"/>
      <dgm:spPr/>
    </dgm:pt>
    <dgm:pt modelId="{BA0839B5-4BF9-774F-AC66-7EED55BF521A}" type="pres">
      <dgm:prSet presAssocID="{755FB047-2095-BD4C-A6E1-68E9D366ACA0}" presName="rect2" presStyleLbl="node1" presStyleIdx="2" presStyleCnt="3">
        <dgm:presLayoutVars>
          <dgm:bulletEnabled val="1"/>
        </dgm:presLayoutVars>
      </dgm:prSet>
      <dgm:spPr/>
      <dgm:t>
        <a:bodyPr/>
        <a:lstStyle/>
        <a:p>
          <a:endParaRPr lang="en-US"/>
        </a:p>
      </dgm:t>
    </dgm:pt>
    <dgm:pt modelId="{E7EFAF4F-F5DC-2F46-BAF6-5AB80F45B646}" type="pres">
      <dgm:prSet presAssocID="{755FB047-2095-BD4C-A6E1-68E9D366ACA0}" presName="rect1" presStyleLbl="lnNode1" presStyleIdx="2" presStyleCnt="3"/>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77581" r="-76263"/>
          </a:stretch>
        </a:blipFill>
      </dgm:spPr>
    </dgm:pt>
  </dgm:ptLst>
  <dgm:cxnLst>
    <dgm:cxn modelId="{2FEC5179-A401-784D-A7E6-B026780426E7}" type="presOf" srcId="{D5E9DD8E-FD59-784A-9E1C-60919D0470B8}" destId="{6FD4757E-DCE0-AD4A-9554-52AF09D93D2F}" srcOrd="0" destOrd="0" presId="urn:microsoft.com/office/officeart/2008/layout/AlternatingPictureBlocks"/>
    <dgm:cxn modelId="{F63AB278-3025-6243-AD63-0CD64B0E40CF}" srcId="{78CAD56F-87DE-1D44-BD4E-1B56DA2C2B36}" destId="{D5E9DD8E-FD59-784A-9E1C-60919D0470B8}" srcOrd="1" destOrd="0" parTransId="{347352AE-0D15-464A-84E0-0DDE9612C56E}" sibTransId="{26980524-66ED-5248-81B9-27C54B432710}"/>
    <dgm:cxn modelId="{C4749531-57AC-9C44-84EE-105365EC7C92}" srcId="{78CAD56F-87DE-1D44-BD4E-1B56DA2C2B36}" destId="{755FB047-2095-BD4C-A6E1-68E9D366ACA0}" srcOrd="2" destOrd="0" parTransId="{3B5A6524-3D2F-8F4E-91AC-C214CE2A88AF}" sibTransId="{BBF88980-5DD6-0540-9D98-8E7F1CBBB88D}"/>
    <dgm:cxn modelId="{1E2E9D56-5510-E244-A67C-28C6AB9B2A7D}" srcId="{78CAD56F-87DE-1D44-BD4E-1B56DA2C2B36}" destId="{372DB3F4-3D98-C648-853A-02BBFB4FF978}" srcOrd="0" destOrd="0" parTransId="{C2D26FB6-7428-6F40-B6F8-50A0E8A99D83}" sibTransId="{9D2C14E9-DD68-4646-8A5A-0416B2B1444A}"/>
    <dgm:cxn modelId="{248C581C-3401-9945-8D38-4083AACDB5BC}" type="presOf" srcId="{78CAD56F-87DE-1D44-BD4E-1B56DA2C2B36}" destId="{1124C89F-30C5-DB4C-9BF0-1EC38EFD683E}" srcOrd="0" destOrd="0" presId="urn:microsoft.com/office/officeart/2008/layout/AlternatingPictureBlocks"/>
    <dgm:cxn modelId="{9C53F739-41BA-8541-9036-2AC3F660E605}" type="presOf" srcId="{755FB047-2095-BD4C-A6E1-68E9D366ACA0}" destId="{BA0839B5-4BF9-774F-AC66-7EED55BF521A}" srcOrd="0" destOrd="0" presId="urn:microsoft.com/office/officeart/2008/layout/AlternatingPictureBlocks"/>
    <dgm:cxn modelId="{FD37372C-A683-2C40-943B-73FE7E932013}" type="presOf" srcId="{372DB3F4-3D98-C648-853A-02BBFB4FF978}" destId="{A8071B5E-3FD3-5848-927B-3178A9B0AF41}" srcOrd="0" destOrd="0" presId="urn:microsoft.com/office/officeart/2008/layout/AlternatingPictureBlocks"/>
    <dgm:cxn modelId="{CE09D840-221A-0A44-9EFF-EEBFEAB6E989}" type="presParOf" srcId="{1124C89F-30C5-DB4C-9BF0-1EC38EFD683E}" destId="{DD37A294-8E92-2B4A-854F-273FD2E4A3F7}" srcOrd="0" destOrd="0" presId="urn:microsoft.com/office/officeart/2008/layout/AlternatingPictureBlocks"/>
    <dgm:cxn modelId="{68E8C7F6-935D-7A40-AA6C-4DBC6E729247}" type="presParOf" srcId="{DD37A294-8E92-2B4A-854F-273FD2E4A3F7}" destId="{A8071B5E-3FD3-5848-927B-3178A9B0AF41}" srcOrd="0" destOrd="0" presId="urn:microsoft.com/office/officeart/2008/layout/AlternatingPictureBlocks"/>
    <dgm:cxn modelId="{185A2769-9AB6-8C4C-82CD-C50106B80158}" type="presParOf" srcId="{DD37A294-8E92-2B4A-854F-273FD2E4A3F7}" destId="{EBCD6DDF-3189-0441-8F4B-9DD23CE0F15D}" srcOrd="1" destOrd="0" presId="urn:microsoft.com/office/officeart/2008/layout/AlternatingPictureBlocks"/>
    <dgm:cxn modelId="{30E7B885-78F8-4D47-82D2-A8212B37C94D}" type="presParOf" srcId="{1124C89F-30C5-DB4C-9BF0-1EC38EFD683E}" destId="{35AC589C-2DF8-5243-BAB8-9448F1623D43}" srcOrd="1" destOrd="0" presId="urn:microsoft.com/office/officeart/2008/layout/AlternatingPictureBlocks"/>
    <dgm:cxn modelId="{060A9578-1284-8F42-87E2-01F8DAE1EC3B}" type="presParOf" srcId="{1124C89F-30C5-DB4C-9BF0-1EC38EFD683E}" destId="{379AEF6D-4D31-D24B-A23A-B03168011253}" srcOrd="2" destOrd="0" presId="urn:microsoft.com/office/officeart/2008/layout/AlternatingPictureBlocks"/>
    <dgm:cxn modelId="{F597B3C6-78F4-B44B-B59A-DCB4511C4743}" type="presParOf" srcId="{379AEF6D-4D31-D24B-A23A-B03168011253}" destId="{6FD4757E-DCE0-AD4A-9554-52AF09D93D2F}" srcOrd="0" destOrd="0" presId="urn:microsoft.com/office/officeart/2008/layout/AlternatingPictureBlocks"/>
    <dgm:cxn modelId="{CD73EEE3-0EF4-9543-B425-4B90A6AC102B}" type="presParOf" srcId="{379AEF6D-4D31-D24B-A23A-B03168011253}" destId="{840AFA72-BEF2-E540-95A3-67675C5834BF}" srcOrd="1" destOrd="0" presId="urn:microsoft.com/office/officeart/2008/layout/AlternatingPictureBlocks"/>
    <dgm:cxn modelId="{A841E146-BC36-A848-B58A-9CF93C235970}" type="presParOf" srcId="{1124C89F-30C5-DB4C-9BF0-1EC38EFD683E}" destId="{CA2F6A2A-5CB7-814D-8107-9B73D3DE52A6}" srcOrd="3" destOrd="0" presId="urn:microsoft.com/office/officeart/2008/layout/AlternatingPictureBlocks"/>
    <dgm:cxn modelId="{73C87CA6-5BC2-AD4C-B206-0784ECA9E943}" type="presParOf" srcId="{1124C89F-30C5-DB4C-9BF0-1EC38EFD683E}" destId="{3F86F029-5B0B-3F49-BE1D-1B1E3E7CDC1C}" srcOrd="4" destOrd="0" presId="urn:microsoft.com/office/officeart/2008/layout/AlternatingPictureBlocks"/>
    <dgm:cxn modelId="{82E727ED-3988-F941-BB98-8F0411BBDB68}" type="presParOf" srcId="{3F86F029-5B0B-3F49-BE1D-1B1E3E7CDC1C}" destId="{BA0839B5-4BF9-774F-AC66-7EED55BF521A}" srcOrd="0" destOrd="0" presId="urn:microsoft.com/office/officeart/2008/layout/AlternatingPictureBlocks"/>
    <dgm:cxn modelId="{EC56C08D-3C93-1749-B1FF-89824759AB3B}" type="presParOf" srcId="{3F86F029-5B0B-3F49-BE1D-1B1E3E7CDC1C}" destId="{E7EFAF4F-F5DC-2F46-BAF6-5AB80F45B646}" srcOrd="1" destOrd="0" presId="urn:microsoft.com/office/officeart/2008/layout/AlternatingPictureBlock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CAD56F-87DE-1D44-BD4E-1B56DA2C2B36}" type="doc">
      <dgm:prSet loTypeId="urn:microsoft.com/office/officeart/2008/layout/AlternatingPictureBlocks" loCatId="" qsTypeId="urn:microsoft.com/office/officeart/2005/8/quickstyle/simple1" qsCatId="simple" csTypeId="urn:microsoft.com/office/officeart/2005/8/colors/accent1_2" csCatId="accent1" phldr="1"/>
      <dgm:spPr/>
      <dgm:t>
        <a:bodyPr/>
        <a:lstStyle/>
        <a:p>
          <a:endParaRPr lang="en-US"/>
        </a:p>
      </dgm:t>
    </dgm:pt>
    <dgm:pt modelId="{372DB3F4-3D98-C648-853A-02BBFB4FF978}">
      <dgm:prSet phldrT="[Text]"/>
      <dgm:spPr>
        <a:solidFill>
          <a:srgbClr val="AFCEEB"/>
        </a:solidFill>
      </dgm:spPr>
      <dgm:t>
        <a:bodyPr/>
        <a:lstStyle/>
        <a:p>
          <a:r>
            <a:rPr lang="en-US"/>
            <a:t>Educates New Yorkers to Prevent Fires</a:t>
          </a:r>
        </a:p>
      </dgm:t>
    </dgm:pt>
    <dgm:pt modelId="{C2D26FB6-7428-6F40-B6F8-50A0E8A99D83}" type="parTrans" cxnId="{1E2E9D56-5510-E244-A67C-28C6AB9B2A7D}">
      <dgm:prSet/>
      <dgm:spPr/>
      <dgm:t>
        <a:bodyPr/>
        <a:lstStyle/>
        <a:p>
          <a:endParaRPr lang="en-US"/>
        </a:p>
      </dgm:t>
    </dgm:pt>
    <dgm:pt modelId="{9D2C14E9-DD68-4646-8A5A-0416B2B1444A}" type="sibTrans" cxnId="{1E2E9D56-5510-E244-A67C-28C6AB9B2A7D}">
      <dgm:prSet/>
      <dgm:spPr/>
      <dgm:t>
        <a:bodyPr/>
        <a:lstStyle/>
        <a:p>
          <a:endParaRPr lang="en-US"/>
        </a:p>
      </dgm:t>
    </dgm:pt>
    <dgm:pt modelId="{D5E9DD8E-FD59-784A-9E1C-60919D0470B8}">
      <dgm:prSet phldrT="[Text]" custT="1"/>
      <dgm:spPr>
        <a:solidFill>
          <a:srgbClr val="8DB9E2"/>
        </a:solidFill>
      </dgm:spPr>
      <dgm:t>
        <a:bodyPr/>
        <a:lstStyle/>
        <a:p>
          <a:r>
            <a:rPr lang="en-US" sz="1800"/>
            <a:t>Third Largest City Agency by Headcount</a:t>
          </a:r>
        </a:p>
      </dgm:t>
    </dgm:pt>
    <dgm:pt modelId="{347352AE-0D15-464A-84E0-0DDE9612C56E}" type="parTrans" cxnId="{F63AB278-3025-6243-AD63-0CD64B0E40CF}">
      <dgm:prSet/>
      <dgm:spPr/>
      <dgm:t>
        <a:bodyPr/>
        <a:lstStyle/>
        <a:p>
          <a:endParaRPr lang="en-US"/>
        </a:p>
      </dgm:t>
    </dgm:pt>
    <dgm:pt modelId="{26980524-66ED-5248-81B9-27C54B432710}" type="sibTrans" cxnId="{F63AB278-3025-6243-AD63-0CD64B0E40CF}">
      <dgm:prSet/>
      <dgm:spPr/>
      <dgm:t>
        <a:bodyPr/>
        <a:lstStyle/>
        <a:p>
          <a:endParaRPr lang="en-US"/>
        </a:p>
      </dgm:t>
    </dgm:pt>
    <dgm:pt modelId="{755FB047-2095-BD4C-A6E1-68E9D366ACA0}">
      <dgm:prSet phldrT="[Text]"/>
      <dgm:spPr>
        <a:solidFill>
          <a:srgbClr val="6BA6DA"/>
        </a:solidFill>
      </dgm:spPr>
      <dgm:t>
        <a:bodyPr/>
        <a:lstStyle/>
        <a:p>
          <a:r>
            <a:rPr lang="en-US"/>
            <a:t>Annually Responds to 300,000 Fires</a:t>
          </a:r>
        </a:p>
      </dgm:t>
    </dgm:pt>
    <dgm:pt modelId="{3B5A6524-3D2F-8F4E-91AC-C214CE2A88AF}" type="parTrans" cxnId="{C4749531-57AC-9C44-84EE-105365EC7C92}">
      <dgm:prSet/>
      <dgm:spPr/>
      <dgm:t>
        <a:bodyPr/>
        <a:lstStyle/>
        <a:p>
          <a:endParaRPr lang="en-US"/>
        </a:p>
      </dgm:t>
    </dgm:pt>
    <dgm:pt modelId="{BBF88980-5DD6-0540-9D98-8E7F1CBBB88D}" type="sibTrans" cxnId="{C4749531-57AC-9C44-84EE-105365EC7C92}">
      <dgm:prSet/>
      <dgm:spPr/>
      <dgm:t>
        <a:bodyPr/>
        <a:lstStyle/>
        <a:p>
          <a:endParaRPr lang="en-US"/>
        </a:p>
      </dgm:t>
    </dgm:pt>
    <dgm:pt modelId="{6E5A970B-88C9-2C4E-9DFB-8E6205DD1CDA}" type="pres">
      <dgm:prSet presAssocID="{78CAD56F-87DE-1D44-BD4E-1B56DA2C2B36}" presName="linearFlow" presStyleCnt="0">
        <dgm:presLayoutVars>
          <dgm:dir/>
          <dgm:resizeHandles val="exact"/>
        </dgm:presLayoutVars>
      </dgm:prSet>
      <dgm:spPr/>
      <dgm:t>
        <a:bodyPr/>
        <a:lstStyle/>
        <a:p>
          <a:endParaRPr lang="en-US"/>
        </a:p>
      </dgm:t>
    </dgm:pt>
    <dgm:pt modelId="{41EC1214-9CFA-5C40-89B1-835449414651}" type="pres">
      <dgm:prSet presAssocID="{372DB3F4-3D98-C648-853A-02BBFB4FF978}" presName="comp" presStyleCnt="0"/>
      <dgm:spPr/>
    </dgm:pt>
    <dgm:pt modelId="{3C0891CF-F68D-DB45-9D01-2532F4E8EA46}" type="pres">
      <dgm:prSet presAssocID="{372DB3F4-3D98-C648-853A-02BBFB4FF978}" presName="rect2" presStyleLbl="node1" presStyleIdx="0" presStyleCnt="3">
        <dgm:presLayoutVars>
          <dgm:bulletEnabled val="1"/>
        </dgm:presLayoutVars>
      </dgm:prSet>
      <dgm:spPr/>
      <dgm:t>
        <a:bodyPr/>
        <a:lstStyle/>
        <a:p>
          <a:endParaRPr lang="en-US"/>
        </a:p>
      </dgm:t>
    </dgm:pt>
    <dgm:pt modelId="{69110D9E-6851-EF40-9A72-C5657618CC9F}" type="pres">
      <dgm:prSet presAssocID="{372DB3F4-3D98-C648-853A-02BBFB4FF978}" presName="rect1" presStyleLbl="ln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139C8C23-607E-9F4E-A75B-E955899957B2}" type="pres">
      <dgm:prSet presAssocID="{9D2C14E9-DD68-4646-8A5A-0416B2B1444A}" presName="sibTrans" presStyleCnt="0"/>
      <dgm:spPr/>
    </dgm:pt>
    <dgm:pt modelId="{9451C146-E8BC-254F-BA49-C26399170E3A}" type="pres">
      <dgm:prSet presAssocID="{D5E9DD8E-FD59-784A-9E1C-60919D0470B8}" presName="comp" presStyleCnt="0"/>
      <dgm:spPr/>
    </dgm:pt>
    <dgm:pt modelId="{623D10B4-E758-B343-AF99-6F98E91E1F31}" type="pres">
      <dgm:prSet presAssocID="{D5E9DD8E-FD59-784A-9E1C-60919D0470B8}" presName="rect2" presStyleLbl="node1" presStyleIdx="1" presStyleCnt="3">
        <dgm:presLayoutVars>
          <dgm:bulletEnabled val="1"/>
        </dgm:presLayoutVars>
      </dgm:prSet>
      <dgm:spPr/>
      <dgm:t>
        <a:bodyPr/>
        <a:lstStyle/>
        <a:p>
          <a:endParaRPr lang="en-US"/>
        </a:p>
      </dgm:t>
    </dgm:pt>
    <dgm:pt modelId="{0AFC0C25-8F7F-D047-B70F-AE0949EAFE84}" type="pres">
      <dgm:prSet presAssocID="{D5E9DD8E-FD59-784A-9E1C-60919D0470B8}" presName="rect1" presStyleLbl="ln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dgm:spPr>
    </dgm:pt>
    <dgm:pt modelId="{6C07DA81-2DBB-9542-A7B4-563DBC107057}" type="pres">
      <dgm:prSet presAssocID="{26980524-66ED-5248-81B9-27C54B432710}" presName="sibTrans" presStyleCnt="0"/>
      <dgm:spPr/>
    </dgm:pt>
    <dgm:pt modelId="{F48C517A-4FF5-7F41-836D-BFF625DB5992}" type="pres">
      <dgm:prSet presAssocID="{755FB047-2095-BD4C-A6E1-68E9D366ACA0}" presName="comp" presStyleCnt="0"/>
      <dgm:spPr/>
    </dgm:pt>
    <dgm:pt modelId="{F8B10F2F-1DA4-1B41-AFF2-8FC658BB1021}" type="pres">
      <dgm:prSet presAssocID="{755FB047-2095-BD4C-A6E1-68E9D366ACA0}" presName="rect2" presStyleLbl="node1" presStyleIdx="2" presStyleCnt="3">
        <dgm:presLayoutVars>
          <dgm:bulletEnabled val="1"/>
        </dgm:presLayoutVars>
      </dgm:prSet>
      <dgm:spPr/>
      <dgm:t>
        <a:bodyPr/>
        <a:lstStyle/>
        <a:p>
          <a:endParaRPr lang="en-US"/>
        </a:p>
      </dgm:t>
    </dgm:pt>
    <dgm:pt modelId="{86B4536E-FEBF-3D4A-B400-985BA7B20DD2}" type="pres">
      <dgm:prSet presAssocID="{755FB047-2095-BD4C-A6E1-68E9D366ACA0}" presName="rect1" presStyleLbl="ln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dgm:spPr>
    </dgm:pt>
  </dgm:ptLst>
  <dgm:cxnLst>
    <dgm:cxn modelId="{F63AB278-3025-6243-AD63-0CD64B0E40CF}" srcId="{78CAD56F-87DE-1D44-BD4E-1B56DA2C2B36}" destId="{D5E9DD8E-FD59-784A-9E1C-60919D0470B8}" srcOrd="1" destOrd="0" parTransId="{347352AE-0D15-464A-84E0-0DDE9612C56E}" sibTransId="{26980524-66ED-5248-81B9-27C54B432710}"/>
    <dgm:cxn modelId="{C4749531-57AC-9C44-84EE-105365EC7C92}" srcId="{78CAD56F-87DE-1D44-BD4E-1B56DA2C2B36}" destId="{755FB047-2095-BD4C-A6E1-68E9D366ACA0}" srcOrd="2" destOrd="0" parTransId="{3B5A6524-3D2F-8F4E-91AC-C214CE2A88AF}" sibTransId="{BBF88980-5DD6-0540-9D98-8E7F1CBBB88D}"/>
    <dgm:cxn modelId="{1E2E9D56-5510-E244-A67C-28C6AB9B2A7D}" srcId="{78CAD56F-87DE-1D44-BD4E-1B56DA2C2B36}" destId="{372DB3F4-3D98-C648-853A-02BBFB4FF978}" srcOrd="0" destOrd="0" parTransId="{C2D26FB6-7428-6F40-B6F8-50A0E8A99D83}" sibTransId="{9D2C14E9-DD68-4646-8A5A-0416B2B1444A}"/>
    <dgm:cxn modelId="{2CA3AE0D-744F-1144-85BA-301D4A36B893}" type="presOf" srcId="{755FB047-2095-BD4C-A6E1-68E9D366ACA0}" destId="{F8B10F2F-1DA4-1B41-AFF2-8FC658BB1021}" srcOrd="0" destOrd="0" presId="urn:microsoft.com/office/officeart/2008/layout/AlternatingPictureBlocks"/>
    <dgm:cxn modelId="{9376F154-CB10-DF41-9AC1-E05D8483E64A}" type="presOf" srcId="{78CAD56F-87DE-1D44-BD4E-1B56DA2C2B36}" destId="{6E5A970B-88C9-2C4E-9DFB-8E6205DD1CDA}" srcOrd="0" destOrd="0" presId="urn:microsoft.com/office/officeart/2008/layout/AlternatingPictureBlocks"/>
    <dgm:cxn modelId="{59696B23-ECAD-B946-8FA7-0E464098F0C4}" type="presOf" srcId="{D5E9DD8E-FD59-784A-9E1C-60919D0470B8}" destId="{623D10B4-E758-B343-AF99-6F98E91E1F31}" srcOrd="0" destOrd="0" presId="urn:microsoft.com/office/officeart/2008/layout/AlternatingPictureBlocks"/>
    <dgm:cxn modelId="{8B4420C4-B2DF-A141-A02D-B8E4960E90AE}" type="presOf" srcId="{372DB3F4-3D98-C648-853A-02BBFB4FF978}" destId="{3C0891CF-F68D-DB45-9D01-2532F4E8EA46}" srcOrd="0" destOrd="0" presId="urn:microsoft.com/office/officeart/2008/layout/AlternatingPictureBlocks"/>
    <dgm:cxn modelId="{A44284CF-7666-074B-A6C2-D5A6D8563741}" type="presParOf" srcId="{6E5A970B-88C9-2C4E-9DFB-8E6205DD1CDA}" destId="{41EC1214-9CFA-5C40-89B1-835449414651}" srcOrd="0" destOrd="0" presId="urn:microsoft.com/office/officeart/2008/layout/AlternatingPictureBlocks"/>
    <dgm:cxn modelId="{F66BF010-2C03-7A4E-A951-F8DA953F32BB}" type="presParOf" srcId="{41EC1214-9CFA-5C40-89B1-835449414651}" destId="{3C0891CF-F68D-DB45-9D01-2532F4E8EA46}" srcOrd="0" destOrd="0" presId="urn:microsoft.com/office/officeart/2008/layout/AlternatingPictureBlocks"/>
    <dgm:cxn modelId="{6E2B35AF-593B-844D-A1D2-E2A91C72C050}" type="presParOf" srcId="{41EC1214-9CFA-5C40-89B1-835449414651}" destId="{69110D9E-6851-EF40-9A72-C5657618CC9F}" srcOrd="1" destOrd="0" presId="urn:microsoft.com/office/officeart/2008/layout/AlternatingPictureBlocks"/>
    <dgm:cxn modelId="{0C160879-0281-C041-A32A-0C9DA5799252}" type="presParOf" srcId="{6E5A970B-88C9-2C4E-9DFB-8E6205DD1CDA}" destId="{139C8C23-607E-9F4E-A75B-E955899957B2}" srcOrd="1" destOrd="0" presId="urn:microsoft.com/office/officeart/2008/layout/AlternatingPictureBlocks"/>
    <dgm:cxn modelId="{832EF064-4FE6-9A40-A99B-E90AE5176A77}" type="presParOf" srcId="{6E5A970B-88C9-2C4E-9DFB-8E6205DD1CDA}" destId="{9451C146-E8BC-254F-BA49-C26399170E3A}" srcOrd="2" destOrd="0" presId="urn:microsoft.com/office/officeart/2008/layout/AlternatingPictureBlocks"/>
    <dgm:cxn modelId="{3243EC47-3398-F54F-B386-928B6D222115}" type="presParOf" srcId="{9451C146-E8BC-254F-BA49-C26399170E3A}" destId="{623D10B4-E758-B343-AF99-6F98E91E1F31}" srcOrd="0" destOrd="0" presId="urn:microsoft.com/office/officeart/2008/layout/AlternatingPictureBlocks"/>
    <dgm:cxn modelId="{CF71FAE4-E317-614B-99F9-DDD818C96DBF}" type="presParOf" srcId="{9451C146-E8BC-254F-BA49-C26399170E3A}" destId="{0AFC0C25-8F7F-D047-B70F-AE0949EAFE84}" srcOrd="1" destOrd="0" presId="urn:microsoft.com/office/officeart/2008/layout/AlternatingPictureBlocks"/>
    <dgm:cxn modelId="{AB8FBFBB-9B1C-A249-B16F-8676E365925B}" type="presParOf" srcId="{6E5A970B-88C9-2C4E-9DFB-8E6205DD1CDA}" destId="{6C07DA81-2DBB-9542-A7B4-563DBC107057}" srcOrd="3" destOrd="0" presId="urn:microsoft.com/office/officeart/2008/layout/AlternatingPictureBlocks"/>
    <dgm:cxn modelId="{FE9E7BD1-750A-0448-8DD8-116B2FB85F06}" type="presParOf" srcId="{6E5A970B-88C9-2C4E-9DFB-8E6205DD1CDA}" destId="{F48C517A-4FF5-7F41-836D-BFF625DB5992}" srcOrd="4" destOrd="0" presId="urn:microsoft.com/office/officeart/2008/layout/AlternatingPictureBlocks"/>
    <dgm:cxn modelId="{C812B793-F56D-0C4B-B148-F409ABCF0AE5}" type="presParOf" srcId="{F48C517A-4FF5-7F41-836D-BFF625DB5992}" destId="{F8B10F2F-1DA4-1B41-AFF2-8FC658BB1021}" srcOrd="0" destOrd="0" presId="urn:microsoft.com/office/officeart/2008/layout/AlternatingPictureBlocks"/>
    <dgm:cxn modelId="{49798E89-96E5-9E4E-BE1B-3443C3C20020}" type="presParOf" srcId="{F48C517A-4FF5-7F41-836D-BFF625DB5992}" destId="{86B4536E-FEBF-3D4A-B400-985BA7B20DD2}"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25F634-1B9B-6043-A355-FF18C2E4DD4F}">
      <dsp:nvSpPr>
        <dsp:cNvPr id="0" name=""/>
        <dsp:cNvSpPr/>
      </dsp:nvSpPr>
      <dsp:spPr>
        <a:xfrm>
          <a:off x="1601" y="121893"/>
          <a:ext cx="1425706" cy="570282"/>
        </a:xfrm>
        <a:prstGeom prst="chevron">
          <a:avLst/>
        </a:prstGeom>
        <a:solidFill>
          <a:srgbClr val="D8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Fire Extinguishment and Emergency Response</a:t>
          </a:r>
        </a:p>
      </dsp:txBody>
      <dsp:txXfrm>
        <a:off x="286742" y="121893"/>
        <a:ext cx="855424" cy="570282"/>
      </dsp:txXfrm>
    </dsp:sp>
    <dsp:sp modelId="{56C2CDC6-C98D-C94F-B121-7B6B82A2A317}">
      <dsp:nvSpPr>
        <dsp:cNvPr id="0" name=""/>
        <dsp:cNvSpPr/>
      </dsp:nvSpPr>
      <dsp:spPr>
        <a:xfrm>
          <a:off x="1284738" y="121893"/>
          <a:ext cx="1425706" cy="570282"/>
        </a:xfrm>
        <a:prstGeom prst="chevron">
          <a:avLst/>
        </a:prstGeom>
        <a:solidFill>
          <a:srgbClr val="DF454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Emergency Medical Services (EMS)</a:t>
          </a:r>
        </a:p>
      </dsp:txBody>
      <dsp:txXfrm>
        <a:off x="1569879" y="121893"/>
        <a:ext cx="855424" cy="570282"/>
      </dsp:txXfrm>
    </dsp:sp>
    <dsp:sp modelId="{172F9325-C334-8F4A-AB43-316FF5F9EF74}">
      <dsp:nvSpPr>
        <dsp:cNvPr id="0" name=""/>
        <dsp:cNvSpPr/>
      </dsp:nvSpPr>
      <dsp:spPr>
        <a:xfrm>
          <a:off x="2567874" y="121893"/>
          <a:ext cx="1425706" cy="570282"/>
        </a:xfrm>
        <a:prstGeom prst="chevron">
          <a:avLst/>
        </a:prstGeom>
        <a:solidFill>
          <a:srgbClr val="E773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Executive Administative</a:t>
          </a:r>
        </a:p>
      </dsp:txBody>
      <dsp:txXfrm>
        <a:off x="2853015" y="121893"/>
        <a:ext cx="855424" cy="570282"/>
      </dsp:txXfrm>
    </dsp:sp>
    <dsp:sp modelId="{AE09BEDB-F1F9-3640-B6BD-3CC7B8C7612C}">
      <dsp:nvSpPr>
        <dsp:cNvPr id="0" name=""/>
        <dsp:cNvSpPr/>
      </dsp:nvSpPr>
      <dsp:spPr>
        <a:xfrm>
          <a:off x="3851010" y="121893"/>
          <a:ext cx="1425706" cy="570282"/>
        </a:xfrm>
        <a:prstGeom prst="chevron">
          <a:avLst/>
        </a:prstGeom>
        <a:solidFill>
          <a:srgbClr val="EDA7A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Fire Prevention</a:t>
          </a:r>
        </a:p>
      </dsp:txBody>
      <dsp:txXfrm>
        <a:off x="4136151" y="121893"/>
        <a:ext cx="855424" cy="570282"/>
      </dsp:txXfrm>
    </dsp:sp>
    <dsp:sp modelId="{E72D71C6-03C9-6142-9D43-85003E328371}">
      <dsp:nvSpPr>
        <dsp:cNvPr id="0" name=""/>
        <dsp:cNvSpPr/>
      </dsp:nvSpPr>
      <dsp:spPr>
        <a:xfrm>
          <a:off x="5134146" y="121893"/>
          <a:ext cx="1425706" cy="570282"/>
        </a:xfrm>
        <a:prstGeom prst="chevron">
          <a:avLst/>
        </a:prstGeom>
        <a:solidFill>
          <a:srgbClr val="F4D6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kern="1200"/>
            <a:t>Fire Investigation</a:t>
          </a:r>
        </a:p>
      </dsp:txBody>
      <dsp:txXfrm>
        <a:off x="5419287" y="121893"/>
        <a:ext cx="855424" cy="5702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7E2F06-6D34-2240-A37E-966583B517B6}">
      <dsp:nvSpPr>
        <dsp:cNvPr id="0" name=""/>
        <dsp:cNvSpPr/>
      </dsp:nvSpPr>
      <dsp:spPr>
        <a:xfrm>
          <a:off x="0" y="149053"/>
          <a:ext cx="6932930" cy="3591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8072" tIns="124968" rIns="53807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FDNY reduces the risk associated with fires through ispections, education, and education programs</a:t>
          </a:r>
        </a:p>
      </dsp:txBody>
      <dsp:txXfrm>
        <a:off x="0" y="149053"/>
        <a:ext cx="6932930" cy="359100"/>
      </dsp:txXfrm>
    </dsp:sp>
    <dsp:sp modelId="{B31F58C6-24BC-D649-9C4E-D32F6411C43C}">
      <dsp:nvSpPr>
        <dsp:cNvPr id="0" name=""/>
        <dsp:cNvSpPr/>
      </dsp:nvSpPr>
      <dsp:spPr>
        <a:xfrm>
          <a:off x="330058" y="62574"/>
          <a:ext cx="6601171" cy="184417"/>
        </a:xfrm>
        <a:prstGeom prst="roundRect">
          <a:avLst/>
        </a:prstGeom>
        <a:solidFill>
          <a:srgbClr val="D7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3434" tIns="0" rIns="183434" bIns="0" numCol="1" spcCol="1270" anchor="ctr" anchorCtr="0">
          <a:noAutofit/>
        </a:bodyPr>
        <a:lstStyle/>
        <a:p>
          <a:pPr lvl="0" algn="l" defTabSz="488950">
            <a:lnSpc>
              <a:spcPct val="90000"/>
            </a:lnSpc>
            <a:spcBef>
              <a:spcPct val="0"/>
            </a:spcBef>
            <a:spcAft>
              <a:spcPct val="35000"/>
            </a:spcAft>
          </a:pPr>
          <a:r>
            <a:rPr lang="en-US" sz="1100" kern="1200"/>
            <a:t>Reducing the risk associated with fire incidents</a:t>
          </a:r>
        </a:p>
      </dsp:txBody>
      <dsp:txXfrm>
        <a:off x="339060" y="71576"/>
        <a:ext cx="6583167" cy="166413"/>
      </dsp:txXfrm>
    </dsp:sp>
    <dsp:sp modelId="{C696D0F5-7855-804B-9098-4CA133FFA3A8}">
      <dsp:nvSpPr>
        <dsp:cNvPr id="0" name=""/>
        <dsp:cNvSpPr/>
      </dsp:nvSpPr>
      <dsp:spPr>
        <a:xfrm>
          <a:off x="0" y="639368"/>
          <a:ext cx="6932930" cy="3591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8072" tIns="124968" rIns="53807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FDNY tracks end-to-end response times to all fires and medical emergencies</a:t>
          </a:r>
        </a:p>
      </dsp:txBody>
      <dsp:txXfrm>
        <a:off x="0" y="639368"/>
        <a:ext cx="6932930" cy="359100"/>
      </dsp:txXfrm>
    </dsp:sp>
    <dsp:sp modelId="{AEEB6DD2-B32A-8247-BFA4-0F39BF61732F}">
      <dsp:nvSpPr>
        <dsp:cNvPr id="0" name=""/>
        <dsp:cNvSpPr/>
      </dsp:nvSpPr>
      <dsp:spPr>
        <a:xfrm>
          <a:off x="314825" y="549931"/>
          <a:ext cx="6612964" cy="201546"/>
        </a:xfrm>
        <a:prstGeom prst="roundRect">
          <a:avLst/>
        </a:prstGeom>
        <a:solidFill>
          <a:srgbClr val="DF434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3434" tIns="0" rIns="183434" bIns="0" numCol="1" spcCol="1270" anchor="ctr" anchorCtr="0">
          <a:noAutofit/>
        </a:bodyPr>
        <a:lstStyle/>
        <a:p>
          <a:pPr lvl="0" algn="l" defTabSz="488950">
            <a:lnSpc>
              <a:spcPct val="90000"/>
            </a:lnSpc>
            <a:spcBef>
              <a:spcPct val="0"/>
            </a:spcBef>
            <a:spcAft>
              <a:spcPct val="35000"/>
            </a:spcAft>
          </a:pPr>
          <a:r>
            <a:rPr lang="en-US" sz="1100" kern="1200"/>
            <a:t>Promptly responding to fires and other emergencies</a:t>
          </a:r>
        </a:p>
      </dsp:txBody>
      <dsp:txXfrm>
        <a:off x="324664" y="559770"/>
        <a:ext cx="6593286" cy="181868"/>
      </dsp:txXfrm>
    </dsp:sp>
    <dsp:sp modelId="{1F491D74-A85B-5343-8669-D92732836460}">
      <dsp:nvSpPr>
        <dsp:cNvPr id="0" name=""/>
        <dsp:cNvSpPr/>
      </dsp:nvSpPr>
      <dsp:spPr>
        <a:xfrm>
          <a:off x="0" y="1152002"/>
          <a:ext cx="6932930" cy="5103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8072" tIns="124968" rIns="53807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The Department uses inspections, investigations, fire and life safety education, and quick response to decrease sserious fires, injuries and loss of life</a:t>
          </a:r>
        </a:p>
      </dsp:txBody>
      <dsp:txXfrm>
        <a:off x="0" y="1152002"/>
        <a:ext cx="6932930" cy="510300"/>
      </dsp:txXfrm>
    </dsp:sp>
    <dsp:sp modelId="{573CCF8F-A1CC-E041-9119-47FBD9E7C257}">
      <dsp:nvSpPr>
        <dsp:cNvPr id="0" name=""/>
        <dsp:cNvSpPr/>
      </dsp:nvSpPr>
      <dsp:spPr>
        <a:xfrm>
          <a:off x="330058" y="1054418"/>
          <a:ext cx="6601171" cy="186144"/>
        </a:xfrm>
        <a:prstGeom prst="roundRect">
          <a:avLst/>
        </a:prstGeom>
        <a:solidFill>
          <a:srgbClr val="E6737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3434" tIns="0" rIns="183434" bIns="0" numCol="1" spcCol="1270" anchor="ctr" anchorCtr="0">
          <a:noAutofit/>
        </a:bodyPr>
        <a:lstStyle/>
        <a:p>
          <a:pPr lvl="0" algn="l" defTabSz="488950">
            <a:lnSpc>
              <a:spcPct val="90000"/>
            </a:lnSpc>
            <a:spcBef>
              <a:spcPct val="0"/>
            </a:spcBef>
            <a:spcAft>
              <a:spcPct val="35000"/>
            </a:spcAft>
          </a:pPr>
          <a:r>
            <a:rPr lang="en-US" sz="1100" kern="1200"/>
            <a:t>Minimizing damage to persons and property</a:t>
          </a:r>
        </a:p>
      </dsp:txBody>
      <dsp:txXfrm>
        <a:off x="339145" y="1063505"/>
        <a:ext cx="6582997" cy="167970"/>
      </dsp:txXfrm>
    </dsp:sp>
    <dsp:sp modelId="{D3D8E82B-5A1B-314C-916C-0F3BDE223B88}">
      <dsp:nvSpPr>
        <dsp:cNvPr id="0" name=""/>
        <dsp:cNvSpPr/>
      </dsp:nvSpPr>
      <dsp:spPr>
        <a:xfrm>
          <a:off x="0" y="1821772"/>
          <a:ext cx="6932930" cy="3591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8072" tIns="124968" rIns="53807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FDNY reached an all time high in medical calls in one day during the COVID-19 pandemic</a:t>
          </a:r>
        </a:p>
      </dsp:txBody>
      <dsp:txXfrm>
        <a:off x="0" y="1821772"/>
        <a:ext cx="6932930" cy="359100"/>
      </dsp:txXfrm>
    </dsp:sp>
    <dsp:sp modelId="{C3DCE5AB-0C3E-324B-8351-6E152F46D291}">
      <dsp:nvSpPr>
        <dsp:cNvPr id="0" name=""/>
        <dsp:cNvSpPr/>
      </dsp:nvSpPr>
      <dsp:spPr>
        <a:xfrm>
          <a:off x="330058" y="1694702"/>
          <a:ext cx="6601171" cy="215629"/>
        </a:xfrm>
        <a:prstGeom prst="roundRect">
          <a:avLst/>
        </a:prstGeom>
        <a:solidFill>
          <a:srgbClr val="EDA6A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3434" tIns="0" rIns="183434" bIns="0" numCol="1" spcCol="1270" anchor="ctr" anchorCtr="0">
          <a:noAutofit/>
        </a:bodyPr>
        <a:lstStyle/>
        <a:p>
          <a:pPr lvl="0" algn="l" defTabSz="488950">
            <a:lnSpc>
              <a:spcPct val="90000"/>
            </a:lnSpc>
            <a:spcBef>
              <a:spcPct val="0"/>
            </a:spcBef>
            <a:spcAft>
              <a:spcPct val="35000"/>
            </a:spcAft>
          </a:pPr>
          <a:r>
            <a:rPr lang="en-US" sz="1100" kern="1200"/>
            <a:t>Promptly responding to medical emergencies</a:t>
          </a:r>
        </a:p>
      </dsp:txBody>
      <dsp:txXfrm>
        <a:off x="340584" y="1705228"/>
        <a:ext cx="6580119" cy="194577"/>
      </dsp:txXfrm>
    </dsp:sp>
    <dsp:sp modelId="{39FCCF39-691D-3740-A065-EBE5BB83F2CD}">
      <dsp:nvSpPr>
        <dsp:cNvPr id="0" name=""/>
        <dsp:cNvSpPr/>
      </dsp:nvSpPr>
      <dsp:spPr>
        <a:xfrm>
          <a:off x="0" y="2340575"/>
          <a:ext cx="6932930" cy="359100"/>
        </a:xfrm>
        <a:prstGeom prst="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8072" tIns="124968" rIns="53807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The Department aims to provide high quality medical care</a:t>
          </a:r>
        </a:p>
      </dsp:txBody>
      <dsp:txXfrm>
        <a:off x="0" y="2340575"/>
        <a:ext cx="6932930" cy="359100"/>
      </dsp:txXfrm>
    </dsp:sp>
    <dsp:sp modelId="{7FA4892D-0343-FE4D-AF32-629895E26CC3}">
      <dsp:nvSpPr>
        <dsp:cNvPr id="0" name=""/>
        <dsp:cNvSpPr/>
      </dsp:nvSpPr>
      <dsp:spPr>
        <a:xfrm>
          <a:off x="330058" y="2213272"/>
          <a:ext cx="6601171" cy="215863"/>
        </a:xfrm>
        <a:prstGeom prst="roundRect">
          <a:avLst/>
        </a:prstGeom>
        <a:solidFill>
          <a:srgbClr val="F3D6D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3434" tIns="0" rIns="183434" bIns="0" numCol="1" spcCol="1270" anchor="ctr" anchorCtr="0">
          <a:noAutofit/>
        </a:bodyPr>
        <a:lstStyle/>
        <a:p>
          <a:pPr lvl="0" algn="l" defTabSz="488950">
            <a:lnSpc>
              <a:spcPct val="90000"/>
            </a:lnSpc>
            <a:spcBef>
              <a:spcPct val="0"/>
            </a:spcBef>
            <a:spcAft>
              <a:spcPct val="35000"/>
            </a:spcAft>
          </a:pPr>
          <a:r>
            <a:rPr lang="en-US" sz="1100" kern="1200"/>
            <a:t>Providing high quality emergency medical care</a:t>
          </a:r>
        </a:p>
      </dsp:txBody>
      <dsp:txXfrm>
        <a:off x="340596" y="2223810"/>
        <a:ext cx="6580095" cy="1947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71B5E-3FD3-5848-927B-3178A9B0AF41}">
      <dsp:nvSpPr>
        <dsp:cNvPr id="0" name=""/>
        <dsp:cNvSpPr/>
      </dsp:nvSpPr>
      <dsp:spPr>
        <a:xfrm>
          <a:off x="1052360" y="246172"/>
          <a:ext cx="2136609" cy="966354"/>
        </a:xfrm>
        <a:prstGeom prst="rect">
          <a:avLst/>
        </a:prstGeom>
        <a:solidFill>
          <a:srgbClr val="6BA6DA">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Largest Fire Department in the US</a:t>
          </a:r>
        </a:p>
      </dsp:txBody>
      <dsp:txXfrm>
        <a:off x="1052360" y="246172"/>
        <a:ext cx="2136609" cy="966354"/>
      </dsp:txXfrm>
    </dsp:sp>
    <dsp:sp modelId="{EBCD6DDF-3189-0441-8F4B-9DD23CE0F15D}">
      <dsp:nvSpPr>
        <dsp:cNvPr id="0" name=""/>
        <dsp:cNvSpPr/>
      </dsp:nvSpPr>
      <dsp:spPr>
        <a:xfrm>
          <a:off x="0" y="246172"/>
          <a:ext cx="956691" cy="96635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4757E-DCE0-AD4A-9554-52AF09D93D2F}">
      <dsp:nvSpPr>
        <dsp:cNvPr id="0" name=""/>
        <dsp:cNvSpPr/>
      </dsp:nvSpPr>
      <dsp:spPr>
        <a:xfrm>
          <a:off x="0" y="1371975"/>
          <a:ext cx="2136609" cy="966354"/>
        </a:xfrm>
        <a:prstGeom prst="rect">
          <a:avLst/>
        </a:prstGeom>
        <a:solidFill>
          <a:srgbClr val="8DB9E2">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Approximately 250 Firehouses and EMS Stations</a:t>
          </a:r>
        </a:p>
      </dsp:txBody>
      <dsp:txXfrm>
        <a:off x="0" y="1371975"/>
        <a:ext cx="2136609" cy="966354"/>
      </dsp:txXfrm>
    </dsp:sp>
    <dsp:sp modelId="{840AFA72-BEF2-E540-95A3-67675C5834BF}">
      <dsp:nvSpPr>
        <dsp:cNvPr id="0" name=""/>
        <dsp:cNvSpPr/>
      </dsp:nvSpPr>
      <dsp:spPr>
        <a:xfrm>
          <a:off x="2232278" y="1371975"/>
          <a:ext cx="956691" cy="966354"/>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0839B5-4BF9-774F-AC66-7EED55BF521A}">
      <dsp:nvSpPr>
        <dsp:cNvPr id="0" name=""/>
        <dsp:cNvSpPr/>
      </dsp:nvSpPr>
      <dsp:spPr>
        <a:xfrm>
          <a:off x="1052360" y="2497778"/>
          <a:ext cx="2136609" cy="966354"/>
        </a:xfrm>
        <a:prstGeom prst="rect">
          <a:avLst/>
        </a:prstGeom>
        <a:solidFill>
          <a:srgbClr val="AFCEEB">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Annually Responds to 1.5 million Medical Emergencies</a:t>
          </a:r>
        </a:p>
      </dsp:txBody>
      <dsp:txXfrm>
        <a:off x="1052360" y="2497778"/>
        <a:ext cx="2136609" cy="966354"/>
      </dsp:txXfrm>
    </dsp:sp>
    <dsp:sp modelId="{E7EFAF4F-F5DC-2F46-BAF6-5AB80F45B646}">
      <dsp:nvSpPr>
        <dsp:cNvPr id="0" name=""/>
        <dsp:cNvSpPr/>
      </dsp:nvSpPr>
      <dsp:spPr>
        <a:xfrm>
          <a:off x="0" y="2497778"/>
          <a:ext cx="956691" cy="966354"/>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77581" r="-76263"/>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0891CF-F68D-DB45-9D01-2532F4E8EA46}">
      <dsp:nvSpPr>
        <dsp:cNvPr id="0" name=""/>
        <dsp:cNvSpPr/>
      </dsp:nvSpPr>
      <dsp:spPr>
        <a:xfrm>
          <a:off x="1072057" y="330355"/>
          <a:ext cx="2176602" cy="984442"/>
        </a:xfrm>
        <a:prstGeom prst="rect">
          <a:avLst/>
        </a:prstGeom>
        <a:solidFill>
          <a:srgbClr val="AFCE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Educates New Yorkers to Prevent Fires</a:t>
          </a:r>
        </a:p>
      </dsp:txBody>
      <dsp:txXfrm>
        <a:off x="1072057" y="330355"/>
        <a:ext cx="2176602" cy="984442"/>
      </dsp:txXfrm>
    </dsp:sp>
    <dsp:sp modelId="{69110D9E-6851-EF40-9A72-C5657618CC9F}">
      <dsp:nvSpPr>
        <dsp:cNvPr id="0" name=""/>
        <dsp:cNvSpPr/>
      </dsp:nvSpPr>
      <dsp:spPr>
        <a:xfrm>
          <a:off x="0" y="330355"/>
          <a:ext cx="974598" cy="98444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3D10B4-E758-B343-AF99-6F98E91E1F31}">
      <dsp:nvSpPr>
        <dsp:cNvPr id="0" name=""/>
        <dsp:cNvSpPr/>
      </dsp:nvSpPr>
      <dsp:spPr>
        <a:xfrm>
          <a:off x="0" y="1477231"/>
          <a:ext cx="2176602" cy="984442"/>
        </a:xfrm>
        <a:prstGeom prst="rect">
          <a:avLst/>
        </a:prstGeom>
        <a:solidFill>
          <a:srgbClr val="8DB9E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Third Largest City Agency by Headcount</a:t>
          </a:r>
        </a:p>
      </dsp:txBody>
      <dsp:txXfrm>
        <a:off x="0" y="1477231"/>
        <a:ext cx="2176602" cy="984442"/>
      </dsp:txXfrm>
    </dsp:sp>
    <dsp:sp modelId="{0AFC0C25-8F7F-D047-B70F-AE0949EAFE84}">
      <dsp:nvSpPr>
        <dsp:cNvPr id="0" name=""/>
        <dsp:cNvSpPr/>
      </dsp:nvSpPr>
      <dsp:spPr>
        <a:xfrm>
          <a:off x="2274062" y="1477231"/>
          <a:ext cx="974598" cy="98444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B10F2F-1DA4-1B41-AFF2-8FC658BB1021}">
      <dsp:nvSpPr>
        <dsp:cNvPr id="0" name=""/>
        <dsp:cNvSpPr/>
      </dsp:nvSpPr>
      <dsp:spPr>
        <a:xfrm>
          <a:off x="1072057" y="2624106"/>
          <a:ext cx="2176602" cy="984442"/>
        </a:xfrm>
        <a:prstGeom prst="rect">
          <a:avLst/>
        </a:prstGeom>
        <a:solidFill>
          <a:srgbClr val="6BA6D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kern="1200"/>
            <a:t>Annually Responds to 300,000 Fires</a:t>
          </a:r>
        </a:p>
      </dsp:txBody>
      <dsp:txXfrm>
        <a:off x="1072057" y="2624106"/>
        <a:ext cx="2176602" cy="984442"/>
      </dsp:txXfrm>
    </dsp:sp>
    <dsp:sp modelId="{86B4536E-FEBF-3D4A-B400-985BA7B20DD2}">
      <dsp:nvSpPr>
        <dsp:cNvPr id="0" name=""/>
        <dsp:cNvSpPr/>
      </dsp:nvSpPr>
      <dsp:spPr>
        <a:xfrm>
          <a:off x="0" y="2624106"/>
          <a:ext cx="974598" cy="98444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b12a9c8-dfbb-4a51-b352-0988ebe5ddce">
      <UserInfo>
        <DisplayName>Michele Peregrin</DisplayName>
        <AccountId>14</AccountId>
        <AccountType/>
      </UserInfo>
      <UserInfo>
        <DisplayName>Jack Kern</DisplayName>
        <AccountId>13</AccountId>
        <AccountType/>
      </UserInfo>
      <UserInfo>
        <DisplayName>Eisha Wright</DisplayName>
        <AccountId>12</AccountId>
        <AccountType/>
      </UserInfo>
      <UserInfo>
        <DisplayName>Regina Ryan</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DC4F1C42362242A6C6B65E9A8A6654" ma:contentTypeVersion="12" ma:contentTypeDescription="Create a new document." ma:contentTypeScope="" ma:versionID="400018f2cf0ecbf86098bb714139a86d">
  <xsd:schema xmlns:xsd="http://www.w3.org/2001/XMLSchema" xmlns:xs="http://www.w3.org/2001/XMLSchema" xmlns:p="http://schemas.microsoft.com/office/2006/metadata/properties" xmlns:ns2="62ea22f3-8c27-4f88-8d35-dd34ba299e3f" xmlns:ns3="bb12a9c8-dfbb-4a51-b352-0988ebe5ddce" targetNamespace="http://schemas.microsoft.com/office/2006/metadata/properties" ma:root="true" ma:fieldsID="e40c96b4e92101ffdc49b87457c72ac6" ns2:_="" ns3:_="">
    <xsd:import namespace="62ea22f3-8c27-4f88-8d35-dd34ba299e3f"/>
    <xsd:import namespace="bb12a9c8-dfbb-4a51-b352-0988ebe5d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a22f3-8c27-4f88-8d35-dd34ba299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2a9c8-dfbb-4a51-b352-0988ebe5d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34A34-13BA-438D-8F1C-41195D0BA8E3}">
  <ds:schemaRefs>
    <ds:schemaRef ds:uri="http://schemas.microsoft.com/sharepoint/v3/contenttype/forms"/>
  </ds:schemaRefs>
</ds:datastoreItem>
</file>

<file path=customXml/itemProps2.xml><?xml version="1.0" encoding="utf-8"?>
<ds:datastoreItem xmlns:ds="http://schemas.openxmlformats.org/officeDocument/2006/customXml" ds:itemID="{06ED91F3-02E4-4B8A-B1F1-9C39E6EB426A}">
  <ds:schemaRefs>
    <ds:schemaRef ds:uri="http://schemas.microsoft.com/office/2006/metadata/properties"/>
    <ds:schemaRef ds:uri="http://schemas.microsoft.com/office/infopath/2007/PartnerControls"/>
    <ds:schemaRef ds:uri="bb12a9c8-dfbb-4a51-b352-0988ebe5ddce"/>
  </ds:schemaRefs>
</ds:datastoreItem>
</file>

<file path=customXml/itemProps3.xml><?xml version="1.0" encoding="utf-8"?>
<ds:datastoreItem xmlns:ds="http://schemas.openxmlformats.org/officeDocument/2006/customXml" ds:itemID="{4FFCB3D2-AE03-407F-B764-A80CBE4C0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a22f3-8c27-4f88-8d35-dd34ba299e3f"/>
    <ds:schemaRef ds:uri="bb12a9c8-dfbb-4a51-b352-0988ebe5d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C65CF0-C63A-4CE2-9DCA-7DB171DE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8463</Words>
  <Characters>48241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56591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 Andrew</dc:creator>
  <cp:keywords/>
  <dc:description/>
  <cp:lastModifiedBy>Maria Pagan</cp:lastModifiedBy>
  <cp:revision>2</cp:revision>
  <cp:lastPrinted>2021-03-17T21:45:00Z</cp:lastPrinted>
  <dcterms:created xsi:type="dcterms:W3CDTF">2024-02-27T21:15:00Z</dcterms:created>
  <dcterms:modified xsi:type="dcterms:W3CDTF">2024-02-27T21:15:00Z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825058791</vt:i4>
  </property>
  <property fmtid="{D5CDD505-2E9C-101B-9397-08002B2CF9AE}" pid="3" name="ContentTypeId">
    <vt:lpwstr>0x010100F9DC4F1C42362242A6C6B65E9A8A6654</vt:lpwstr>
  </property>
</Properties>
</file>